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jc w:val="center"/>
      </w:pPr>
      <w:r>
        <w:rPr>
          <w:b/>
          <w:i w:val="0"/>
          <w:color w:val="1F4E79"/>
          <w:sz w:val="40"/>
        </w:rPr>
        <w:t>The Quartic Tower: Exact Radicals</w:t>
      </w:r>
    </w:p>
    <w:p>
      <w:pPr>
        <w:jc w:val="center"/>
      </w:pPr>
      <w:r>
        <w:rPr>
          <w:b w:val="0"/>
          <w:i w:val="0"/>
          <w:color w:val="404040"/>
          <w:sz w:val="26"/>
        </w:rPr>
        <w:t>and the Minimal Quartics of the Rungs</w:t>
      </w:r>
    </w:p>
    <w:p>
      <w:pPr>
        <w:jc w:val="center"/>
      </w:pPr>
      <w:r>
        <w:rPr>
          <w:b/>
          <w:i w:val="0"/>
          <w:color w:val="202020"/>
          <w:sz w:val="23"/>
        </w:rPr>
        <w:t>Isaev Iskhak Khamzatovich</w:t>
      </w:r>
    </w:p>
    <w:p>
      <w:pPr>
        <w:jc w:val="center"/>
      </w:pPr>
      <w:r>
        <w:rPr>
          <w:b w:val="0"/>
          <w:i w:val="0"/>
          <w:color w:val="666666"/>
          <w:sz w:val="19"/>
        </w:rPr>
        <w:t>The “Dynamic Principle” program — the hodge-laboratory repository</w:t>
      </w:r>
    </w:p>
    <w:p>
      <w:pPr>
        <w:jc w:val="center"/>
      </w:pPr>
      <w:r>
        <w:rPr>
          <w:b w:val="0"/>
          <w:i w:val="0"/>
          <w:color w:val="666666"/>
          <w:sz w:val="19"/>
        </w:rPr>
        <w:t>Standalone theorem monograph · Monograph 19/20</w:t>
      </w:r>
    </w:p>
    <w:bookmarkStart w:id="25" w:name="setting"/>
    <w:p>
      <w:pPr>
        <w:pStyle w:val="Heading1"/>
      </w:pPr>
      <w:r>
        <w:t xml:space="preserve">Setting</w:t>
      </w:r>
    </w:p>
    <w:p>
      <w:pPr>
        <w:pStyle w:val="FirstParagraph"/>
      </w:pPr>
      <w:r>
        <w:t xml:space="preserve">The levels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are the constructible rungs of the</w:t>
      </w:r>
      <w:r>
        <w:t xml:space="preserve"> </w:t>
      </w:r>
      <w:r>
        <w:t xml:space="preserve">ladder:</w:t>
      </w:r>
      <w:r>
        <w:t xml:space="preserve"> </w:t>
      </w:r>
      <m:oMath>
        <m:r>
          <m:t>15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</m:oMath>
      <w:r>
        <w:t xml:space="preserve"> </w:t>
      </w:r>
      <w:r>
        <w:t xml:space="preserve">is a product of distinct Fermat primes, and</w:t>
      </w:r>
      <w:r>
        <w:t xml:space="preserve"> </w:t>
      </w:r>
      <w:r>
        <w:t xml:space="preserve">the regular pentadecagon is constructible by straightedge and</w:t>
      </w:r>
      <w:r>
        <w:t xml:space="preserve"> </w:t>
      </w:r>
      <w:r>
        <w:t xml:space="preserve">compass (Gauss–Wantzel). Accordingly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has degree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  <m:scr m:val="double-struck"/>
          </m:rPr>
          <m:t>Q</m:t>
        </m:r>
      </m:oMath>
      <w:r>
        <w:t xml:space="preserve"> </w:t>
      </w:r>
      <w:r>
        <w:t xml:space="preserve">(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), and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</m:oMath>
      <w:r>
        <w:t xml:space="preserve"> </w:t>
      </w:r>
      <w:r>
        <w:t xml:space="preserve">are expressible in square radicals — by a</w:t>
      </w:r>
      <w:r>
        <w:t xml:space="preserve"> </w:t>
      </w:r>
      <w:r>
        <w:t xml:space="preserve">two-storey tower</w:t>
      </w:r>
      <w:r>
        <w:t xml:space="preserve"> </w:t>
      </w:r>
      <m:oMath>
        <m:r>
          <m:rPr>
            <m:sty m:val="p"/>
            <m:scr m:val="double-struck"/>
          </m:rPr>
          <m:t>Q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rPr>
            <m:sty m:val="p"/>
          </m:rPr>
          <m:t>⊂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,</m:t>
            </m:r>
            <m:r>
              <m:t>β</m:t>
            </m:r>
          </m:e>
        </m:d>
      </m:oMath>
      <w:r>
        <w:t xml:space="preserve">.</w:t>
      </w:r>
      <w:r>
        <w:t xml:space="preserve"> </w:t>
      </w:r>
      <w:r>
        <w:t xml:space="preserve">This monograph fixes the complete exact layer of v1.2: the closed</w:t>
      </w:r>
      <w:r>
        <w:t xml:space="preserve"> </w:t>
      </w:r>
      <w:r>
        <w:t xml:space="preserve">radicals, the minimal quartics, the Galois structure of the</w:t>
      </w:r>
      <w:r>
        <w:t xml:space="preserve"> </w:t>
      </w:r>
      <w:r>
        <w:t xml:space="preserve">tower, and the machine certificate — the integer identity check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d>
          <m:dPr>
            <m:begChr m:val="["/>
            <m:endChr m:val="]"/>
            <m:sepChr m:val=""/>
            <m:grow/>
          </m:dPr>
          <m:e>
            <m:r>
              <m:t>β</m:t>
            </m:r>
          </m:e>
        </m:d>
      </m:oMath>
      <w:r>
        <w:t xml:space="preserve">.</w:t>
      </w:r>
    </w:p>
    <w:bookmarkStart w:id="20" w:name="th:dbl"/>
    <w:p>
      <w:pPr>
        <w:pStyle w:val="BodyText"/>
      </w:pPr>
      <w:r>
        <w:rPr>
          <w:b/>
          <w:bCs/>
        </w:rPr>
        <w:t xml:space="preserve">Lemma 1</w:t>
      </w:r>
      <w:r>
        <w:t xml:space="preserve"> </w:t>
      </w:r>
      <w:r>
        <w:t xml:space="preserve">(doubling permutes the classes).</w:t>
      </w:r>
      <w:r>
        <w:t xml:space="preserve"> </w:t>
      </w:r>
      <w:r>
        <w:t xml:space="preserve"> </w:t>
      </w:r>
      <w:r>
        <w:rPr>
          <w:i/>
          <w:iCs/>
        </w:rPr>
        <w:t xml:space="preserve">The set</w:t>
      </w:r>
      <w:r>
        <w:rPr>
          <w:i/>
          <w:iCs/>
        </w:rP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contains one representative of each pair</w:t>
      </w:r>
      <w:r>
        <w:rPr>
          <w:i/>
          <w:iCs/>
        </w:rPr>
        <w:t xml:space="preserve"> </w:t>
      </w:r>
      <w:r>
        <w:rPr>
          <w:i/>
          <w:iCs/>
        </w:rPr>
        <w:t xml:space="preserve">of classes</w:t>
      </w:r>
      <w:r>
        <w:rPr>
          <w:i/>
          <w:iCs/>
        </w:rP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±</m:t>
        </m:r>
        <m:r>
          <m:t>k</m:t>
        </m:r>
        <m:r>
          <m:rPr>
            <m:sty m:val="p"/>
          </m:rPr>
          <m:t>}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of invertible residues modulo</w:t>
      </w:r>
      <w:r>
        <w:rPr>
          <w:i/>
          <w:iCs/>
        </w:rPr>
        <w:t xml:space="preserve"> </w:t>
      </w:r>
      <m:oMath>
        <m:r>
          <m:t>15</m:t>
        </m:r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Multiplication by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permutes</w:t>
      </w:r>
      <w:r>
        <w:rPr>
          <w:i/>
          <w:iCs/>
        </w:rPr>
        <w:t xml:space="preserve"> </w:t>
      </w:r>
      <m:oMath>
        <m:r>
          <m:t>C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(up to changing the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representative):</w:t>
      </w:r>
      <w:r>
        <w:rPr>
          <w:i/>
          <w:iCs/>
        </w:rPr>
        <w:t xml:space="preserve"> </w:t>
      </w:r>
      <m:oMath>
        <m:r>
          <m:t>1</m:t>
        </m:r>
        <m:r>
          <m:rPr>
            <m:sty m:val="p"/>
          </m:rPr>
          <m:t>↦</m:t>
        </m:r>
        <m:r>
          <m:t>2</m:t>
        </m:r>
        <m:r>
          <m:rPr>
            <m:sty m:val="p"/>
          </m:rPr>
          <m:t>↦</m:t>
        </m:r>
        <m:r>
          <m:t>4</m:t>
        </m:r>
        <m:r>
          <m:rPr>
            <m:sty m:val="p"/>
          </m:rPr>
          <m:t>↦</m:t>
        </m:r>
        <m:r>
          <m:t>8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↦</m:t>
        </m:r>
        <m:r>
          <m:t>7</m:t>
        </m:r>
        <m:r>
          <m:rPr>
            <m:sty m:val="p"/>
          </m:rPr>
          <m:t>↦</m:t>
        </m:r>
        <m:r>
          <m:t>14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↦</m:t>
        </m:r>
        <m:r>
          <m:t>1</m:t>
        </m:r>
      </m:oMath>
      <w:r>
        <w:rPr>
          <w:i/>
          <w:iCs/>
        </w:rP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Direct check: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≡</m:t>
        </m:r>
        <m:r>
          <m:t>8</m:t>
        </m:r>
      </m:oMath>
      <w:r>
        <w:t xml:space="preserve">, and</w:t>
      </w:r>
      <w:r>
        <w:t xml:space="preserve"> </w:t>
      </w:r>
      <m:oMath>
        <m:r>
          <m:t>8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t>7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15</m:t>
        </m:r>
        <m:r>
          <m:rPr>
            <m:sty m:val="p"/>
          </m:rPr>
          <m:t>)</m:t>
        </m:r>
      </m:oMath>
      <w:r>
        <w:t xml:space="preserve">; further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7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≡</m:t>
        </m:r>
        <m:r>
          <m:rPr>
            <m:sty m:val="p"/>
          </m:rPr>
          <m:t>−</m:t>
        </m:r>
        <m:r>
          <m:t>1</m:t>
        </m:r>
      </m:oMath>
      <w:r>
        <w:t xml:space="preserve">. The classes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2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4</m:t>
        </m:r>
        <m:r>
          <m:rPr>
            <m:sty m:val="p"/>
          </m:rPr>
          <m:t>}</m:t>
        </m:r>
        <m:r>
          <m:rPr>
            <m:sty m:val="p"/>
          </m:rPr>
          <m:t>,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7</m:t>
        </m:r>
        <m:r>
          <m:rPr>
            <m:sty m:val="p"/>
          </m:rPr>
          <m:t>}</m:t>
        </m:r>
      </m:oMath>
      <w:r>
        <w:t xml:space="preserve"> </w:t>
      </w:r>
      <w:r>
        <w:t xml:space="preserve">are cycled into one another</w:t>
      </w:r>
      <w:r>
        <w:t xml:space="preserve"> </w:t>
      </w:r>
      <w:r>
        <w:t xml:space="preserve">— this is precisely the cyclic group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ζ</m:t>
                        </m:r>
                      </m:e>
                      <m:sub>
                        <m:r>
                          <m:t>15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e>
            </m:d>
          </m:e>
          <m:sup>
            <m:r>
              <m:rPr>
                <m:sty m:val="p"/>
              </m:rPr>
              <m:t>×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≅</m:t>
        </m:r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generated by doubling. ◻</w:t>
      </w:r>
    </w:p>
    <w:bookmarkStart w:id="21" w:name="th:rams"/>
    <w:p>
      <w:pPr>
        <w:pStyle w:val="BodyText"/>
      </w:pPr>
      <w:r>
        <w:rPr>
          <w:b/>
          <w:bCs/>
        </w:rPr>
        <w:t xml:space="preserve">Lemma 2</w:t>
      </w:r>
      <w:r>
        <w:t xml:space="preserve"> </w:t>
      </w:r>
      <w:r>
        <w:t xml:space="preserve">(Ramanujan sums).</w:t>
      </w:r>
      <w:r>
        <w:t xml:space="preserve"> </w:t>
      </w:r>
      <w: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k</m:t>
            </m:r>
          </m:sup>
        </m:sSup>
        <m:r>
          <m:rPr>
            <m:sty m:val="p"/>
          </m:rPr>
          <m:t>+</m:t>
        </m:r>
        <m:sSup>
          <m:e>
            <m:r>
              <m:t>ζ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ζ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r>
              <m:t>π</m:t>
            </m:r>
            <m:r>
              <m:t>i</m:t>
            </m:r>
            <m:r>
              <m:rPr>
                <m:sty m:val="p"/>
              </m:rPr>
              <m:t>/</m:t>
            </m:r>
            <m:r>
              <m:t>15</m:t>
            </m:r>
          </m:sup>
        </m:sSup>
      </m:oMath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∈</m:t>
        </m:r>
        <m:r>
          <m:t>C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  <m:r>
              <m:rPr>
                <m:sty m:val="p"/>
              </m:rPr>
              <m:t>&lt;</m:t>
            </m:r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i/>
          <w:iCs/>
        </w:rP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C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ζ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ζ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∈</m:t>
            </m:r>
            <m:r>
              <m:t>U</m:t>
            </m:r>
          </m:sub>
          <m:sup>
            <m:r>
              <m:t>​</m:t>
            </m:r>
          </m:sup>
          <m:e>
            <m:sSup>
              <m:e>
                <m:r>
                  <m:t>ζ</m:t>
                </m:r>
              </m:e>
              <m:sup>
                <m:r>
                  <m:t>j</m:t>
                </m:r>
              </m:sup>
            </m:sSup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e>
            </m:d>
          </m:e>
          <m:sup>
            <m:r>
              <m:rPr>
                <m:sty m:val="p"/>
              </m:rPr>
              <m:t>×</m:t>
            </m:r>
          </m:sup>
        </m:sSup>
      </m:oMath>
      <w:r>
        <w:t xml:space="preserve"> </w:t>
      </w:r>
      <w:r>
        <w:t xml:space="preserve">runs over all eight units; this is the</w:t>
      </w:r>
      <w:r>
        <w:t xml:space="preserve"> </w:t>
      </w:r>
      <w:r>
        <w:t xml:space="preserve">Ramanujan sum</w:t>
      </w:r>
      <w:r>
        <w:t xml:space="preserve"> </w:t>
      </w:r>
      <m:oMath>
        <m:sSub>
          <m:e>
            <m:r>
              <m:t>c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</m:t>
            </m:r>
          </m:e>
        </m:d>
        <m:r>
          <m:rPr>
            <m:sty m:val="p"/>
          </m:rPr>
          <m:t>=</m:t>
        </m:r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. Next,</w:t>
      </w:r>
      <w:r>
        <w:t xml:space="preserve"> </w:t>
      </w:r>
      <m:oMath>
        <m:sSubSup>
          <m:e>
            <m:r>
              <m:t>x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15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  <m:r>
              <m:t>k</m:t>
            </m:r>
          </m:sub>
        </m:sSub>
      </m:oMath>
      <w:r>
        <w:t xml:space="preserve">, so by</w:t>
      </w:r>
      <w:r>
        <w:t xml:space="preserve"> </w:t>
      </w:r>
      <w:r>
        <w:t xml:space="preserve">Lemma </w:t>
      </w:r>
      <w:hyperlink w:anchor="th:dbl">
        <w:r>
          <w:rPr>
            <w:rStyle w:val="Hyperlink"/>
          </w:rPr>
          <w:t xml:space="preserve">1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C</m:t>
            </m:r>
          </m:sub>
          <m:sup>
            <m:r>
              <m:t>​</m:t>
            </m:r>
          </m:sup>
          <m:e>
            <m:sSubSup>
              <m:e>
                <m:r>
                  <m:t>x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s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r>
              <m:rPr>
                <m:sty m:val="p"/>
              </m:rPr>
              <m:t>∑</m:t>
            </m:r>
            <m:sSubSup>
              <m:e>
                <m:r>
                  <m:t>x</m:t>
                </m:r>
              </m:e>
              <m:sub>
                <m:r>
                  <m:t>k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9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 ◻</w:t>
      </w:r>
    </w:p>
    <w:bookmarkStart w:id="22" w:name="th:tower"/>
    <w:p>
      <w:pPr>
        <w:pStyle w:val="BodyText"/>
      </w:pPr>
      <w:r>
        <w:rPr>
          <w:b/>
          <w:bCs/>
        </w:rPr>
        <w:t xml:space="preserve">Theorem 3</w:t>
      </w:r>
      <w:r>
        <w:t xml:space="preserve"> </w:t>
      </w:r>
      <w:r>
        <w:t xml:space="preserve">(the tower and the radicals).</w:t>
      </w:r>
      <w:r>
        <w:t xml:space="preserve"> </w:t>
      </w:r>
      <w:r>
        <w:t xml:space="preserve"> </w:t>
      </w:r>
      <w:r>
        <w:rPr>
          <w:i/>
          <w:iCs/>
        </w:rPr>
        <w:t xml:space="preserve">Put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−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  <m:r>
              <m:rPr>
                <m:sty m:val="p"/>
              </m:rPr>
              <m:t>+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(positive roots). Then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′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r>
          <m:t>β</m:t>
        </m:r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is an exact identity, so that</w:t>
      </w:r>
      <w:r>
        <w:rPr>
          <w:i/>
          <w:iCs/>
        </w:rPr>
        <w:t xml:space="preserve"> </w:t>
      </w:r>
      <m:oMath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/</m:t>
        </m:r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both radicals live in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one</w:t>
      </w:r>
      <w:r>
        <w:rPr>
          <w:i/>
          <w:iCs/>
        </w:rPr>
        <w:t xml:space="preserve"> </w:t>
      </w:r>
      <w:r>
        <w:rPr>
          <w:i/>
          <w:iCs/>
        </w:rPr>
        <w:t xml:space="preserve">quartic field</w:t>
      </w:r>
      <w:r>
        <w:rPr>
          <w:i/>
          <w:i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,</m:t>
            </m:r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,</m:t>
            </m:r>
            <m:r>
              <m:t>β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ζ</m:t>
                    </m:r>
                  </m:e>
                  <m:sub>
                    <m:r>
                      <m:t>15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ζ</m:t>
                    </m:r>
                  </m:e>
                  <m:sub>
                    <m:r>
                      <m:t>30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Cs/>
        </w:rPr>
        <w:t xml:space="preserve">The field</w:t>
      </w:r>
      <w:r>
        <w:rPr>
          <w:i/>
          <w:iCs/>
        </w:rPr>
        <w:t xml:space="preserve"> </w:t>
      </w:r>
      <m:oMath>
        <m:r>
          <m:t>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totally real and cyclic:</w:t>
      </w:r>
      <w:r>
        <w:rPr>
          <w:i/>
          <w:iCs/>
        </w:rP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≅</m:t>
        </m:r>
        <m:sSub>
          <m:e>
            <m:r>
              <m:t>C</m:t>
            </m:r>
          </m:e>
          <m:sub>
            <m:r>
              <m:t>4</m:t>
            </m:r>
          </m:sub>
        </m:sSub>
      </m:oMath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is its unique</w:t>
      </w:r>
      <w:r>
        <w:rPr>
          <w:i/>
          <w:iCs/>
        </w:rPr>
        <w:t xml:space="preserve"> </w:t>
      </w:r>
      <w:r>
        <w:rPr>
          <w:i/>
          <w:iCs/>
        </w:rPr>
        <w:t xml:space="preserve">quadratic subfield.</w:t>
      </w:r>
    </w:p>
    <w:bookmarkEnd w:id="22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rPr>
          <w:i/>
          <w:iCs/>
        </w:rPr>
        <w:t xml:space="preserve">The forms.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+</m:t>
            </m:r>
            <m:r>
              <m:t>β</m:t>
            </m:r>
          </m:e>
        </m:d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we have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30</m:t>
        </m:r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; expanding,</w:t>
      </w:r>
      <w:r>
        <w:t xml:space="preserve"> </w:t>
      </w:r>
      <m:oMath>
        <m:r>
          <m:t>16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t>x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6</m:t>
            </m:r>
            <m:r>
              <m:rPr>
                <m:sty m:val="p"/>
              </m:rPr>
              <m:t>+</m:t>
            </m:r>
            <m:r>
              <m:t>2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rPr>
            <m:sty m:val="p"/>
          </m:rPr>
          <m:t>=</m:t>
        </m:r>
        <m:r>
          <m:t>30</m:t>
        </m:r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, i.e.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φ</m:t>
        </m:r>
        <m:r>
          <m:t> </m:t>
        </m:r>
        <m:r>
          <m:t>x</m:t>
        </m:r>
        <m:r>
          <m:rPr>
            <m:sty m:val="p"/>
          </m:rPr>
          <m:t>+</m:t>
        </m:r>
        <m:r>
          <m:t>γ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φ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quadratic over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.</w:t>
      </w:r>
      <w:r>
        <w:t xml:space="preserve"> </w:t>
      </w:r>
      <w:r>
        <w:t xml:space="preserve">Moreover</w:t>
      </w:r>
      <w:r>
        <w:t xml:space="preserve"> </w:t>
      </w:r>
      <m:oMath>
        <m:r>
          <m:t>x</m:t>
        </m:r>
        <m:r>
          <m:rPr>
            <m:sty m:val="p"/>
          </m:rPr>
          <m:t>∉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: otherwise the quadratic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φ</m:t>
        </m:r>
        <m:r>
          <m:t>z</m:t>
        </m:r>
        <m:r>
          <m:rPr>
            <m:sty m:val="p"/>
          </m:rPr>
          <m:t>−</m:t>
        </m:r>
        <m:r>
          <m:t>γ</m:t>
        </m:r>
      </m:oMath>
      <w:r>
        <w:t xml:space="preserve"> </w:t>
      </w:r>
      <w:r>
        <w:t xml:space="preserve">would have a root in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, and its</w:t>
      </w:r>
      <w:r>
        <w:t xml:space="preserve"> </w:t>
      </w:r>
      <w:r>
        <w:t xml:space="preserve">discriminant</w:t>
      </w:r>
      <w:r>
        <w:t xml:space="preserve"> </w:t>
      </w:r>
      <m:oMath>
        <m:sSub>
          <m:e>
            <m:r>
              <m:t>Δ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p>
          <m:e>
            <m:r>
              <m:t>φ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γ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5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num>
          <m:den>
            <m:r>
              <m:t>2</m:t>
            </m:r>
          </m:den>
        </m:f>
      </m:oMath>
      <w:r>
        <w:t xml:space="preserve"> </w:t>
      </w:r>
      <w:r>
        <w:t xml:space="preserve">would have norm</w:t>
      </w:r>
      <w:r>
        <w:t xml:space="preserve"> </w:t>
      </w:r>
      <m:oMath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Δ</m:t>
                </m:r>
              </m:e>
              <m:sub>
                <m:r>
                  <m:t>z</m:t>
                </m:r>
              </m:sub>
            </m:sSub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20</m:t>
        </m:r>
        <m:r>
          <m:rPr>
            <m:sty m:val="p"/>
          </m:rPr>
          <m:t>=</m:t>
        </m:r>
        <m:r>
          <m:t>45</m:t>
        </m:r>
      </m:oMath>
      <w:r>
        <w:t xml:space="preserve">, a</w:t>
      </w:r>
      <w:r>
        <w:t xml:space="preserve"> </w:t>
      </w:r>
      <w:r>
        <w:t xml:space="preserve">rational square (</w:t>
      </w:r>
      <m:oMath>
        <m:r>
          <m:rPr>
            <m:sty m:val="p"/>
          </m:rPr>
          <m:t>N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w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N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w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Q</m:t>
            </m:r>
          </m:e>
          <m:sup>
            <m:r>
              <m:t>2</m:t>
            </m:r>
          </m:sup>
        </m:sSup>
      </m:oMath>
      <w:r>
        <w:t xml:space="preserve">) —</w:t>
      </w:r>
      <w:r>
        <w:t xml:space="preserve"> </w:t>
      </w:r>
      <w:r>
        <w:t xml:space="preserve">but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is not a square. Hence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x</m:t>
                </m:r>
              </m:e>
            </m:d>
            <m:r>
              <m:rPr>
                <m:sty m:val="p"/>
              </m:rPr>
              <m:t>:</m:t>
            </m:r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</m: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,</m:t>
                </m:r>
                <m:r>
                  <m:t>x</m:t>
                </m:r>
              </m:e>
            </m:d>
            <m:r>
              <m:rPr>
                <m:sty m:val="p"/>
              </m:rPr>
              <m:t>: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  <m:scr m:val="double-struck"/>
          </m:rPr>
          <m:t>Q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ζ</m:t>
                    </m:r>
                  </m:e>
                  <m:sub>
                    <m:r>
                      <m:t>15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φ</m:t>
        </m:r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the fields coincide: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ζ</m:t>
                    </m:r>
                  </m:e>
                  <m:sub>
                    <m:r>
                      <m:t>15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For the second form:</w:t>
      </w:r>
      <w:r>
        <w:t xml:space="preserve"> </w:t>
      </w:r>
      <m:oMath>
        <m:sSub>
          <m:e>
            <m:r>
              <m:t>ζ</m:t>
            </m:r>
          </m:e>
          <m:sub>
            <m:r>
              <m:t>30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15</m:t>
            </m:r>
          </m:sub>
          <m:sup>
            <m:r>
              <m:t>8</m:t>
            </m:r>
          </m:sup>
        </m:sSubSup>
      </m:oMath>
      <w:r>
        <w:t xml:space="preserve"> </w:t>
      </w:r>
      <w:r>
        <w:t xml:space="preserve">(an order check),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</m:oMath>
      <w:r>
        <w:t xml:space="preserve">, and the analogous expansion</w:t>
      </w:r>
      <w:r>
        <w:t xml:space="preserve"> 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  <m:r>
                  <m:t>x</m:t>
                </m:r>
                <m:r>
                  <m:rPr>
                    <m:sty m:val="p"/>
                  </m:rPr>
                  <m:t>′</m:t>
                </m:r>
                <m:r>
                  <m:rPr>
                    <m:sty m:val="p"/>
                  </m:rPr>
                  <m:t>−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β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′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′</m:t>
            </m:r>
          </m:e>
        </m:d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15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30</m:t>
            </m:r>
          </m:e>
        </m:d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The tower pairing.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t>β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−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d>
          <m:dPr>
            <m:begChr m:val="("/>
            <m:endChr m:val=")"/>
            <m:sepChr m:val=""/>
            <m:grow/>
          </m:dPr>
          <m:e>
            <m:r>
              <m:t>30</m:t>
            </m:r>
            <m:r>
              <m:rPr>
                <m:sty m:val="p"/>
              </m:rPr>
              <m:t>+</m:t>
            </m:r>
            <m:r>
              <m:t>6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rPr>
            <m:sty m:val="p"/>
          </m:rPr>
          <m:t>=</m:t>
        </m:r>
        <m:r>
          <m:t>900</m:t>
        </m:r>
        <m:r>
          <m:rPr>
            <m:sty m:val="p"/>
          </m:rPr>
          <m:t>−</m:t>
        </m:r>
        <m:r>
          <m:t>180</m:t>
        </m:r>
        <m:r>
          <m:rPr>
            <m:sty m:val="p"/>
          </m:rPr>
          <m:t>=</m:t>
        </m:r>
        <m:r>
          <m:t>720</m:t>
        </m:r>
        <m:r>
          <m:rPr>
            <m:sty m:val="p"/>
          </m:rPr>
          <m:t>=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12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′</m:t>
        </m:r>
        <m:r>
          <m:rPr>
            <m:sty m:val="p"/>
          </m:rPr>
          <m:t>&gt;</m:t>
        </m:r>
        <m:r>
          <m:t>0</m:t>
        </m:r>
      </m:oMath>
      <w:r>
        <w:t xml:space="preserve">; therefore</w:t>
      </w:r>
      <w:r>
        <w:t xml:space="preserve"> </w:t>
      </w:r>
      <m:oMath>
        <m:r>
          <m:t>β</m:t>
        </m:r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 </w:t>
      </w:r>
      <w:r>
        <w:t xml:space="preserve">exactly,</w:t>
      </w:r>
      <w:r>
        <w:t xml:space="preserve"> </w:t>
      </w:r>
      <w:r>
        <w:t xml:space="preserve">whence</w:t>
      </w:r>
      <w:r>
        <w:t xml:space="preserve"> </w:t>
      </w:r>
      <m:oMath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/</m:t>
        </m:r>
        <m:r>
          <m:t>β</m:t>
        </m:r>
        <m:r>
          <m:rPr>
            <m:sty m:val="p"/>
          </m:rPr>
          <m:t>∈</m:t>
        </m:r>
        <m:r>
          <m:t>K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Cyclicity.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double-struck"/>
              </m:rPr>
              <m:t>Q</m:t>
            </m:r>
            <m:sSup>
              <m:e>
                <m:d>
                  <m:dPr>
                    <m:begChr m:val="("/>
                    <m:endChr m:val=")"/>
                    <m:sepChr m:val=""/>
                    <m:grow/>
                  </m:dPr>
                  <m:e>
                    <m:sSub>
                      <m:e>
                        <m:r>
                          <m:t>ζ</m:t>
                        </m:r>
                      </m:e>
                      <m:sub>
                        <m:r>
                          <m:t>15</m:t>
                        </m:r>
                      </m:sub>
                    </m:sSub>
                  </m:e>
                </m:d>
              </m:e>
              <m:sup>
                <m:r>
                  <m:rPr>
                    <m:sty m:val="p"/>
                  </m:rPr>
                  <m:t>+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≅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  <m:scr m:val="double-struck"/>
                  </m:rPr>
                  <m:t>Z</m:t>
                </m:r>
                <m:r>
                  <m:rPr>
                    <m:sty m:val="p"/>
                  </m:rPr>
                  <m:t>/</m:t>
                </m:r>
                <m:r>
                  <m:t>15</m:t>
                </m:r>
              </m:e>
            </m:d>
          </m:e>
          <m:sup>
            <m:r>
              <m:rPr>
                <m:sty m:val="p"/>
              </m:rPr>
              <m:t>×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{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}</m:t>
        </m:r>
      </m:oMath>
      <w:r>
        <w:t xml:space="preserve">; the element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15</m:t>
        </m:r>
      </m:oMath>
      <w:r>
        <w:t xml:space="preserve">, so the group is cyclic of order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 automorphism</w:t>
      </w:r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t>ζ</m:t>
        </m:r>
        <m:r>
          <m:rPr>
            <m:sty m:val="p"/>
          </m:rPr>
          <m:t>↦</m:t>
        </m:r>
        <m:sSup>
          <m:e>
            <m:r>
              <m:t>ζ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sends</w:t>
      </w:r>
      <w:r>
        <w:t xml:space="preserve"> </w:t>
      </w:r>
      <m:oMath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=</m:t>
        </m:r>
        <m:sSub>
          <m:e>
            <m:r>
              <m:t>ζ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Sup>
          <m:e>
            <m:r>
              <m:t>ζ</m:t>
            </m:r>
          </m:e>
          <m:sub>
            <m:r>
              <m:t>5</m:t>
            </m:r>
          </m:sub>
          <m:sup>
            <m:r>
              <m:t>4</m:t>
            </m:r>
          </m:sup>
        </m:sSubSup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5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ζ</m:t>
            </m:r>
          </m:e>
          <m:sub>
            <m:r>
              <m:t>5</m:t>
            </m:r>
          </m:sub>
          <m:sup>
            <m:r>
              <m:t>3</m:t>
            </m:r>
          </m:sup>
        </m:sSubSup>
      </m:oMath>
      <w:r>
        <w:t xml:space="preserve"> </w:t>
      </w:r>
      <w:r>
        <w:t xml:space="preserve">(where</w:t>
      </w:r>
      <w:r>
        <w:t xml:space="preserve"> </w:t>
      </w:r>
      <m:oMath>
        <m:sSub>
          <m:e>
            <m:r>
              <m:t>ζ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p>
          <m:e>
            <m:r>
              <m:t>ζ</m:t>
            </m:r>
          </m:e>
          <m:sup>
            <m:r>
              <m:t>3</m:t>
            </m:r>
          </m:sup>
        </m:sSup>
      </m:oMath>
      <w:r>
        <w:t xml:space="preserve">) to</w:t>
      </w:r>
      <w:r>
        <w:t xml:space="preserve"> </w:t>
      </w:r>
      <m:oMath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; hence</w:t>
      </w:r>
      <w:r>
        <w:t xml:space="preserve"> </w:t>
      </w:r>
      <m:oMath>
        <m:r>
          <m:t>σ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σ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β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r>
          <m:t>30</m:t>
        </m:r>
        <m:r>
          <m:rPr>
            <m:sty m:val="p"/>
          </m:rPr>
          <m:t>+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=</m:t>
        </m:r>
        <m:r>
          <m:t>β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and, by the</w:t>
      </w:r>
      <w:r>
        <w:t xml:space="preserve"> </w:t>
      </w:r>
      <w:r>
        <w:t xml:space="preserve">pairing,</w:t>
      </w:r>
      <w:r>
        <w:t xml:space="preserve"> </w:t>
      </w:r>
      <m:oMath>
        <m:r>
          <m:t>σ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β</m:t>
        </m:r>
        <m:r>
          <m:rPr>
            <m:sty m:val="p"/>
          </m:rPr>
          <m:t>′</m:t>
        </m:r>
      </m:oMath>
      <w:r>
        <w:t xml:space="preserve"> </w:t>
      </w:r>
      <w:r>
        <w:t xml:space="preserve">— the sign is pinned: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swaps</w:t>
      </w:r>
      <w:r>
        <w:t xml:space="preserve"> </w:t>
      </w:r>
      <m:oMath>
        <m:r>
          <m:t>β</m:t>
        </m:r>
        <m:r>
          <m:rPr>
            <m:sty m:val="p"/>
          </m:rPr>
          <m:t>↔</m:t>
        </m:r>
        <m:r>
          <m:t>β</m:t>
        </m:r>
        <m:r>
          <m:rPr>
            <m:sty m:val="p"/>
          </m:rPr>
          <m:t>′</m:t>
        </m:r>
      </m:oMath>
      <w:r>
        <w:t xml:space="preserve"> </w:t>
      </w:r>
      <w:r>
        <w:t xml:space="preserve">up to sign, while</w:t>
      </w:r>
      <w:r>
        <w:t xml:space="preserve"> </w:t>
      </w:r>
      <m:oMath>
        <m:r>
          <m:rPr>
            <m:sty m:val="p"/>
          </m:rPr>
          <m:t>⟨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⟩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— the unique</w:t>
      </w:r>
      <w:r>
        <w:t xml:space="preserve"> </w:t>
      </w:r>
      <w:r>
        <w:t xml:space="preserve">quadratic subfield (the group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has a unique subgroup of</w:t>
      </w:r>
      <w:r>
        <w:t xml:space="preserve"> </w:t>
      </w:r>
      <w:r>
        <w:t xml:space="preserve">order</w:t>
      </w:r>
      <w:r>
        <w:t xml:space="preserve"> </w:t>
      </w:r>
      <m:oMath>
        <m:r>
          <m:t>2</m:t>
        </m:r>
      </m:oMath>
      <w:r>
        <w:t xml:space="preserve">). The discriminant of the field: by the</w:t>
      </w:r>
      <w:r>
        <w:t xml:space="preserve"> </w:t>
      </w:r>
      <w:r>
        <w:t xml:space="preserve">conductor–discriminant formula</w:t>
      </w:r>
      <w:r>
        <w:t xml:space="preserve"> </w:t>
      </w:r>
      <m:oMath>
        <m:r>
          <m:rPr>
            <m:sty m:val="p"/>
          </m:rPr>
          <m:t>disc</m:t>
        </m:r>
        <m:r>
          <m:t>K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r>
          <m:t>f</m:t>
        </m:r>
        <m:sSub>
          <m:e>
            <m:r>
              <m:rPr>
                <m:sty m:val="p"/>
              </m:rPr>
              <m:t>′</m:t>
            </m:r>
          </m:e>
          <m:sub>
            <m:r>
              <m:t>4</m:t>
            </m:r>
          </m:sub>
        </m:sSub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1125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— the very number that equals the volume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1125</m:t>
        </m:r>
      </m:oMath>
      <w:r>
        <w:t xml:space="preserve"> </w:t>
      </w:r>
      <w:r>
        <w:t xml:space="preserve">of monograph 16/20. ◻</w:t>
      </w:r>
    </w:p>
    <w:bookmarkStart w:id="23" w:name="th:quart"/>
    <w:p>
      <w:pPr>
        <w:pStyle w:val="BodyText"/>
      </w:pPr>
      <w:r>
        <w:rPr>
          <w:b/>
          <w:bCs/>
        </w:rPr>
        <w:t xml:space="preserve">Theorem 4</w:t>
      </w:r>
      <w:r>
        <w:t xml:space="preserve"> </w:t>
      </w:r>
      <w:r>
        <w:t xml:space="preserve">(the minimal quartics).</w:t>
      </w:r>
      <w:r>
        <w:t xml:space="preserve"> </w:t>
      </w:r>
      <w:r>
        <w:t xml:space="preserve"> </w:t>
      </w:r>
      <w:r>
        <w:rPr>
          <w:i/>
          <w:iCs/>
        </w:rPr>
        <w:t xml:space="preserve">The minimal polynomials are</w:t>
      </w:r>
      <w:r>
        <w:rPr>
          <w:i/>
          <w:iCs/>
        </w:rPr>
        <w:t xml:space="preserve"> </w:t>
      </w: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15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 </m:t>
          </m:r>
          <m:r>
            <m:rPr>
              <m:nor/>
              <m:sty m:val="p"/>
            </m:rPr>
            <m:t>for</m:t>
          </m:r>
          <m:r>
            <m:t> 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15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30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4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t> </m:t>
          </m:r>
          <m:r>
            <m:rPr>
              <m:nor/>
              <m:sty m:val="p"/>
            </m:rPr>
            <m:t>for</m:t>
          </m:r>
          <m:r>
            <m:t> </m:t>
          </m:r>
          <m:r>
            <m:t>2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30</m:t>
              </m:r>
            </m:den>
          </m:f>
          <m:r>
            <m:rPr>
              <m:sty m:val="p"/>
            </m:rPr>
            <m:t>,</m:t>
          </m:r>
        </m:oMath>
      </m:oMathPara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the level-</w:t>
      </w:r>
      <m:oMath>
        <m:r>
          <m:t>30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quartic is the</w:t>
      </w:r>
      <w:r>
        <w:rPr>
          <w:i/>
          <w:iCs/>
        </w:rPr>
        <w:t xml:space="preserve"> </w:t>
      </w:r>
      <w:r>
        <w:rPr>
          <w:i/>
          <w:iCs/>
        </w:rPr>
        <w:t xml:space="preserve">reflection of the level-</w:t>
      </w:r>
      <m:oMath>
        <m:r>
          <m:t>15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quartic. The coefficients of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assemble from Ramanujan sums and the tower norm: the</w:t>
      </w:r>
      <w:r>
        <w:rPr>
          <w:i/>
          <w:iCs/>
        </w:rPr>
        <w:t xml:space="preserve"> </w:t>
      </w:r>
      <w:r>
        <w:rPr>
          <w:i/>
          <w:iCs/>
        </w:rPr>
        <w:t xml:space="preserve">constant term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∏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and the third coefficient</w:t>
      </w:r>
      <w:r>
        <w:rPr>
          <w:i/>
          <w:iCs/>
        </w:rP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(Newton).</w:t>
      </w:r>
    </w:p>
    <w:bookmarkEnd w:id="23"/>
    <w:p>
      <w:pPr>
        <w:pStyle w:val="FirstParagraph"/>
      </w:pPr>
      <w:r>
        <w:rPr>
          <w:i/>
          <w:iCs/>
        </w:rPr>
        <w:t xml:space="preserve">Proof.</w:t>
      </w:r>
      <w:r>
        <w:t xml:space="preserve"> </w:t>
      </w:r>
      <w:r>
        <w:t xml:space="preserve">The quartic with roots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(the classes</w:t>
      </w:r>
      <w:r>
        <w:t xml:space="preserve"> </w:t>
      </w:r>
      <m:oMath>
        <m:r>
          <m:t>C</m:t>
        </m:r>
      </m:oMath>
      <w:r>
        <w:t xml:space="preserve">) reads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1</m:t>
            </m:r>
          </m:sub>
        </m:sSub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3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s</m:t>
            </m:r>
          </m:e>
          <m:sub>
            <m:r>
              <m:t>4</m:t>
            </m:r>
          </m:sub>
        </m:sSub>
      </m:oMath>
      <w:r>
        <w:t xml:space="preserve">. By Lemma </w:t>
      </w:r>
      <w:hyperlink w:anchor="th:ram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already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The tower norm</w:t>
      </w:r>
      <w:r>
        <w:t xml:space="preserve">: by</w:t>
      </w:r>
      <w:r>
        <w:t xml:space="preserve"> </w:t>
      </w:r>
      <w:r>
        <w:t xml:space="preserve">Theorem </w:t>
      </w:r>
      <w:hyperlink w:anchor="th:tower">
        <w:r>
          <w:rPr>
            <w:rStyle w:val="Hyperlink"/>
          </w:rPr>
          <w:t xml:space="preserve">3</w:t>
        </w:r>
      </w:hyperlink>
      <w:r>
        <w:t xml:space="preserve"> </w:t>
      </w:r>
      <m:oMath>
        <m:r>
          <m:t>K</m:t>
        </m:r>
        <m:r>
          <m:rPr>
            <m:sty m:val="p"/>
          </m:rPr>
          <m:t>⊃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and the norm splits: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ζ</m:t>
            </m:r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4</m:t>
                </m:r>
              </m:sup>
            </m:sSup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5</m:t>
                </m:r>
              </m:sup>
            </m:sSup>
          </m:e>
        </m:d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ζ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ζ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</m:sup>
            </m:sSup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t>K</m:t>
            </m:r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sSub>
          <m:e>
            <m:r>
              <m:rPr>
                <m:sty m:val="p"/>
              </m:rPr>
              <m:t>N</m:t>
            </m:r>
          </m:e>
          <m:sub>
            <m:r>
              <m:rPr>
                <m:sty m:val="p"/>
                <m:scr m:val="double-struck"/>
              </m:rPr>
              <m:t>Q</m:t>
            </m:r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d>
            <m:r>
              <m:rPr>
                <m:sty m:val="p"/>
              </m:rPr>
              <m:t>/</m:t>
            </m:r>
            <m:r>
              <m:rPr>
                <m:sty m:val="p"/>
                <m:scr m:val="double-struck"/>
              </m:rPr>
              <m:t>Q</m:t>
            </m:r>
          </m:sub>
        </m:sSub>
        <m:r>
          <m:t>​</m:t>
        </m:r>
        <m:d>
          <m:dPr>
            <m:begChr m:val="("/>
            <m:endChr m:val=")"/>
            <m:sepChr m:val=""/>
            <m:grow/>
          </m:dPr>
          <m:e>
            <m:f>
              <m:fPr>
                <m:type m:val="bar"/>
              </m:fPr>
              <m:num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3</m:t>
                </m:r>
              </m:num>
              <m:den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3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Newton</w:t>
      </w:r>
      <w:r>
        <w:t xml:space="preserve">: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3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C</m:t>
            </m:r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["/>
            <m:endChr m:val="]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ζ</m:t>
                    </m:r>
                  </m:e>
                  <m:sup>
                    <m:r>
                      <m:t>3</m:t>
                    </m:r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ζ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k</m:t>
                    </m:r>
                  </m:sup>
                </m:sSup>
              </m:e>
            </m:d>
            <m:r>
              <m:rPr>
                <m:sty m:val="p"/>
              </m:rPr>
              <m:t>+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3</m:t>
        </m:r>
        <m:r>
          <m:t>k</m:t>
        </m:r>
        <m:r>
          <m:t> </m:t>
        </m:r>
        <m:r>
          <m:rPr>
            <m:sty m:val="p"/>
          </m:rPr>
          <m:t>mod</m:t>
        </m:r>
        <m:r>
          <m:t> </m:t>
        </m:r>
        <m:r>
          <m:t>15</m:t>
        </m:r>
      </m:oMath>
      <w:r>
        <w:t xml:space="preserve"> </w:t>
      </w:r>
      <w:r>
        <w:t xml:space="preserve">runs over</w:t>
      </w:r>
      <w:r>
        <w:t xml:space="preserve"> </w:t>
      </w:r>
      <m:oMath>
        <m:r>
          <m:rPr>
            <m:sty m:val="p"/>
          </m:rPr>
          <m:t>{</m:t>
        </m:r>
        <m:r>
          <m:t>3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— pairs of fifth</w:t>
      </w:r>
      <w:r>
        <w:t xml:space="preserve"> </w:t>
      </w:r>
      <w:r>
        <w:t xml:space="preserve">parts: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  <m:r>
              <m:rPr>
                <m:sty m:val="p"/>
              </m:rPr>
              <m:t>∈</m:t>
            </m:r>
            <m:r>
              <m:t>C</m:t>
            </m:r>
          </m:sub>
          <m:sup>
            <m:r>
              <m:t>​</m:t>
            </m:r>
          </m:sup>
          <m:e>
            <m:d>
              <m:dPr>
                <m:begChr m:val="("/>
                <m:endChr m:val=")"/>
                <m:sepChr m:val=""/>
                <m:grow/>
              </m:dPr>
              <m:e>
                <m:sSup>
                  <m:e>
                    <m:r>
                      <m:t>ζ</m:t>
                    </m:r>
                  </m:e>
                  <m:sup>
                    <m:r>
                      <m:t>3</m:t>
                    </m:r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ζ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k</m:t>
                    </m:r>
                  </m:sup>
                </m:sSup>
              </m:e>
            </m:d>
          </m:e>
        </m:nary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4</m:t>
            </m:r>
            <m:r>
              <m:t>π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1</m:t>
            </m:r>
          </m:e>
        </m:d>
        <m:r>
          <m:rPr>
            <m:sty m:val="p"/>
          </m:rPr>
          <m:t>−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3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 Newton’s identity gives</w:t>
      </w:r>
      <w:r>
        <w:t xml:space="preserve"> </w:t>
      </w:r>
      <m:oMath>
        <m:sSub>
          <m:e>
            <m:r>
              <m:t>s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p</m:t>
                </m:r>
              </m:e>
              <m:sub>
                <m:r>
                  <m:t>3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p</m:t>
                </m:r>
              </m:e>
              <m:sub>
                <m:r>
                  <m:t>1</m:t>
                </m:r>
              </m:sub>
            </m:sSub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9</m:t>
            </m:r>
            <m:r>
              <m:rPr>
                <m:sty m:val="p"/>
              </m:rPr>
              <m:t>−</m:t>
            </m:r>
            <m:r>
              <m:t>4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</w:t>
      </w:r>
      <m:oMath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∑</m:t>
        </m:r>
        <m:sSubSup>
          <m:e>
            <m:r>
              <m:t>x</m:t>
            </m:r>
          </m:e>
          <m:sub>
            <m:r>
              <m:t>k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). Altogether</w:t>
      </w:r>
      <w: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; it is the minimal polynomial</w:t>
      </w:r>
      <w:r>
        <w:t xml:space="preserve"> </w:t>
      </w:r>
      <w:r>
        <w:t xml:space="preserve">because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K</m:t>
            </m:r>
            <m:r>
              <m:rPr>
                <m:sty m:val="p"/>
              </m:rPr>
              <m:t>:</m:t>
            </m:r>
            <m:r>
              <m:rPr>
                <m:sty m:val="p"/>
                <m:scr m:val="double-struck"/>
              </m:rPr>
              <m:t>Q</m:t>
            </m:r>
          </m:e>
        </m:d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already established.</w:t>
      </w:r>
    </w:p>
    <w:p>
      <w:pPr>
        <w:pStyle w:val="BodyText"/>
      </w:pPr>
      <w:r>
        <w:rPr>
          <w:i/>
          <w:iCs/>
        </w:rPr>
        <w:t xml:space="preserve">The reflection.</w:t>
      </w:r>
      <w:r>
        <w:t xml:space="preserve"> </w:t>
      </w:r>
      <w:r>
        <w:t xml:space="preserve">The roots of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t>k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}</m:t>
        </m:r>
      </m:oMath>
      <w:r>
        <w:t xml:space="preserve"> </w:t>
      </w:r>
      <w:r>
        <w:t xml:space="preserve">(the classes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±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modulo</w:t>
      </w:r>
      <w:r>
        <w:t xml:space="preserve"> </w:t>
      </w:r>
      <m:oMath>
        <m:r>
          <m:t>30</m:t>
        </m:r>
      </m:oMath>
      <w:r>
        <w:t xml:space="preserve">). For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2</m:t>
            </m:r>
            <m:r>
              <m:t>π</m:t>
            </m:r>
            <m:r>
              <m:t>m</m:t>
            </m:r>
          </m:num>
          <m:den>
            <m:r>
              <m:t>15</m:t>
            </m:r>
          </m:den>
        </m:f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r>
          <m:t>​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t>π</m:t>
                </m:r>
                <m:r>
                  <m:t>m</m:t>
                </m:r>
              </m:num>
              <m:den>
                <m:r>
                  <m:t>15</m:t>
                </m:r>
              </m:den>
            </m:f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cos</m:t>
        </m:r>
        <m:f>
          <m:fPr>
            <m:type m:val="bar"/>
          </m:fPr>
          <m:num>
            <m:r>
              <m:t>π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15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e>
            </m:d>
          </m:num>
          <m:den>
            <m:r>
              <m:t>15</m:t>
            </m:r>
          </m:den>
        </m:f>
      </m:oMath>
      <w:r>
        <w:t xml:space="preserve">, and</w:t>
      </w:r>
      <w:r>
        <w:t xml:space="preserve"> </w:t>
      </w:r>
      <m:oMath>
        <m:r>
          <m:t>15</m:t>
        </m:r>
        <m:r>
          <m:rPr>
            <m:sty m:val="p"/>
          </m:rPr>
          <m:t>−</m:t>
        </m:r>
        <m:r>
          <m:t>2</m:t>
        </m:r>
        <m:r>
          <m:t>m</m:t>
        </m:r>
      </m:oMath>
      <w:r>
        <w:t xml:space="preserve"> </w:t>
      </w:r>
      <w:r>
        <w:t xml:space="preserve">runs over</w:t>
      </w:r>
      <w:r>
        <w:t xml:space="preserve"> </w:t>
      </w:r>
      <m:oMath>
        <m:r>
          <m:rPr>
            <m:sty m:val="p"/>
          </m:rPr>
          <m:t>{</m:t>
        </m:r>
        <m:r>
          <m:t>13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— exactly the classes of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</m:oMath>
      <w:r>
        <w:t xml:space="preserve">. Hence the</w:t>
      </w:r>
      <w:r>
        <w:t xml:space="preserve"> </w:t>
      </w:r>
      <w:r>
        <w:t xml:space="preserve">root set of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:</m:t>
        </m:r>
        <m:r>
          <m:t>x</m:t>
        </m:r>
        <m:r>
          <m:t> </m:t>
        </m:r>
        <m:r>
          <m:rPr>
            <m:nor/>
            <m:sty m:val="p"/>
          </m:rPr>
          <m:t>a root of</m:t>
        </m:r>
        <m:r>
          <m:t> </m:t>
        </m:r>
        <m:sSub>
          <m:e>
            <m:r>
              <m:t>P</m:t>
            </m:r>
          </m:e>
          <m:sub>
            <m:r>
              <m:t>15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i.e.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Corollary (the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forms).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β</m:t>
            </m:r>
          </m:num>
          <m:den>
            <m:r>
              <m:t>8</m:t>
            </m:r>
          </m:den>
        </m:f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>
              <m:t>β</m:t>
            </m:r>
            <m:r>
              <m:rPr>
                <m:sty m:val="p"/>
              </m:rPr>
              <m:t>′</m:t>
            </m:r>
          </m:num>
          <m:den>
            <m:r>
              <m:t>8</m:t>
            </m:r>
          </m:den>
        </m:f>
      </m:oMath>
      <w:r>
        <w:t xml:space="preserve">. ◻</w:t>
      </w:r>
    </w:p>
    <w:bookmarkStart w:id="24" w:name="th:exact"/>
    <w:p>
      <w:pPr>
        <w:pStyle w:val="BodyText"/>
      </w:pPr>
      <w:r>
        <w:rPr>
          <w:b/>
          <w:bCs/>
        </w:rPr>
        <w:t xml:space="preserve">Theorem 5</w:t>
      </w:r>
      <w:r>
        <w:t xml:space="preserve"> </w:t>
      </w:r>
      <w:r>
        <w:t xml:space="preserve">(the exact layer: an integer certificate).</w:t>
      </w:r>
      <w:r>
        <w:t xml:space="preserve"> </w:t>
      </w:r>
      <w:r>
        <w:t xml:space="preserve"> </w:t>
      </w:r>
      <w:r>
        <w:rPr>
          <w:i/>
          <w:i/>
          <w:iCs/>
          <w:iCs/>
        </w:rPr>
        <w:t xml:space="preserve">(a)</w:t>
      </w:r>
      <w:r>
        <w:rPr>
          <w:i/>
          <w:iCs/>
        </w:rPr>
        <w:t xml:space="preserve"> </w:t>
      </w:r>
      <w:r>
        <w:rPr>
          <w:i/>
          <w:iCs/>
        </w:rPr>
        <w:t xml:space="preserve">The element</w:t>
      </w:r>
      <w:r>
        <w:rPr>
          <w:i/>
          <w:i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/</m:t>
        </m:r>
        <m:r>
          <m:t>4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with</w:t>
      </w:r>
      <w:r>
        <w:rPr>
          <w:i/>
          <w:iCs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+</m:t>
        </m:r>
        <m:r>
          <m:t>β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satisfies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identically: the expansion of</w:t>
      </w:r>
      <w:r>
        <w:rPr>
          <w:i/>
          <w:iCs/>
        </w:rPr>
        <w:t xml:space="preserve"> </w:t>
      </w:r>
      <m:oMath>
        <m:r>
          <m:t>256</m:t>
        </m:r>
        <m:r>
          <m:t> </m:t>
        </m:r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m</m:t>
            </m:r>
            <m:r>
              <m:rPr>
                <m:sty m:val="p"/>
              </m:rPr>
              <m:t>/</m:t>
            </m:r>
            <m:r>
              <m:t>4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in the</w:t>
      </w:r>
      <w:r>
        <w:rPr>
          <w:i/>
          <w:iCs/>
        </w:rPr>
        <w:t xml:space="preserve"> </w:t>
      </w:r>
      <w:r>
        <w:rPr>
          <w:i/>
          <w:iCs/>
        </w:rPr>
        <w:t xml:space="preserve">tower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d>
          <m:dPr>
            <m:begChr m:val="["/>
            <m:endChr m:val="]"/>
            <m:sepChr m:val=""/>
            <m:grow/>
          </m:dPr>
          <m:e>
            <m:r>
              <m:t>β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(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30</m:t>
        </m:r>
        <m:r>
          <m:rPr>
            <m:sty m:val="p"/>
          </m:rPr>
          <m:t>−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rPr>
          <w:i/>
          <w:iCs/>
        </w:rPr>
        <w:t xml:space="preserve"> </w:t>
      </w:r>
      <w:r>
        <w:rPr>
          <w:i/>
          <w:iCs/>
        </w:rPr>
        <w:t xml:space="preserve">— an integer</w:t>
      </w:r>
      <w:r>
        <w:rPr>
          <w:i/>
          <w:iCs/>
        </w:rPr>
        <w:t xml:space="preserve"> </w:t>
      </w:r>
      <w:r>
        <w:rPr>
          <w:i/>
          <w:iCs/>
        </w:rPr>
        <w:t xml:space="preserve">element!) collapses to the zero quadruple</w:t>
      </w:r>
      <w:r>
        <w:rPr>
          <w:i/>
          <w:iCs/>
        </w:rP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— a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pure integer identity</w:t>
      </w:r>
      <w:r>
        <w:rPr>
          <w:i/>
          <w:iCs/>
        </w:rPr>
        <w:t xml:space="preserve"> </w:t>
      </w:r>
      <w:r>
        <w:rPr>
          <w:i/>
          <w:iCs/>
        </w:rPr>
        <w:t xml:space="preserve">without a single floating-point</w:t>
      </w:r>
      <w:r>
        <w:rPr>
          <w:i/>
          <w:iCs/>
        </w:rPr>
        <w:t xml:space="preserve"> </w:t>
      </w:r>
      <w:r>
        <w:rPr>
          <w:i/>
          <w:iCs/>
        </w:rPr>
        <w:t xml:space="preserve">operation; likewise</w:t>
      </w:r>
      <w:r>
        <w:rPr>
          <w:i/>
          <w:iCs/>
        </w:rPr>
        <w:t xml:space="preserve"> </w:t>
      </w:r>
      <m:oMath>
        <m:r>
          <m:t>256</m:t>
        </m:r>
        <m:r>
          <m:t> </m:t>
        </m:r>
        <m:sSub>
          <m:e>
            <m:r>
              <m:t>P</m:t>
            </m:r>
          </m:e>
          <m:sub>
            <m:r>
              <m:t>30</m:t>
            </m:r>
          </m:sub>
        </m:sSub>
        <m:d>
          <m:dPr>
            <m:begChr m:val="("/>
            <m:endChr m:val=")"/>
            <m:sepChr m:val=""/>
            <m:grow/>
          </m:dPr>
          <m:e>
            <m:d>
              <m:dPr>
                <m:begChr m:val="("/>
                <m:endChr m:val=")"/>
                <m:sepChr m:val=""/>
                <m:grow/>
              </m:dPr>
              <m:e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+</m:t>
                </m:r>
                <m:r>
                  <m:t>β</m:t>
                </m:r>
                <m:r>
                  <m:rPr>
                    <m:sty m:val="p"/>
                  </m:rPr>
                  <m:t>′</m:t>
                </m:r>
              </m:e>
            </m:d>
            <m:r>
              <m:rPr>
                <m:sty m:val="p"/>
              </m:rPr>
              <m:t>/</m:t>
            </m:r>
            <m:r>
              <m:t>4</m:t>
            </m:r>
          </m:e>
        </m:d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in</w:t>
      </w:r>
      <w:r>
        <w:rPr>
          <w:i/>
          <w:iCs/>
        </w:rP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d>
          <m:dPr>
            <m:begChr m:val="["/>
            <m:endChr m:val="]"/>
            <m:sepChr m:val=""/>
            <m:grow/>
          </m:dPr>
          <m:e>
            <m:r>
              <m:t>β</m:t>
            </m:r>
            <m:r>
              <m:rPr>
                <m:sty m:val="p"/>
              </m:rPr>
              <m:t>′</m:t>
            </m:r>
          </m:e>
        </m:d>
      </m:oMath>
      <w:r>
        <w:rPr>
          <w:i/>
          <w:iCs/>
        </w:rPr>
        <w:t xml:space="preserve">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(b)</w:t>
      </w:r>
      <w:r>
        <w:rPr>
          <w:i/>
          <w:iCs/>
        </w:rPr>
        <w:t xml:space="preserve"> </w:t>
      </w:r>
      <w:r>
        <w:rPr>
          <w:i/>
          <w:iCs/>
        </w:rPr>
        <w:t xml:space="preserve">Both quartics agree modulo</w:t>
      </w:r>
      <w:r>
        <w:rPr>
          <w:i/>
          <w:iCs/>
        </w:rPr>
        <w:t xml:space="preserve"> </w:t>
      </w:r>
      <m:oMath>
        <m:r>
          <m:t>2</m:t>
        </m:r>
      </m:oMath>
      <w:r>
        <w:rPr>
          <w:i/>
          <w:iCs/>
        </w:rPr>
        <w:t xml:space="preserve">: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  <m:r>
          <m:rPr>
            <m:sty m:val="p"/>
          </m:rPr>
          <m:t>≡</m:t>
        </m:r>
        <m:sSub>
          <m:e>
            <m:r>
              <m:t>P</m:t>
            </m:r>
          </m:e>
          <m:sub>
            <m:r>
              <m:t>30</m:t>
            </m:r>
          </m:sub>
        </m:sSub>
        <m:r>
          <m:rPr>
            <m:sty m:val="p"/>
          </m:rPr>
          <m:t>≡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an irreducible</w:t>
      </w:r>
      <w:r>
        <w:rPr>
          <w:i/>
          <w:iCs/>
        </w:rPr>
        <w:t xml:space="preserve"> </w:t>
      </w:r>
      <w:r>
        <w:rPr>
          <w:i/>
          <w:iCs/>
        </w:rPr>
        <w:t xml:space="preserve">polynomial over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(no roots in</w:t>
      </w:r>
      <w:r>
        <w:rPr>
          <w:i/>
          <w:iCs/>
        </w:rP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</m:oMath>
      <w:r>
        <w:rPr>
          <w:i/>
          <w:iCs/>
        </w:rPr>
        <w:t xml:space="preserve">;</w:t>
      </w:r>
      <w:r>
        <w:rPr>
          <w:i/>
          <w:iCs/>
        </w:rPr>
        <w:t xml:space="preserve"> </w:t>
      </w:r>
      <w:r>
        <w:rPr>
          <w:i/>
          <w:iCs/>
        </w:rPr>
        <w:t xml:space="preserve">division by the only irreducible quadratic</w:t>
      </w:r>
      <w:r>
        <w:rPr>
          <w:i/>
          <w:i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leaves a</w:t>
      </w:r>
      <w:r>
        <w:rPr>
          <w:i/>
          <w:iCs/>
        </w:rPr>
        <w:t xml:space="preserve"> </w:t>
      </w:r>
      <w:r>
        <w:rPr>
          <w:i/>
          <w:iCs/>
        </w:rPr>
        <w:t xml:space="preserve">nonzero remainder) — the machine fingerprint of the degree.</w:t>
      </w:r>
      <w:r>
        <w:rPr>
          <w:i/>
          <w:iCs/>
        </w:rPr>
        <w:t xml:space="preserve"> </w:t>
      </w:r>
      <w:r>
        <w:rPr>
          <w:i/>
          <w:i/>
          <w:iCs/>
          <w:iCs/>
        </w:rPr>
        <w:t xml:space="preserve">(c)</w:t>
      </w:r>
      <w:r>
        <w:rPr>
          <w:i/>
          <w:iCs/>
        </w:rPr>
        <w:t xml:space="preserve"> </w:t>
      </w:r>
      <w:r>
        <w:rPr>
          <w:i/>
          <w:iCs/>
        </w:rPr>
        <w:t xml:space="preserve">Isolation: the roots of</w:t>
      </w:r>
      <w:r>
        <w:rPr>
          <w:i/>
          <w:iCs/>
        </w:rP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</w:t>
      </w:r>
      <w:r>
        <w:rPr>
          <w:i/>
          <w:iCs/>
        </w:rPr>
        <w:t xml:space="preserve"> </w:t>
      </w:r>
      <m:oMath>
        <m:r>
          <m:t>1.827091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 </m:t>
        </m:r>
        <m:r>
          <m:t>1.338261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0.209057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−</m:t>
        </m:r>
        <m:r>
          <m:t>1.956295</m:t>
        </m:r>
        <m:r>
          <m:rPr>
            <m:sty m:val="p"/>
          </m:rPr>
          <m:t>…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— the largest root singles out the principal value</w:t>
      </w:r>
      <w:r>
        <w:rPr>
          <w:i/>
          <w:iCs/>
        </w:rPr>
        <w:t xml:space="preserve"> </w:t>
      </w:r>
      <m:oMath>
        <m:r>
          <m:t>2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π</m:t>
            </m:r>
            <m:r>
              <m:rPr>
                <m:sty m:val="p"/>
              </m:rPr>
              <m:t>/</m:t>
            </m:r>
            <m:r>
              <m:t>15</m:t>
            </m:r>
          </m:e>
        </m:d>
      </m:oMath>
      <w:r>
        <w:rPr>
          <w:i/>
          <w:iCs/>
        </w:rPr>
        <w:t xml:space="preserve"> </w:t>
      </w:r>
      <w:r>
        <w:rPr>
          <w:i/>
          <w:iCs/>
        </w:rPr>
        <w:t xml:space="preserve">uniquely.</w:t>
      </w:r>
    </w:p>
    <w:bookmarkEnd w:id="24"/>
    <w:p>
      <w:pPr>
        <w:pStyle w:val="BodyText"/>
      </w:pPr>
      <w:r>
        <w:rPr>
          <w:i/>
          <w:iCs/>
        </w:rPr>
        <w:t xml:space="preserve">Proof.</w:t>
      </w:r>
      <w:r>
        <w:t xml:space="preserve"> </w:t>
      </w:r>
      <w:r>
        <w:t xml:space="preserve">(a) — direct expansion: the tower arithmetic of</w:t>
      </w:r>
      <w:r>
        <w:t xml:space="preserve"> </w:t>
      </w:r>
      <m:oMath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d>
          <m:dPr>
            <m:begChr m:val="["/>
            <m:endChr m:val="]"/>
            <m:sepChr m:val=""/>
            <m:grow/>
          </m:dPr>
          <m:e>
            <m:r>
              <m:t>β</m:t>
            </m:r>
          </m:e>
        </m:d>
      </m:oMath>
      <w:r>
        <w:t xml:space="preserve"> </w:t>
      </w:r>
      <w:r>
        <w:t xml:space="preserve">multiplies pairs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</m:e>
        </m:d>
      </m:oMath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β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) by the rule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with an integral element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30</m:t>
        </m:r>
        <m:r>
          <m:rPr>
            <m:sty m:val="p"/>
          </m:rPr>
          <m:t>∓</m:t>
        </m:r>
        <m:r>
          <m:t>6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; all intermediate</w:t>
      </w:r>
      <w:r>
        <w:t xml:space="preserve"> </w:t>
      </w:r>
      <w:r>
        <w:t xml:space="preserve">results are integral because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∈</m:t>
        </m:r>
        <m:r>
          <m:rPr>
            <m:sty m:val="p"/>
            <m:scr m:val="double-struck"/>
          </m:rPr>
          <m:t>Z</m:t>
        </m:r>
        <m:d>
          <m:dPr>
            <m:begChr m:val="["/>
            <m:endChr m:val="]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 </w:t>
      </w:r>
      <w:r>
        <w:t xml:space="preserve">and all</w:t>
      </w:r>
      <w:r>
        <w:t xml:space="preserve"> </w:t>
      </w:r>
      <w:r>
        <w:t xml:space="preserve">coefficients are integral. The laboratory certificate</w:t>
      </w:r>
      <w:r>
        <w:t xml:space="preserve"> </w:t>
      </w:r>
      <w:r>
        <w:t xml:space="preserve">(</w:t>
      </w:r>
      <w:r>
        <w:rPr>
          <w:rStyle w:val="VerbatimChar"/>
        </w:rPr>
        <w:t xml:space="preserve">_bch_exact_residual</w:t>
      </w:r>
      <w:r>
        <w:t xml:space="preserve">) returns the zero tower element</w:t>
      </w:r>
      <w:r>
        <w:t xml:space="preserve"> </w:t>
      </w:r>
      <w:r>
        <w:t xml:space="preserve">— that is the identity. (b) — reduction of coefficients: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 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t xml:space="preserve">; the irreducibility of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over</w:t>
      </w:r>
      <w:r>
        <w:t xml:space="preserve"> </w:t>
      </w:r>
      <m:oMath>
        <m:sSub>
          <m:e>
            <m:r>
              <m:rPr>
                <m:sty m:val="b"/>
              </m:rP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standard. (c) — the numeric</w:t>
      </w:r>
      <w:r>
        <w:t xml:space="preserve"> </w:t>
      </w:r>
      <w:r>
        <w:t xml:space="preserve">check at dps 60: the radical forms match</w:t>
      </w:r>
      <w:r>
        <w:t xml:space="preserve"> </w:t>
      </w:r>
      <m:oMath>
        <m:r>
          <m:t>2</m:t>
        </m:r>
        <m:r>
          <m:rPr>
            <m:sty m:val="p"/>
          </m:rPr>
          <m:t>cos</m:t>
        </m:r>
      </m:oMath>
      <w:r>
        <w:t xml:space="preserve"> </w:t>
      </w:r>
      <w:r>
        <w:t xml:space="preserve">with relative</w:t>
      </w:r>
      <w:r>
        <w:t xml:space="preserve"> </w:t>
      </w:r>
      <w:r>
        <w:t xml:space="preserve">error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within precision; the ordering of the roots is strict. ◻</w:t>
      </w:r>
    </w:p>
    <w:p>
      <w:pPr>
        <w:pStyle w:val="BodyText"/>
      </w:pPr>
      <w:r>
        <w:rPr>
          <w:i/>
          <w:iCs/>
        </w:rPr>
        <w:t xml:space="preserve">Remark 6</w:t>
      </w:r>
      <w:r>
        <w:t xml:space="preserve">.</w:t>
      </w:r>
      <w:r>
        <w:t xml:space="preserve"> </w:t>
      </w:r>
      <w:r>
        <w:t xml:space="preserve"> </w:t>
      </w:r>
      <w:r>
        <w:t xml:space="preserve">The quartics</w:t>
      </w:r>
      <w:r>
        <w:t xml:space="preserve"> </w:t>
      </w:r>
      <m:oMath>
        <m:sSub>
          <m:e>
            <m:r>
              <m:t>P</m:t>
            </m:r>
          </m:e>
          <m:sub>
            <m:r>
              <m:t>15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</m:oMath>
      <w:r>
        <w:t xml:space="preserve"> </w:t>
      </w:r>
      <w:r>
        <w:t xml:space="preserve">are norms of the cyclic quartic</w:t>
      </w:r>
      <w:r>
        <w:t xml:space="preserve"> </w:t>
      </w:r>
      <w:r>
        <w:t xml:space="preserve">field of discriminant</w:t>
      </w:r>
      <w:r>
        <w:t xml:space="preserve"> </w:t>
      </w:r>
      <m:oMath>
        <m:r>
          <m:t>1125</m:t>
        </m:r>
      </m:oMath>
      <w:r>
        <w:t xml:space="preserve">; their reflected pair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 </w:t>
      </w:r>
      <w:r>
        <w:t xml:space="preserve">is the arithmetic echo of the fact that</w:t>
      </w:r>
      <w:r>
        <w:t xml:space="preserve"> </w:t>
      </w:r>
      <w:r>
        <w:t xml:space="preserve">the levels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share one cyclotomic field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15</m:t>
                </m:r>
              </m:sub>
            </m:sSub>
          </m:e>
        </m:d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ζ</m:t>
                </m:r>
              </m:e>
              <m:sub>
                <m:r>
                  <m:t>30</m:t>
                </m:r>
              </m:sub>
            </m:sSub>
          </m:e>
        </m:d>
      </m:oMath>
      <w:r>
        <w:t xml:space="preserve"> </w:t>
      </w:r>
      <w:r>
        <w:t xml:space="preserve">(monograph 16/20, theorem H1).</w:t>
      </w:r>
      <w:r>
        <w:t xml:space="preserve"> </w:t>
      </w:r>
      <w:r>
        <w:t xml:space="preserve">The constructibility of the level (Gauss–Wantzel) and the</w:t>
      </w:r>
      <w:r>
        <w:t xml:space="preserve"> </w:t>
      </w:r>
      <w:r>
        <w:t xml:space="preserve">cyclicity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are two faces of the same coin: the tower</w:t>
      </w:r>
      <w:r>
        <w:t xml:space="preserve"> </w:t>
      </w:r>
      <m:oMath>
        <m:r>
          <m:rPr>
            <m:sty m:val="p"/>
            <m:scr m:val="double-struck"/>
          </m:rPr>
          <m:t>Q</m:t>
        </m:r>
        <m:r>
          <m:rPr>
            <m:sty m:val="p"/>
          </m:rPr>
          <m:t>⊂</m:t>
        </m:r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  <m:r>
          <m:rPr>
            <m:sty m:val="p"/>
          </m:rPr>
          <m:t>⊂</m:t>
        </m:r>
        <m:r>
          <m:t>K</m:t>
        </m:r>
      </m:oMath>
      <w:r>
        <w:t xml:space="preserve"> </w:t>
      </w:r>
      <w:r>
        <w:t xml:space="preserve">has exactly one intermediate</w:t>
      </w:r>
      <w:r>
        <w:t xml:space="preserve"> </w:t>
      </w:r>
      <w:r>
        <w:t xml:space="preserve">floor.</w:t>
      </w:r>
    </w:p>
    <w:p>
      <w:pPr>
        <w:pStyle w:val="BlockText"/>
      </w:pPr>
      <w:r>
        <w:rPr>
          <w:b/>
          <w:bCs/>
        </w:rPr>
        <w:t xml:space="preserve">Protocol data (The exact layer v1.2 — the numbers).</w:t>
      </w:r>
      <w:r>
        <w:t xml:space="preserve"> </w:t>
      </w:r>
      <w:r>
        <w:t xml:space="preserve">Radicals: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15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−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0.086454542357399104497872428014682822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m:oMath>
        <m:sSub>
          <m:e>
            <m:r>
              <m:t>b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h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30</m:t>
            </m:r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9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30</m:t>
                </m:r>
                <m:r>
                  <m:rPr>
                    <m:sty m:val="p"/>
                  </m:rPr>
                  <m:t>+</m:t>
                </m:r>
                <m:r>
                  <m:t>6</m:t>
                </m:r>
                <m:rad>
                  <m:radPr>
                    <m:degHide m:val="on"/>
                  </m:radPr>
                  <m:deg/>
                  <m:e>
                    <m:r>
                      <m:t>5</m:t>
                    </m:r>
                  </m:e>
                </m:rad>
              </m:e>
            </m:rad>
          </m:num>
          <m:den>
            <m:r>
              <m:t>8</m:t>
            </m:r>
          </m:den>
        </m:f>
        <m:r>
          <m:rPr>
            <m:sty m:val="p"/>
          </m:rPr>
          <m:t>=</m:t>
        </m:r>
        <m:r>
          <m:t>0.021852399266194362071433252130400468</m:t>
        </m:r>
        <m:r>
          <m:rPr>
            <m:sty m:val="p"/>
          </m:rPr>
          <m:t>…</m:t>
        </m:r>
      </m:oMath>
      <w:r>
        <w:t xml:space="preserve"> </w:t>
      </w:r>
      <w:r>
        <w:t xml:space="preserve">(the match with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rPr>
            <m:sty m:val="p"/>
          </m:rPr>
          <m:t>cos</m:t>
        </m:r>
      </m:oMath>
      <w:r>
        <w:t xml:space="preserve"> </w:t>
      </w:r>
      <w:r>
        <w:t xml:space="preserve">at dps 60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within precision).</w:t>
      </w:r>
      <w:r>
        <w:t xml:space="preserve"> </w:t>
      </w:r>
      <w:r>
        <w:t xml:space="preserve">Minimal quartics: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; the reflection</w:t>
      </w:r>
      <w:r>
        <w:t xml:space="preserve"> </w:t>
      </w:r>
      <m:oMath>
        <m:sSub>
          <m:e>
            <m:r>
              <m:t>P</m:t>
            </m:r>
          </m:e>
          <m:sub>
            <m:r>
              <m:t>30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15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x</m:t>
            </m:r>
          </m:e>
        </m:d>
      </m:oMath>
      <w:r>
        <w:t xml:space="preserve">;</w:t>
      </w:r>
      <w:r>
        <w:t xml:space="preserve"> </w:t>
      </w:r>
      <w:r>
        <w:t xml:space="preserve">the tower residual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(an integer identity);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:</w:t>
      </w:r>
      <w:r>
        <w:t xml:space="preserve"> </w:t>
      </w:r>
      <w:r>
        <w:t xml:space="preserve">both reduce to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(irreducible); the pairing</w:t>
      </w:r>
      <w:r>
        <w:t xml:space="preserve"> </w:t>
      </w:r>
      <m:oMath>
        <m:r>
          <m:t>β</m:t>
        </m:r>
        <m:r>
          <m:t>β</m:t>
        </m:r>
        <m:r>
          <m:rPr>
            <m:sty m:val="p"/>
          </m:rPr>
          <m:t>′</m:t>
        </m:r>
        <m:r>
          <m:rPr>
            <m:sty m:val="p"/>
          </m:rPr>
          <m:t>=</m:t>
        </m:r>
        <m:r>
          <m:t>12</m:t>
        </m:r>
        <m:rad>
          <m:radPr>
            <m:degHide m:val="on"/>
          </m:radPr>
          <m:deg/>
          <m:e>
            <m:r>
              <m:t>5</m:t>
            </m:r>
          </m:e>
        </m:rad>
      </m:oMath>
      <w:r>
        <w:t xml:space="preserve">;</w:t>
      </w:r>
      <w:r>
        <w:t xml:space="preserve"> </w:t>
      </w:r>
      <m:oMath>
        <m:sSup>
          <m:e>
            <m:r>
              <m:t>β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β</m:t>
        </m:r>
        <m:sSup>
          <m:e>
            <m:r>
              <m:rPr>
                <m:sty m:val="p"/>
              </m:rPr>
              <m:t>′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60</m:t>
        </m:r>
      </m:oMath>
      <w:r>
        <w:t xml:space="preserve">; the field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  <m:scr m:val="double-struck"/>
          </m:rPr>
          <m:t>Q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sSub>
                  <m:e>
                    <m:r>
                      <m:t>ζ</m:t>
                    </m:r>
                  </m:e>
                  <m:sub>
                    <m:r>
                      <m:t>15</m:t>
                    </m:r>
                  </m:sub>
                </m:sSub>
              </m:e>
            </m:d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a</m:t>
        </m:r>
        <m:r>
          <m:rPr>
            <m:sty m:val="p"/>
          </m:rPr>
          <m:t>l</m:t>
        </m:r>
        <m:r>
          <m:rPr>
            <m:sty m:val="p"/>
          </m:rPr>
          <m:t>≅</m:t>
        </m:r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disc</m:t>
        </m:r>
        <m:r>
          <m:t>K</m:t>
        </m:r>
        <m:r>
          <m:rPr>
            <m:sty m:val="p"/>
          </m:rPr>
          <m:t>=</m:t>
        </m:r>
        <m:r>
          <m:t>1125</m:t>
        </m:r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⋅</m:t>
        </m:r>
        <m:r>
          <m:t>15</m:t>
        </m:r>
        <m:r>
          <m:rPr>
            <m:sty m:val="p"/>
          </m:rPr>
          <m:t>⋅</m:t>
        </m:r>
        <m:r>
          <m:t>15</m:t>
        </m:r>
      </m:oMath>
      <w:r>
        <w:t xml:space="preserve"> </w:t>
      </w:r>
      <w:r>
        <w:t xml:space="preserve">— the same number</w:t>
      </w:r>
      <w:r>
        <w:t xml:space="preserve"> </w:t>
      </w:r>
      <m:oMath>
        <m:r>
          <m:t>1125</m:t>
        </m:r>
      </m:oMath>
      <w:r>
        <w:t xml:space="preserve"> </w:t>
      </w:r>
      <w:r>
        <w:t xml:space="preserve">as the volume</w:t>
      </w:r>
      <w:r>
        <w:t xml:space="preserve"> </w:t>
      </w:r>
      <m:oMath>
        <m:sSub>
          <m:e>
            <m:r>
              <m:rPr>
                <m:sty m:val="p"/>
              </m:rPr>
              <m:t>v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of monograph 16/20.</w:t>
      </w:r>
    </w:p>
    <w:p>
      <w:pPr>
        <w:pStyle w:val="BlockText"/>
      </w:pPr>
      <w:r>
        <w:rPr>
          <w:b/>
          <w:bCs/>
        </w:rPr>
        <w:t xml:space="preserve">Summary of results (summary).</w:t>
      </w:r>
      <w:r>
        <w:t xml:space="preserve"> </w:t>
      </w:r>
      <w:r>
        <w:t xml:space="preserve">The exact layer of v1.2 is raised to the level of theorems: the</w:t>
      </w:r>
      <w:r>
        <w:t xml:space="preserve"> </w:t>
      </w:r>
      <w:r>
        <w:t xml:space="preserve">closed radicals of both constructible rungs, the minimal quartics</w:t>
      </w:r>
      <w:r>
        <w:t xml:space="preserve"> </w:t>
      </w:r>
      <w:r>
        <w:t xml:space="preserve">derived from first principles (Ramanujan sums + the tower norm +</w:t>
      </w:r>
      <w:r>
        <w:t xml:space="preserve"> </w:t>
      </w:r>
      <w:r>
        <w:t xml:space="preserve">Newton + the reflection), the Galois structure</w:t>
      </w:r>
      <w:r>
        <w:t xml:space="preserve"> </w:t>
      </w:r>
      <m:oMath>
        <m:sSub>
          <m:e>
            <m:r>
              <m:t>C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 the</w:t>
      </w:r>
      <w:r>
        <w:t xml:space="preserve"> </w:t>
      </w:r>
      <w:r>
        <w:t xml:space="preserve">unique quadratic floor</w:t>
      </w:r>
      <w:r>
        <w:t xml:space="preserve"> </w:t>
      </w:r>
      <m:oMath>
        <m:r>
          <m:rPr>
            <m:sty m:val="p"/>
            <m:scr m:val="double-struck"/>
          </m:rPr>
          <m:t>Q</m:t>
        </m:r>
        <m:d>
          <m:dPr>
            <m:begChr m:val="("/>
            <m:endChr m:val=")"/>
            <m:sepChr m:val=""/>
            <m:grow/>
          </m:dPr>
          <m:e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e>
        </m:d>
      </m:oMath>
      <w:r>
        <w:t xml:space="preserve">, the integer tower</w:t>
      </w:r>
      <w:r>
        <w:t xml:space="preserve"> </w:t>
      </w:r>
      <w:r>
        <w:t xml:space="preserve">certificate and the</w:t>
      </w:r>
      <w:r>
        <w:t xml:space="preserve"> </w:t>
      </w:r>
      <m:oMath>
        <m:r>
          <m:rPr>
            <m:sty m:val="p"/>
          </m:rPr>
          <m:t>G</m:t>
        </m:r>
        <m:r>
          <m:rPr>
            <m:sty m:val="p"/>
          </m:rPr>
          <m:t>F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</m:e>
        </m:d>
      </m:oMath>
      <w:r>
        <w:t xml:space="preserve"> </w:t>
      </w:r>
      <w:r>
        <w:t xml:space="preserve">fingerprint. One field —</w:t>
      </w:r>
      <w:r>
        <w:t xml:space="preserve"> </w:t>
      </w:r>
      <w:r>
        <w:t xml:space="preserve">two rungs.</w:t>
      </w:r>
    </w:p>
    <w:p>
      <w:pPr>
        <w:pStyle w:val="BlockText"/>
      </w:pPr>
      <w:r>
        <w:rPr>
          <w:b/>
          <w:bCs/>
        </w:rPr>
        <w:t xml:space="preserve">Verification (how to reproduce).</w:t>
      </w:r>
      <w:r>
        <w:t xml:space="preserve"> </w:t>
      </w:r>
      <w:r>
        <w:rPr>
          <w:rStyle w:val="VerbatimChar"/>
        </w:rPr>
        <w:t xml:space="preserve">python3 laboratory.py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“</w:t>
      </w:r>
      <w:r>
        <w:t xml:space="preserve">Designer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item 5</w:t>
      </w:r>
      <w:r>
        <w:t xml:space="preserve">”</w:t>
      </w:r>
      <w:r>
        <w:t xml:space="preserve"> </w:t>
      </w:r>
      <w:r>
        <w:t xml:space="preserve">(radicals + exact/numeric verdicts,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/</m:t>
        </m:r>
        <m:r>
          <m:t>30</m:t>
        </m:r>
      </m:oMath>
      <w:r>
        <w:t xml:space="preserve">); batch mode:</w:t>
      </w:r>
      <w:r>
        <w:t xml:space="preserve"> </w:t>
      </w:r>
      <w:r>
        <w:t xml:space="preserve">a scenario with the</w:t>
      </w:r>
      <w:r>
        <w:t xml:space="preserve"> </w:t>
      </w:r>
      <w:r>
        <w:rPr>
          <w:rStyle w:val="VerbatimChar"/>
        </w:rPr>
        <w:t xml:space="preserve">bch</w:t>
      </w:r>
      <w:r>
        <w:t xml:space="preserve"> </w:t>
      </w:r>
      <w:r>
        <w:t xml:space="preserve">items (</w:t>
      </w:r>
      <m:oMath>
        <m:r>
          <m:t>N</m:t>
        </m:r>
        <m:r>
          <m:rPr>
            <m:sty m:val="p"/>
          </m:rPr>
          <m:t>=</m:t>
        </m:r>
        <m:r>
          <m:t>15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);</w:t>
      </w:r>
      <w:r>
        <w:t xml:space="preserve"> </w:t>
      </w:r>
      <w:r>
        <w:t xml:space="preserve">tests:</w:t>
      </w:r>
      <w:r>
        <w:t xml:space="preserve"> </w:t>
      </w:r>
      <w:r>
        <w:rPr>
          <w:rStyle w:val="VerbatimChar"/>
        </w:rPr>
        <w:t xml:space="preserve">pytest tests/ -k bch</w:t>
      </w:r>
      <w:r>
        <w:t xml:space="preserve">; Lean: the</w:t>
      </w:r>
      <w:r>
        <w:t xml:space="preserve"> </w:t>
      </w:r>
      <w:r>
        <w:rPr>
          <w:rStyle w:val="VerbatimChar"/>
        </w:rPr>
        <w:t xml:space="preserve">bch_radicals</w:t>
      </w:r>
      <w:r>
        <w:t xml:space="preserve"> </w:t>
      </w:r>
      <w:r>
        <w:t xml:space="preserve">block;</w:t>
      </w:r>
      <w:r>
        <w:t xml:space="preserve"> </w:t>
      </w:r>
      <w:r>
        <w:rPr>
          <w:rStyle w:val="VerbatimChar"/>
        </w:rPr>
        <w:t xml:space="preserve">–check-baseline</w:t>
      </w:r>
      <w:r>
        <w:t xml:space="preserve">.</w:t>
      </w:r>
    </w:p>
    <w:p>
      <w:pPr>
        <w:pStyle w:val="FirstParagraph"/>
      </w:pP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License: individual exclusive license of Isaev Iskhak Khamzatovich.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All rights to the computations, formulas and texts belong to the author.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Verification:</w:t>
      </w:r>
      <w:r>
        <w:rPr>
          <w:i/>
          <w:color w:val="707070"/>
          <w:sz w:val="18"/>
        </w:rPr>
        <w:t xml:space="preserve"> </w:t>
      </w:r>
      <w:r>
        <w:rPr>
          <w:rStyle w:val="VerbatimChar"/>
          <w:i/>
          <w:color w:val="707070"/>
          <w:sz w:val="18"/>
        </w:rPr>
        <w:t xml:space="preserve">python3 laboratory.py</w:t>
      </w:r>
      <w:r>
        <w:rPr>
          <w:i/>
          <w:color w:val="707070"/>
          <w:sz w:val="18"/>
        </w:rPr>
        <w:t xml:space="preserve"> </w:t>
      </w:r>
      <w:r>
        <w:rPr>
          <w:i/>
          <w:color w:val="707070"/>
          <w:sz w:val="18"/>
        </w:rPr>
        <w:t xml:space="preserve">(</w:t>
      </w:r>
      <w:r>
        <w:rPr>
          <w:i/>
          <w:color w:val="707070"/>
          <w:sz w:val="18"/>
        </w:rPr>
        <w:t xml:space="preserve">“</w:t>
      </w:r>
      <w:r>
        <w:rPr>
          <w:i/>
          <w:color w:val="707070"/>
          <w:sz w:val="18"/>
        </w:rPr>
        <w:t xml:space="preserve">Designer</w:t>
      </w:r>
      <w:r>
        <w:rPr>
          <w:i/>
          <w:color w:val="707070"/>
          <w:sz w:val="18"/>
        </w:rPr>
        <w:t xml:space="preserve">”</w:t>
      </w:r>
      <w:r>
        <w:rPr>
          <w:i/>
          <w:color w:val="707070"/>
          <w:sz w:val="18"/>
        </w:rPr>
        <w:t xml:space="preserve">, batch, tests).</w:t>
      </w:r>
      <w:r>
        <w:rPr>
          <w:i/>
          <w:color w:val="707070"/>
          <w:sz w:val="18"/>
        </w:rPr>
        <w:t xml:space="preserve"> </w:t>
      </w:r>
    </w:p>
    <w:bookmarkEnd w:id="25"/>
    <w:sectPr>
      <w:pgMar w:bottom="1361" w:left="1361" w:right="1361" w:top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20" w:line="312" w:lineRule="auto"/>
    </w:pPr>
    <w:rPr>
      <w:rFonts w:ascii="Times New Roman" w:cs="Times New Roman" w:eastAsia="Times New Roman" w:hAnsi="Times New Roman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FirstParagraph" w:type="paragraph">
    <w:name w:val="First Paragraph"/>
    <w:basedOn w:val="BodyText"/>
    <w:next w:val="BodyText"/>
    <w:qFormat/>
    <w:pPr>
      <w:spacing w:line="312" w:lineRule="auto"/>
      <w:jc w:val="both"/>
    </w:pPr>
    <w:rPr>
      <w:rFonts w:ascii="Times New Roman" w:cs="Times New Roman" w:eastAsia="Times New Roman" w:hAnsi="Times New Roman"/>
      <w:sz w:val="22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pBdr>
        <w:left w:color="1F4E79" w:space="6" w:sz="18" w:val="single"/>
      </w:pBdr>
      <w:shd w:fill="F4F6F9" w:val="clear"/>
      <w:spacing w:after="160" w:before="160" w:line="300" w:lineRule="auto"/>
      <w:ind w:firstLine="0" w:left="255" w:right="85"/>
      <w:jc w:val="both"/>
    </w:pPr>
    <w:rPr>
      <w:rFonts w:ascii="Times New Roman" w:cs="Times New Roman" w:eastAsia="Times New Roman" w:hAnsi="Times New Roman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  <w:jc w:val="center"/>
    </w:pPr>
    <w:rPr>
      <w:rFonts w:ascii="Times New Roman" w:cs="Times New Roman" w:eastAsia="Times New Roman" w:hAnsi="Times New Roman"/>
      <w:i/>
      <w:color w:val="555555"/>
      <w:sz w:val="19"/>
    </w:rPr>
  </w:style>
  <w:style w:customStyle="1" w:styleId="TableCaption" w:type="paragraph">
    <w:name w:val="Table Caption"/>
    <w:basedOn w:val="Caption"/>
    <w:pPr>
      <w:keepNext/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ImageCaption" w:type="paragraph">
    <w:name w:val="Image Caption"/>
    <w:basedOn w:val="Caption"/>
    <w:pPr>
      <w:jc w:val="center"/>
    </w:pPr>
    <w:rPr>
      <w:rFonts w:ascii="Times New Roman" w:cs="Times New Roman" w:eastAsia="Times New Roman" w:hAnsi="Times New Roman"/>
      <w:color w:val="555555"/>
      <w:sz w:val="19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Quartic Tower: Exact Radicals</dc:title>
  <dc:creator>Isaev Iskhak Khamzatovich</dc:creator>
  <dc:language>en-US</dc:language>
  <cp:keywords>hodge-laboratory, theorem monograph, EN</cp:keywords>
  <dcterms:created xsi:type="dcterms:W3CDTF">2026-09-23T17:47:07Z</dcterms:created>
  <dcterms:modified xsi:type="dcterms:W3CDTF">2026-09-23T17:47:07Z</dcterms:modified>
  <dc:subject>Standalone theorem monograph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