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b w:val="0"/>
          <w:i w:val="0"/>
          <w:color w:val="6A6A6A"/>
          <w:sz w:val="20"/>
        </w:rPr>
        <w:t>Монография · Navier–Stokes b-Lab · research add-on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120"/>
        <w:jc w:val="left"/>
        <w:pBdr>
          <w:bottom w:val="single" w:sz="18" w:color="92761f"/>
        </w:pBdr>
      </w:pPr>
      <w:r>
        <w:rPr>
          <w:b/>
          <w:i w:val="0"/>
          <w:color w:val="1A1A1A"/>
          <w:sz w:val="60"/>
        </w:rPr>
        <w:t>Поправка «б» и объём вихря</w:t>
      </w:r>
    </w:p>
    <w:p>
      <w:pPr>
        <w:spacing w:before="0" w:after="480"/>
        <w:jc w:val="left"/>
      </w:pPr>
      <w:r>
        <w:rPr>
          <w:b w:val="0"/>
          <w:i/>
          <w:color w:val="6A6A6A"/>
          <w:sz w:val="26"/>
        </w:rPr>
        <w:t>Какой объём воды соответствует одной поправке «б»? Количественная теория б-заряда: точное тождество потока, двенадцать численных опытов, расширенная батарея перекрёстных проверок и динамический опыт аннигиляции на Хоу–Ло.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40"/>
        <w:jc w:val="left"/>
      </w:pPr>
      <w:r>
        <w:rPr>
          <w:b/>
          <w:i w:val="0"/>
          <w:color w:val="1A1A1A"/>
          <w:sz w:val="24"/>
        </w:rPr>
        <w:t>wild8highlander · проект navier-stokes-b</w:t>
      </w:r>
    </w:p>
    <w:p>
      <w:r>
        <w:rPr>
          <w:b w:val="0"/>
          <w:i w:val="0"/>
          <w:color w:val="6A6A6A"/>
          <w:sz w:val="20"/>
        </w:rPr>
        <w:t>Репозиторий: github.com/wild8highlander/navier-stokes-b</w:t>
      </w:r>
      <w:r>
        <w:rPr>
          <w:b w:val="0"/>
          <w:i w:val="0"/>
          <w:color w:val="6A6A6A"/>
          <w:sz w:val="20"/>
        </w:rPr>
        <w:br/>
      </w:r>
      <w:r>
        <w:rPr>
          <w:b w:val="0"/>
          <w:i w:val="0"/>
          <w:color w:val="6A6A6A"/>
          <w:sz w:val="20"/>
        </w:rPr>
        <w:t>Приложение: research/b_volume_experiment.py · research/b_volume_extension.py · research/b_volume_check.jl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r>
        <w:rPr>
          <w:b w:val="0"/>
          <w:i w:val="0"/>
          <w:color w:val="92761F"/>
          <w:sz w:val="21"/>
        </w:rPr>
        <w:t>θ</w:t>
      </w:r>
      <w:r>
        <w:rPr>
          <w:b w:val="0"/>
          <w:i w:val="0"/>
          <w:color w:val="92761F"/>
          <w:sz w:val="21"/>
          <w:vertAlign w:val="subscript"/>
        </w:rPr>
        <w:t>b</w:t>
      </w:r>
      <w:r>
        <w:rPr>
          <w:b w:val="0"/>
          <w:i w:val="0"/>
          <w:color w:val="92761F"/>
          <w:sz w:val="21"/>
          <w:vertAlign w:val="subscript"/>
        </w:rPr>
        <w:t xml:space="preserve"> = arcsin(1/(4π+2√3)) = 3.5765°  ·  V</w:t>
      </w:r>
      <w:r>
        <w:rPr>
          <w:b w:val="0"/>
          <w:i w:val="0"/>
          <w:color w:val="92761F"/>
          <w:sz w:val="21"/>
          <w:vertAlign w:val="subscript"/>
        </w:rPr>
        <w:t>1</w:t>
      </w:r>
      <w:r>
        <w:rPr>
          <w:b w:val="0"/>
          <w:i w:val="0"/>
          <w:color w:val="92761F"/>
          <w:sz w:val="21"/>
          <w:vertAlign w:val="subscript"/>
        </w:rPr>
        <w:t xml:space="preserve"> = 4π+2√3 ≈ 16.02 = 6.46% бокса  ·  Q</w:t>
      </w:r>
      <w:r>
        <w:rPr>
          <w:b w:val="0"/>
          <w:i w:val="0"/>
          <w:color w:val="92761F"/>
          <w:sz w:val="21"/>
          <w:vertAlign w:val="subscript"/>
        </w:rPr>
        <w:t>b</w:t>
      </w:r>
      <w:r>
        <w:rPr>
          <w:b w:val="0"/>
          <w:i w:val="0"/>
          <w:color w:val="92761F"/>
          <w:sz w:val="21"/>
          <w:vertAlign w:val="subscript"/>
        </w:rPr>
        <w:t xml:space="preserve"> = θ</w:t>
      </w:r>
      <w:r>
        <w:rPr>
          <w:b w:val="0"/>
          <w:i w:val="0"/>
          <w:color w:val="92761F"/>
          <w:sz w:val="21"/>
          <w:vertAlign w:val="subscript"/>
        </w:rPr>
        <w:t>b</w:t>
      </w:r>
      <w:r>
        <w:rPr>
          <w:b w:val="0"/>
          <w:i w:val="0"/>
          <w:color w:val="92761F"/>
          <w:sz w:val="21"/>
          <w:vertAlign w:val="subscript"/>
        </w:rPr>
        <w:t>·B</w:t>
      </w:r>
      <w:r>
        <w:rPr>
          <w:b w:val="0"/>
          <w:i w:val="0"/>
          <w:color w:val="92761F"/>
          <w:sz w:val="21"/>
          <w:vertAlign w:val="subscript"/>
        </w:rPr>
        <w:br/>
      </w:r>
      <w:r>
        <w:rPr>
          <w:b w:val="0"/>
          <w:i w:val="0"/>
          <w:color w:val="92761F"/>
          <w:sz w:val="21"/>
          <w:vertAlign w:val="subscript"/>
        </w:rPr>
        <w:t>монитор Q/(θ</w:t>
      </w:r>
      <w:r>
        <w:rPr>
          <w:b w:val="0"/>
          <w:i w:val="0"/>
          <w:color w:val="92761F"/>
          <w:sz w:val="21"/>
          <w:vertAlign w:val="subscript"/>
        </w:rPr>
        <w:t>b</w:t>
      </w:r>
      <w:r>
        <w:rPr>
          <w:b w:val="0"/>
          <w:i w:val="0"/>
          <w:color w:val="92761F"/>
          <w:sz w:val="21"/>
          <w:vertAlign w:val="subscript"/>
        </w:rPr>
        <w:t>·B) = 1 + O(θ</w:t>
      </w:r>
      <w:r>
        <w:rPr>
          <w:b w:val="0"/>
          <w:i w:val="0"/>
          <w:color w:val="92761F"/>
          <w:sz w:val="21"/>
          <w:vertAlign w:val="subscript"/>
        </w:rPr>
        <w:t>b</w:t>
      </w:r>
      <w:r>
        <w:rPr>
          <w:b w:val="0"/>
          <w:i w:val="0"/>
          <w:color w:val="92761F"/>
          <w:sz w:val="21"/>
          <w:vertAlign w:val="subscript"/>
        </w:rPr>
        <w:t>) — проверен в двух независимых реализациях (Python и Julia)</w:t>
      </w:r>
    </w:p>
    <w:p/>
    <w:p>
      <w:pPr>
        <w:spacing w:before="0" w:after="160"/>
        <w:jc w:val="left"/>
      </w:pPr>
      <w:r>
        <w:rPr>
          <w:b w:val="0"/>
          <w:i w:val="0"/>
          <w:color w:val="6A6A6A"/>
          <w:sz w:val="18"/>
        </w:rPr>
        <w:t>b-volume research monograph · v2.0  ·  3 октября 2026</w:t>
      </w:r>
    </w:p>
    <w:p>
      <w:r>
        <w:br w:type="page"/>
      </w:r>
    </w:p>
    <w:p>
      <w:pPr>
        <w:pStyle w:val="9"/>
        <w:tabs>
          <w:tab w:val="right" w:leader="dot" w:pos="9026"/>
        </w:tabs>
        <w:spacing w:before="120" w:after="60"/>
      </w:pPr>
      <w:hyperlink w:anchor="_Toc100000" w:history="1">
        <w:r>
          <w:rPr>
            <w:rStyle w:val="Hyperlink"/>
          </w:rPr>
          <w:t>1. Введение: гипотеза, проблема, главный результат</w:t>
        </w:r>
        <w:r>
          <w:tab/>
        </w:r>
        <w:r>
          <w:fldChar w:fldCharType="begin"/>
        </w:r>
        <w:r>
          <w:instrText xml:space="preserve"> PAGEREF _Toc100000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01" w:history="1">
        <w:r>
          <w:rPr>
            <w:rStyle w:val="Hyperlink"/>
          </w:rPr>
          <w:t>2. Поправка «б» в лаборатории: точная математика</w:t>
        </w:r>
        <w:r>
          <w:tab/>
        </w:r>
        <w:r>
          <w:fldChar w:fldCharType="begin"/>
        </w:r>
        <w:r>
          <w:instrText xml:space="preserve"> PAGEREF _Toc100001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02" w:history="1">
        <w:r>
          <w:rPr>
            <w:rStyle w:val="Hyperlink"/>
          </w:rPr>
          <w:t>3. Б-заряд: операционное определение количества поправки</w:t>
        </w:r>
        <w:r>
          <w:tab/>
        </w:r>
        <w:r>
          <w:fldChar w:fldCharType="begin"/>
        </w:r>
        <w:r>
          <w:instrText xml:space="preserve"> PAGEREF _Toc100002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03" w:history="1">
        <w:r>
          <w:rPr>
            <w:rStyle w:val="Hyperlink"/>
          </w:rPr>
          <w:t>4. Элементарный б-объём: что значит «какой объём — одна поправка»</w:t>
        </w:r>
        <w:r>
          <w:tab/>
        </w:r>
        <w:r>
          <w:fldChar w:fldCharType="begin"/>
        </w:r>
        <w:r>
          <w:instrText xml:space="preserve"> PAGEREF _Toc100003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04" w:history="1">
        <w:r>
          <w:rPr>
            <w:rStyle w:val="Hyperlink"/>
          </w:rPr>
          <w:t>5. Алгебра слияния: когда поправки складываются, а когда аннигилируют</w:t>
        </w:r>
        <w:r>
          <w:tab/>
        </w:r>
        <w:r>
          <w:fldChar w:fldCharType="begin"/>
        </w:r>
        <w:r>
          <w:instrText xml:space="preserve"> PAGEREF _Toc100004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05" w:history="1">
        <w:r>
          <w:rPr>
            <w:rStyle w:val="Hyperlink"/>
          </w:rPr>
          <w:t>6. Численная лаборатория: метод и детерминизм</w:t>
        </w:r>
        <w:r>
          <w:tab/>
        </w:r>
        <w:r>
          <w:fldChar w:fldCharType="begin"/>
        </w:r>
        <w:r>
          <w:instrText xml:space="preserve"> PAGEREF _Toc100005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06" w:history="1">
        <w:r>
          <w:rPr>
            <w:rStyle w:val="Hyperlink"/>
          </w:rPr>
          <w:t>7. Базовая серия: сводка опытов T, A, B, C, D, E, G, F</w:t>
        </w:r>
        <w:r>
          <w:tab/>
        </w:r>
        <w:r>
          <w:fldChar w:fldCharType="begin"/>
        </w:r>
        <w:r>
          <w:instrText xml:space="preserve"> PAGEREF _Toc100006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07" w:history="1">
        <w:r>
          <w:rPr>
            <w:rStyle w:val="Hyperlink"/>
          </w:rPr>
          <w:t>8. Расширенная батарея перекрёстных проверок: опыты H, I, J, K</w:t>
        </w:r>
        <w:r>
          <w:tab/>
        </w:r>
        <w:r>
          <w:fldChar w:fldCharType="begin"/>
        </w:r>
        <w:r>
          <w:instrText xml:space="preserve"> PAGEREF _Toc100007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08" w:history="1">
        <w:r>
          <w:rPr>
            <w:rStyle w:val="Hyperlink"/>
          </w:rPr>
          <w:t>8.2 Опыт I: сходимость к точным аналитическим значениям</w:t>
        </w:r>
        <w:r>
          <w:tab/>
        </w:r>
        <w:r>
          <w:fldChar w:fldCharType="begin"/>
        </w:r>
        <w:r>
          <w:instrText xml:space="preserve"> PAGEREF _Toc100008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09" w:history="1">
        <w:r>
          <w:rPr>
            <w:rStyle w:val="Hyperlink"/>
          </w:rPr>
          <w:t>8.3 Опыт J: якоря объёма и сеточная инвариантность</w:t>
        </w:r>
        <w:r>
          <w:tab/>
        </w:r>
        <w:r>
          <w:fldChar w:fldCharType="begin"/>
        </w:r>
        <w:r>
          <w:instrText xml:space="preserve"> PAGEREF _Toc100009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10" w:history="1">
        <w:r>
          <w:rPr>
            <w:rStyle w:val="Hyperlink"/>
          </w:rPr>
          <w:t>8.4 Опыт K: динамическая аннигиляция на Хоу–Ло</w:t>
        </w:r>
        <w:r>
          <w:tab/>
        </w:r>
        <w:r>
          <w:fldChar w:fldCharType="begin"/>
        </w:r>
        <w:r>
          <w:instrText xml:space="preserve"> PAGEREF _Toc100010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11" w:history="1">
        <w:r>
          <w:rPr>
            <w:rStyle w:val="Hyperlink"/>
          </w:rPr>
          <w:t>9. Монитор Q/(θ&lt;sub&gt;b&lt;/sub&gt;·B) в аудит лаборатории (v2.2.0)</w:t>
        </w:r>
        <w:r>
          <w:tab/>
        </w:r>
        <w:r>
          <w:fldChar w:fldCharType="begin"/>
        </w:r>
        <w:r>
          <w:instrText xml:space="preserve"> PAGEREF _Toc100011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12" w:history="1">
        <w:r>
          <w:rPr>
            <w:rStyle w:val="Hyperlink"/>
          </w:rPr>
          <w:t>10. От кодовых единиц к реальной воде: колмогоровский мост</w:t>
        </w:r>
        <w:r>
          <w:tab/>
        </w:r>
        <w:r>
          <w:fldChar w:fldCharType="begin"/>
        </w:r>
        <w:r>
          <w:instrText xml:space="preserve"> PAGEREF _Toc100012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13" w:history="1">
        <w:r>
          <w:rPr>
            <w:rStyle w:val="Hyperlink"/>
          </w:rPr>
          <w:t>11. Ограничения и как они проверены</w:t>
        </w:r>
        <w:r>
          <w:tab/>
        </w:r>
        <w:r>
          <w:fldChar w:fldCharType="begin"/>
        </w:r>
        <w:r>
          <w:instrText xml:space="preserve"> PAGEREF _Toc100013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14" w:history="1">
        <w:r>
          <w:rPr>
            <w:rStyle w:val="Hyperlink"/>
          </w:rPr>
          <w:t>12. Обсуждение: квантовая аналогия и предсказания</w:t>
        </w:r>
        <w:r>
          <w:tab/>
        </w:r>
        <w:r>
          <w:fldChar w:fldCharType="begin"/>
        </w:r>
        <w:r>
          <w:instrText xml:space="preserve"> PAGEREF _Toc100014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15" w:history="1">
        <w:r>
          <w:rPr>
            <w:rStyle w:val="Hyperlink"/>
          </w:rPr>
          <w:t>13. Выводы</w:t>
        </w:r>
        <w:r>
          <w:tab/>
        </w:r>
        <w:r>
          <w:fldChar w:fldCharType="begin"/>
        </w:r>
        <w:r>
          <w:instrText xml:space="preserve"> PAGEREF _Toc100015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16" w:history="1">
        <w:r>
          <w:rPr>
            <w:rStyle w:val="Hyperlink"/>
          </w:rPr>
          <w:t>Приложение A. Воспроизводимость</w:t>
        </w:r>
        <w:r>
          <w:tab/>
        </w:r>
        <w:r>
          <w:fldChar w:fldCharType="begin"/>
        </w:r>
        <w:r>
          <w:instrText xml:space="preserve"> PAGEREF _Toc100016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17" w:history="1">
        <w:r>
          <w:rPr>
            <w:rStyle w:val="Hyperlink"/>
          </w:rPr>
          <w:t>Приложение B. Сводная таблица чисел</w:t>
        </w:r>
        <w:r>
          <w:tab/>
        </w:r>
        <w:r>
          <w:fldChar w:fldCharType="begin"/>
        </w:r>
        <w:r>
          <w:instrText xml:space="preserve"> PAGEREF _Toc100017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18" w:history="1">
        <w:r>
          <w:rPr>
            <w:rStyle w:val="Hyperlink"/>
          </w:rPr>
          <w:t>Ссылки и сопутствующие материалы</w:t>
        </w:r>
        <w:r>
          <w:tab/>
        </w:r>
        <w:r>
          <w:fldChar w:fldCharType="begin"/>
        </w:r>
        <w:r>
          <w:instrText xml:space="preserve"> PAGEREF _Toc100018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spacing w:after="200"/>
      </w:pPr>
      <w:r>
        <w:rPr>
          <w:b/>
          <w:i w:val="0"/>
          <w:color w:val="92761F"/>
          <w:sz w:val="32"/>
        </w:rPr>
        <w:t>Содержание</w:t>
      </w:r>
      <w:r>
        <w:fldChar w:fldCharType="begin" w:dirty="true"/>
      </w:r>
      <w:r>
        <w:instrText xml:space="preserve">TOC \o "1-2" \h \z \u</w:instrText>
      </w:r>
      <w:r>
        <w:fldChar w:fldCharType="separate"/>
      </w:r>
      <w:r>
        <w:t>(обновите поле)</w:t>
      </w:r>
      <w:r>
        <w:fldChar w:fldCharType="end"/>
      </w:r>
    </w:p>
    <w:p>
      <w:r>
        <w:rPr>
          <w:b w:val="0"/>
          <w:i/>
          <w:color w:val="6A6A6A"/>
          <w:sz w:val="18"/>
        </w:rPr>
        <w:t>(Обновите поле оглавления: щёлкните по нему правой кнопкой мыши → «Обновить поле».)</w:t>
      </w:r>
    </w:p>
    <w:p>
      <w:r>
        <w:br w:type="page"/>
      </w:r>
    </w:p>
    <w:p>
      <w:pPr>
        <w:pStyle w:val="Heading1"/>
      </w:pPr>
      <w:bookmarkStart w:id="100000" w:name="_Toc100000"/>
      <w:r>
        <w:t>1. Введение: гипотеза, проблема, главный результат</w:t>
      </w:r>
      <w:bookmarkEnd w:id="100000"/>
    </w:p>
    <w:p>
      <w:pPr>
        <w:jc w:val="both"/>
      </w:pPr>
      <w:r>
        <w:rPr>
          <w:b w:val="0"/>
          <w:i w:val="0"/>
        </w:rPr>
        <w:t>В репозитории navier-stokes-b поправка «б» живёт как чисто математический объект: угол θ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  <w:vertAlign w:val="subscript"/>
        </w:rPr>
        <w:t xml:space="preserve"> = arcsin(b), где b = 1/(4π + 2√3) ≈ 0.062381, на который в каждой точке сетки поворачивается вектор скорости, после чего поле перепроектируется оператором Лере. Всё, что измеряет штатный аудит поправки, безразмерно: изометрия поворота с точностью 10</w:t>
      </w:r>
      <w:r>
        <w:rPr>
          <w:b w:val="0"/>
          <w:i w:val="0"/>
          <w:vertAlign w:val="superscript"/>
        </w:rPr>
        <w:t>−12</w:t>
      </w:r>
      <w:r>
        <w:rPr>
          <w:b w:val="0"/>
          <w:i w:val="0"/>
          <w:vertAlign w:val="superscript"/>
        </w:rPr>
        <w:t xml:space="preserve">, величина инъецируемой дивергенции, отклик sup|ω|. Между тем вода и любая жидкость занимают объём, и автором репозитория высказана содержательная физическая гипотеза: </w:t>
      </w:r>
      <w:r>
        <w:rPr>
          <w:b/>
          <w:i w:val="0"/>
          <w:vertAlign w:val="superscript"/>
        </w:rPr>
        <w:t>один вихрь воды несёт одну свою поправку «б»; при слиянии вихрей их поправки складываются и растут — в пределе до бесконечности; значит, величина поправки напрямую связана с объёмом жидкости</w:t>
      </w:r>
      <w:r>
        <w:rPr>
          <w:b/>
          <w:i w:val="0"/>
          <w:vertAlign w:val="superscript"/>
        </w:rPr>
        <w:t>.</w:t>
      </w:r>
    </w:p>
    <w:p>
      <w:pPr>
        <w:jc w:val="both"/>
      </w:pPr>
      <w:r>
        <w:rPr>
          <w:b w:val="0"/>
          <w:i w:val="0"/>
        </w:rPr>
        <w:t xml:space="preserve">Настоящая монография превращает эту гипотезу в количественную теорию и подкрепляет её численным экспериментом. Мы даём операционное определение «количества поправки» — </w:t>
      </w:r>
      <w:r>
        <w:rPr>
          <w:b/>
          <w:i w:val="0"/>
        </w:rPr>
        <w:t>б-заряд</w:t>
      </w:r>
      <w:r>
        <w:rPr>
          <w:b/>
          <w:i w:val="0"/>
        </w:rPr>
        <w:t xml:space="preserve"> B = ∫|n</w:t>
      </w:r>
      <w:r>
        <w:rPr>
          <w:b/>
          <w:i w:val="0"/>
          <w:vertAlign w:val="subscript"/>
        </w:rPr>
        <w:t>b</w:t>
      </w:r>
      <w:r>
        <w:rPr>
          <w:b/>
          <w:i w:val="0"/>
          <w:vertAlign w:val="subscript"/>
        </w:rPr>
        <w:t>·ω|dV, выводим точную формулу объёма, отвечаем на главный вопрос «какой объём соответствует одной поправке», устанавливаем алгебру слияния — когда поправки складываются, а когда аннигилируют, — и строим колмогоровский мост от безразмерных кодовых единиц к кубическим метрам реальной воды. Отдельная глава посвящена расширенной батарее перекрёстных проверок: каждая величина теории измерена не менее чем двумя независимыми способами — через канал вихря и канал скорости, через L&lt;sup&gt;1&lt;/sup&gt;- и L&lt;sup&gt;2&lt;/sup&gt;-носители, на четырёх разрешениях сетки и в динамике на опыте аннигиляции Хоу–Ло.</w:t>
      </w:r>
    </w:p>
    <w:p>
      <w:pPr>
        <w:jc w:val="both"/>
      </w:pPr>
      <w:r>
        <w:rPr>
          <w:b w:val="0"/>
          <w:i w:val="0"/>
        </w:rPr>
        <w:t xml:space="preserve">Центральный аналитический результат усилен по сравнению с предварительной запиской: тождество div-инъекции теперь доказано </w:t>
      </w:r>
      <w:r>
        <w:rPr>
          <w:b/>
          <w:i w:val="0"/>
        </w:rPr>
        <w:t>точно</w:t>
      </w:r>
      <w:r>
        <w:rPr>
          <w:b/>
          <w:i w:val="0"/>
        </w:rPr>
        <w:t>, без остатка O(θ</w:t>
      </w:r>
      <w:r>
        <w:rPr>
          <w:b/>
          <w:i w:val="0"/>
          <w:vertAlign w:val="superscript"/>
        </w:rPr>
        <w:t>2</w:t>
      </w:r>
      <w:r>
        <w:rPr>
          <w:b/>
          <w:i w:val="0"/>
          <w:vertAlign w:val="superscript"/>
        </w:rPr>
        <w:t>): точечный поворот поля скорости на угол θ</w:t>
      </w:r>
      <w:r>
        <w:rPr>
          <w:b/>
          <w:i w:val="0"/>
          <w:vertAlign w:val="superscript"/>
        </w:rPr>
        <w:t>b</w:t>
      </w:r>
      <w:r>
        <w:rPr>
          <w:b/>
          <w:i w:val="0"/>
          <w:vertAlign w:val="superscript"/>
        </w:rPr>
        <w:t xml:space="preserve"> вокруг фиксированной оси n</w:t>
      </w:r>
      <w:r>
        <w:rPr>
          <w:b/>
          <w:i w:val="0"/>
          <w:vertAlign w:val="superscript"/>
        </w:rPr>
        <w:t>b</w:t>
      </w:r>
      <w:r>
        <w:rPr>
          <w:b/>
          <w:i w:val="0"/>
          <w:vertAlign w:val="superscript"/>
        </w:rPr>
        <w:t xml:space="preserve"> создаёт дивергенцию div(R</w:t>
      </w:r>
      <w:r>
        <w:rPr>
          <w:b/>
          <w:i w:val="0"/>
          <w:vertAlign w:val="superscript"/>
        </w:rPr>
        <w:t>b</w:t>
      </w:r>
      <w:r>
        <w:rPr>
          <w:b/>
          <w:i w:val="0"/>
          <w:vertAlign w:val="superscript"/>
        </w:rPr>
        <w:t>u) = +sin θ</w:t>
      </w:r>
      <w:r>
        <w:rPr>
          <w:b/>
          <w:i w:val="0"/>
          <w:vertAlign w:val="superscript"/>
        </w:rPr>
        <w:t>b</w:t>
      </w:r>
      <w:r>
        <w:rPr>
          <w:b/>
          <w:i w:val="0"/>
          <w:vertAlign w:val="superscript"/>
        </w:rPr>
        <w:t>·(n</w:t>
      </w:r>
      <w:r>
        <w:rPr>
          <w:b/>
          <w:i w:val="0"/>
          <w:vertAlign w:val="superscript"/>
        </w:rPr>
        <w:t>b</w:t>
      </w:r>
      <w:r>
        <w:rPr>
          <w:b/>
          <w:i w:val="0"/>
          <w:vertAlign w:val="superscript"/>
        </w:rPr>
        <w:t>·ω) + (1 − cos θ</w:t>
      </w:r>
      <w:r>
        <w:rPr>
          <w:b/>
          <w:i w:val="0"/>
          <w:vertAlign w:val="superscript"/>
        </w:rPr>
        <w:t>b</w:t>
      </w:r>
      <w:r>
        <w:rPr>
          <w:b/>
          <w:i w:val="0"/>
          <w:vertAlign w:val="superscript"/>
        </w:rPr>
        <w:t>)·(n</w:t>
      </w:r>
      <w:r>
        <w:rPr>
          <w:b/>
          <w:i w:val="0"/>
          <w:vertAlign w:val="superscript"/>
        </w:rPr>
        <w:t>b</w:t>
      </w:r>
      <w:r>
        <w:rPr>
          <w:b/>
          <w:i w:val="0"/>
          <w:vertAlign w:val="superscript"/>
        </w:rPr>
        <w:t>·∇)(n</w:t>
      </w:r>
      <w:r>
        <w:rPr>
          <w:b/>
          <w:i w:val="0"/>
          <w:vertAlign w:val="superscript"/>
        </w:rPr>
        <w:t>b</w:t>
      </w:r>
      <w:r>
        <w:rPr>
          <w:b/>
          <w:i w:val="0"/>
          <w:vertAlign w:val="superscript"/>
        </w:rPr>
        <w:t xml:space="preserve">·u). Поправка «живёт» не на объёме как таковом, а на </w:t>
      </w:r>
      <w:r>
        <w:rPr>
          <w:b/>
          <w:i w:val="0"/>
          <w:vertAlign w:val="superscript"/>
        </w:rPr>
        <w:t>завихренности</w:t>
      </w:r>
      <w:r>
        <w:rPr>
          <w:b/>
          <w:i w:val="0"/>
          <w:vertAlign w:val="superscript"/>
        </w:rPr>
        <w:t>; носителем поправки оказывается «вращающийся объём» — объём, взвешенный завихренностью. Один пинок одного вихря инъецирует поток Q</w:t>
      </w:r>
      <w:r>
        <w:rPr>
          <w:b/>
          <w:i w:val="0"/>
          <w:vertAlign w:val="superscript"/>
        </w:rPr>
        <w:t>b</w:t>
      </w:r>
      <w:r>
        <w:rPr>
          <w:b/>
          <w:i w:val="0"/>
          <w:vertAlign w:val="superscript"/>
        </w:rPr>
        <w:t xml:space="preserve"> = θ</w:t>
      </w:r>
      <w:r>
        <w:rPr>
          <w:b/>
          <w:i w:val="0"/>
          <w:vertAlign w:val="superscript"/>
        </w:rPr>
        <w:t>b</w:t>
      </w:r>
      <w:r>
        <w:rPr>
          <w:b/>
          <w:i w:val="0"/>
          <w:vertAlign w:val="superscript"/>
        </w:rPr>
        <w:t>·B — это и есть «одна поправка» в операционном смысле. Отсюда немедленно следует ответ на главный вопрос: при единичной плотности завихренности элементарный б-объём равен V</w:t>
      </w:r>
      <w:r>
        <w:rPr>
          <w:b/>
          <w:i w:val="0"/>
          <w:vertAlign w:val="superscript"/>
        </w:rPr>
        <w:t>1</w:t>
      </w:r>
      <w:r>
        <w:rPr>
          <w:b/>
          <w:i w:val="0"/>
          <w:vertAlign w:val="superscript"/>
        </w:rPr>
        <w:t xml:space="preserve"> = 4π + 2√3 ≈ 16.02 кодовых единиц — та самая константа из знаменателя b, составляющая 6.46% объёма периодической ячейки (2π)</w:t>
      </w:r>
      <w:r>
        <w:rPr>
          <w:b/>
          <w:i w:val="0"/>
          <w:vertAlign w:val="superscript"/>
        </w:rPr>
        <w:t>3</w:t>
      </w:r>
      <w:r>
        <w:rPr>
          <w:b/>
          <w:i w:val="0"/>
          <w:vertAlign w:val="superscript"/>
        </w:rPr>
        <w:t xml:space="preserve"> ≈ 248.05.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4F1E8"/>
          </w:tcPr>
          <w:p>
            <w:pPr>
              <w:jc w:val="center"/>
            </w:pPr>
            <w:r>
              <w:rPr>
                <w:b/>
                <w:i w:val="0"/>
                <w:color w:val="92761F"/>
                <w:sz w:val="22"/>
              </w:rPr>
              <w:t>θ</w:t>
            </w:r>
            <w:r>
              <w:rPr>
                <w:b/>
                <w:i w:val="0"/>
                <w:color w:val="92761F"/>
                <w:sz w:val="22"/>
                <w:vertAlign w:val="subscript"/>
              </w:rPr>
              <w:t>b</w:t>
            </w:r>
            <w:r>
              <w:rPr>
                <w:b/>
                <w:i w:val="0"/>
                <w:color w:val="92761F"/>
                <w:sz w:val="22"/>
                <w:vertAlign w:val="subscript"/>
              </w:rPr>
              <w:t xml:space="preserve"> = 3.5765°</w:t>
            </w:r>
          </w:p>
        </w:tc>
        <w:tc>
          <w:tcPr>
            <w:tcW w:type="dxa" w:w="3137"/>
            <w:shd w:val="clear" w:fill="F4F1E8"/>
          </w:tcPr>
          <w:p>
            <w:pPr>
              <w:jc w:val="center"/>
            </w:pPr>
            <w:r>
              <w:rPr>
                <w:b/>
                <w:i w:val="0"/>
                <w:color w:val="92761F"/>
                <w:sz w:val="22"/>
              </w:rPr>
              <w:t>V</w:t>
            </w:r>
            <w:r>
              <w:rPr>
                <w:b/>
                <w:i w:val="0"/>
                <w:color w:val="92761F"/>
                <w:sz w:val="22"/>
                <w:vertAlign w:val="subscript"/>
              </w:rPr>
              <w:t>1</w:t>
            </w:r>
            <w:r>
              <w:rPr>
                <w:b/>
                <w:i w:val="0"/>
                <w:color w:val="92761F"/>
                <w:sz w:val="22"/>
                <w:vertAlign w:val="subscript"/>
              </w:rPr>
              <w:t xml:space="preserve"> = 4π+2√3 ≈ 16.02</w:t>
            </w:r>
          </w:p>
        </w:tc>
        <w:tc>
          <w:tcPr>
            <w:tcW w:type="dxa" w:w="3137"/>
            <w:shd w:val="clear" w:fill="F4F1E8"/>
          </w:tcPr>
          <w:p>
            <w:pPr>
              <w:jc w:val="center"/>
            </w:pPr>
            <w:r>
              <w:rPr>
                <w:b/>
                <w:i w:val="0"/>
                <w:color w:val="92761F"/>
                <w:sz w:val="22"/>
              </w:rPr>
              <w:t>Q/(θ</w:t>
            </w:r>
            <w:r>
              <w:rPr>
                <w:b/>
                <w:i w:val="0"/>
                <w:color w:val="92761F"/>
                <w:sz w:val="22"/>
                <w:vertAlign w:val="subscript"/>
              </w:rPr>
              <w:t>b</w:t>
            </w:r>
            <w:r>
              <w:rPr>
                <w:b/>
                <w:i w:val="0"/>
                <w:color w:val="92761F"/>
                <w:sz w:val="22"/>
                <w:vertAlign w:val="subscript"/>
              </w:rPr>
              <w:t>·B) = 1 + O(θ</w:t>
            </w:r>
            <w:r>
              <w:rPr>
                <w:b/>
                <w:i w:val="0"/>
                <w:color w:val="92761F"/>
                <w:sz w:val="22"/>
                <w:vertAlign w:val="subscript"/>
              </w:rPr>
              <w:t>b</w:t>
            </w:r>
            <w:r>
              <w:rPr>
                <w:b/>
                <w:i w:val="0"/>
                <w:color w:val="92761F"/>
                <w:sz w:val="22"/>
                <w:vertAlign w:val="subscript"/>
              </w:rPr>
              <w:t>)</w:t>
            </w:r>
          </w:p>
        </w:tc>
      </w:tr>
      <w:tr>
        <w:tc>
          <w:tcPr>
            <w:tcW w:type="dxa" w:w="3137"/>
            <w:shd w:val="clear" w:fill="F4F1E8"/>
          </w:tcPr>
          <w:p>
            <w:pPr>
              <w:jc w:val="center"/>
            </w:pPr>
            <w:r>
              <w:rPr>
                <w:b w:val="0"/>
                <w:i w:val="0"/>
                <w:color w:val="6A6A6A"/>
                <w:sz w:val="18"/>
              </w:rPr>
              <w:t>угол одной поправки «б»</w:t>
            </w:r>
          </w:p>
        </w:tc>
        <w:tc>
          <w:tcPr>
            <w:tcW w:type="dxa" w:w="3137"/>
            <w:shd w:val="clear" w:fill="F4F1E8"/>
          </w:tcPr>
          <w:p>
            <w:pPr>
              <w:jc w:val="center"/>
            </w:pPr>
            <w:r>
              <w:rPr>
                <w:b w:val="0"/>
                <w:i w:val="0"/>
                <w:color w:val="6A6A6A"/>
                <w:sz w:val="18"/>
              </w:rPr>
              <w:t>объём одной поправки при ω = 1 (6.46% бокса)</w:t>
            </w:r>
          </w:p>
        </w:tc>
        <w:tc>
          <w:tcPr>
            <w:tcW w:type="dxa" w:w="3137"/>
            <w:shd w:val="clear" w:fill="F4F1E8"/>
          </w:tcPr>
          <w:p>
            <w:pPr>
              <w:jc w:val="center"/>
            </w:pPr>
            <w:r>
              <w:rPr>
                <w:b w:val="0"/>
                <w:i w:val="0"/>
                <w:color w:val="6A6A6A"/>
                <w:sz w:val="18"/>
              </w:rPr>
              <w:t>монитор потока: 0.9997–1.032 на всех состояниях</w:t>
            </w:r>
          </w:p>
        </w:tc>
      </w:tr>
    </w:tbl>
    <w:p/>
    <w:p>
      <w:pPr>
        <w:jc w:val="both"/>
      </w:pPr>
      <w:r>
        <w:rPr>
          <w:b w:val="0"/>
          <w:i w:val="0"/>
        </w:rPr>
        <w:t>Все двенадцать опытов (T, A, B, C, D, E, G, F — базовая серия; H, I, J, K — расширенная батарея перекрёстных проверок) выполняются детерминированным скриптом research/b_volume_experiment.py и его расширением research/b_volume_extension.py: фиксированное зерно генератора, только numpy/matplotlib, полная воспроизводимость. Ключевые состояния продублированы зеркалом на Julia (research/b_volume_check.jl), значения совпадают побитно-точно: например, б-заряд Тейлора–Грина B = 118.638640 в обеих реализациях. Монитор Q/(θ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  <w:vertAlign w:val="subscript"/>
        </w:rPr>
        <w:t>·B) включён в штатный аудит лаборатории начиная с v2.2.0 и проверен self-тестами обеих реализаций.</w:t>
      </w:r>
    </w:p>
    <w:p>
      <w:pPr>
        <w:pStyle w:val="Heading1"/>
      </w:pPr>
      <w:bookmarkStart w:id="100001" w:name="_Toc100001"/>
      <w:r>
        <w:t>2. Поправка «б» в лаборатории: точная математика</w:t>
      </w:r>
      <w:bookmarkEnd w:id="100001"/>
    </w:p>
    <w:p>
      <w:pPr>
        <w:jc w:val="both"/>
      </w:pPr>
      <w:r>
        <w:rPr>
          <w:b w:val="0"/>
          <w:i w:val="0"/>
        </w:rPr>
        <w:t>Лаборатория определяет поправку тремя константами: b = 1/(4π + 2√3), θ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  <w:vertAlign w:val="subscript"/>
        </w:rPr>
        <w:t xml:space="preserve"> = arcsin(b) и единичной осью n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  <w:vertAlign w:val="subscript"/>
        </w:rPr>
        <w:t xml:space="preserve"> = (0.3, −0.5, 0.812404). Матрица поворота строится по Родригу: R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  <w:vertAlign w:val="subscript"/>
        </w:rPr>
        <w:t xml:space="preserve"> = cos θ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  <w:vertAlign w:val="subscript"/>
        </w:rPr>
        <w:t>·I + (1 − cos θ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  <w:vertAlign w:val="subscript"/>
        </w:rPr>
        <w:t>)·n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  <w:vertAlign w:val="subscript"/>
        </w:rPr>
        <w:t>n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  <w:vertAlign w:val="superscript"/>
        </w:rPr>
        <w:t>T</w:t>
      </w:r>
      <w:r>
        <w:rPr>
          <w:b w:val="0"/>
          <w:i w:val="0"/>
          <w:vertAlign w:val="superscript"/>
        </w:rPr>
        <w:t xml:space="preserve"> − sin θ</w:t>
      </w:r>
      <w:r>
        <w:rPr>
          <w:b w:val="0"/>
          <w:i w:val="0"/>
          <w:vertAlign w:val="superscript"/>
        </w:rPr>
        <w:t>b</w:t>
      </w:r>
      <w:r>
        <w:rPr>
          <w:b w:val="0"/>
          <w:i w:val="0"/>
          <w:vertAlign w:val="superscript"/>
        </w:rPr>
        <w:t>·[n</w:t>
      </w:r>
      <w:r>
        <w:rPr>
          <w:b w:val="0"/>
          <w:i w:val="0"/>
          <w:vertAlign w:val="superscript"/>
        </w:rPr>
        <w:t>b</w:t>
      </w:r>
      <w:r>
        <w:rPr>
          <w:b w:val="0"/>
          <w:i w:val="0"/>
          <w:vertAlign w:val="superscript"/>
        </w:rPr>
        <w:t>]</w:t>
      </w:r>
      <w:r>
        <w:rPr>
          <w:b w:val="0"/>
          <w:i w:val="0"/>
          <w:vertAlign w:val="superscript"/>
        </w:rPr>
        <w:t>×</w:t>
      </w:r>
      <w:r>
        <w:rPr>
          <w:b w:val="0"/>
          <w:i w:val="0"/>
          <w:vertAlign w:val="superscript"/>
        </w:rPr>
        <w:t xml:space="preserve">. Штатный аудит различает два способа применить поворот. </w:t>
      </w:r>
      <w:r>
        <w:rPr>
          <w:b/>
          <w:i w:val="0"/>
          <w:vertAlign w:val="superscript"/>
        </w:rPr>
        <w:t>Полная симметрия</w:t>
      </w:r>
      <w:r>
        <w:rPr>
          <w:b/>
          <w:i w:val="0"/>
          <w:vertAlign w:val="superscript"/>
        </w:rPr>
        <w:t xml:space="preserve"> u′(x) = R·u(R</w:t>
      </w:r>
      <w:r>
        <w:rPr>
          <w:b/>
          <w:i w:val="0"/>
          <w:vertAlign w:val="superscript"/>
        </w:rPr>
        <w:t>−1</w:t>
      </w:r>
      <w:r>
        <w:rPr>
          <w:b/>
          <w:i w:val="0"/>
          <w:vertAlign w:val="superscript"/>
        </w:rPr>
        <w:t xml:space="preserve">x) для четверть-оборота вокруг z реализуется сдвигом индексов без интерполяции и является чистым ререлейблингом мод: все нормы сохраняются до машинного порога, и никакой физики она задеть не может. </w:t>
      </w:r>
      <w:r>
        <w:rPr>
          <w:b/>
          <w:i w:val="0"/>
          <w:vertAlign w:val="superscript"/>
        </w:rPr>
        <w:t>Точечный поворот</w:t>
      </w:r>
      <w:r>
        <w:rPr>
          <w:b/>
          <w:i w:val="0"/>
          <w:vertAlign w:val="superscript"/>
        </w:rPr>
        <w:t xml:space="preserve"> u′(x) = R·u(x) — изометрия L&lt;sup&gt;2&lt;/sup&gt; в каждой точке (энергия сохраняется точно), однако он не согласован с бездивергентностью: после него поле нужно снова проецировать оператором Лере, и вот эта пара «пинок + перепроекция» — единственное место, где поправка касается физики.</w:t>
      </w:r>
    </w:p>
    <w:p>
      <w:pPr>
        <w:jc w:val="both"/>
      </w:pPr>
      <w:r>
        <w:rPr>
          <w:b w:val="0"/>
          <w:i w:val="0"/>
        </w:rPr>
        <w:t>Стандартная запись в аудите лаборатории использует разложение первого порядка div(R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  <w:vertAlign w:val="subscript"/>
        </w:rPr>
        <w:t>u) = θ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  <w:vertAlign w:val="subscript"/>
        </w:rPr>
        <w:t>·(n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  <w:vertAlign w:val="subscript"/>
        </w:rPr>
        <w:t>·ω) + O(θ</w:t>
      </w:r>
      <w:r>
        <w:rPr>
          <w:b w:val="0"/>
          <w:i w:val="0"/>
          <w:vertAlign w:val="superscript"/>
        </w:rPr>
        <w:t>2</w:t>
      </w:r>
      <w:r>
        <w:rPr>
          <w:b w:val="0"/>
          <w:i w:val="0"/>
          <w:vertAlign w:val="superscript"/>
        </w:rPr>
        <w:t>) и проверяет его регрессией: измеренные наклоны −1.0006 … −1.0002 при R</w:t>
      </w:r>
      <w:r>
        <w:rPr>
          <w:b w:val="0"/>
          <w:i w:val="0"/>
          <w:vertAlign w:val="superscript"/>
        </w:rPr>
        <w:t>2</w:t>
      </w:r>
      <w:r>
        <w:rPr>
          <w:b w:val="0"/>
          <w:i w:val="0"/>
          <w:vertAlign w:val="superscript"/>
        </w:rPr>
        <w:t xml:space="preserve"> = 0.9995–0.9999 на четырёх состояниях. Монография усиливает это утверждение до </w:t>
      </w:r>
      <w:r>
        <w:rPr>
          <w:b/>
          <w:i w:val="0"/>
          <w:vertAlign w:val="superscript"/>
        </w:rPr>
        <w:t>точного тождества</w:t>
      </w:r>
      <w:r>
        <w:rPr>
          <w:b/>
          <w:i w:val="0"/>
          <w:vertAlign w:val="superscript"/>
        </w:rPr>
        <w:t>. Поскольку div(n×u) = −(n·ω) и div(n(n·u)) = (n·∇)(n·u) для постоянной оси, справедливо в точности:</w:t>
      </w:r>
    </w:p>
    <w:p>
      <w:pPr>
        <w:ind w:left="454"/>
        <w:pBdr>
          <w:left w:val="single" w:sz="12" w:color="3aa0c2"/>
        </w:pBdr>
      </w:pPr>
      <w:r>
        <w:rPr>
          <w:b w:val="0"/>
          <w:i/>
          <w:color w:val="1A1A1A"/>
        </w:rPr>
        <w:t>div(R</w:t>
      </w:r>
      <w:r>
        <w:rPr>
          <w:b w:val="0"/>
          <w:i/>
          <w:color w:val="1A1A1A"/>
          <w:vertAlign w:val="subscript"/>
        </w:rPr>
        <w:t>b</w:t>
      </w:r>
      <w:r>
        <w:rPr>
          <w:b w:val="0"/>
          <w:i/>
          <w:color w:val="1A1A1A"/>
          <w:vertAlign w:val="subscript"/>
        </w:rPr>
        <w:t>u) = +sin θ</w:t>
      </w:r>
      <w:r>
        <w:rPr>
          <w:b w:val="0"/>
          <w:i/>
          <w:color w:val="1A1A1A"/>
          <w:vertAlign w:val="subscript"/>
        </w:rPr>
        <w:t>b</w:t>
      </w:r>
      <w:r>
        <w:rPr>
          <w:b w:val="0"/>
          <w:i/>
          <w:color w:val="1A1A1A"/>
          <w:vertAlign w:val="subscript"/>
        </w:rPr>
        <w:t>·(n</w:t>
      </w:r>
      <w:r>
        <w:rPr>
          <w:b w:val="0"/>
          <w:i/>
          <w:color w:val="1A1A1A"/>
          <w:vertAlign w:val="subscript"/>
        </w:rPr>
        <w:t>b</w:t>
      </w:r>
      <w:r>
        <w:rPr>
          <w:b w:val="0"/>
          <w:i/>
          <w:color w:val="1A1A1A"/>
          <w:vertAlign w:val="subscript"/>
        </w:rPr>
        <w:t>·ω) + (1 − cos θ</w:t>
      </w:r>
      <w:r>
        <w:rPr>
          <w:b w:val="0"/>
          <w:i/>
          <w:color w:val="1A1A1A"/>
          <w:vertAlign w:val="subscript"/>
        </w:rPr>
        <w:t>b</w:t>
      </w:r>
      <w:r>
        <w:rPr>
          <w:b w:val="0"/>
          <w:i/>
          <w:color w:val="1A1A1A"/>
          <w:vertAlign w:val="subscript"/>
        </w:rPr>
        <w:t>)·(n</w:t>
      </w:r>
      <w:r>
        <w:rPr>
          <w:b w:val="0"/>
          <w:i/>
          <w:color w:val="1A1A1A"/>
          <w:vertAlign w:val="subscript"/>
        </w:rPr>
        <w:t>b</w:t>
      </w:r>
      <w:r>
        <w:rPr>
          <w:b w:val="0"/>
          <w:i/>
          <w:color w:val="1A1A1A"/>
          <w:vertAlign w:val="subscript"/>
        </w:rPr>
        <w:t>·∇)(n</w:t>
      </w:r>
      <w:r>
        <w:rPr>
          <w:b w:val="0"/>
          <w:i/>
          <w:color w:val="1A1A1A"/>
          <w:vertAlign w:val="subscript"/>
        </w:rPr>
        <w:t>b</w:t>
      </w:r>
      <w:r>
        <w:rPr>
          <w:b w:val="0"/>
          <w:i/>
          <w:color w:val="1A1A1A"/>
          <w:vertAlign w:val="subscript"/>
        </w:rPr>
        <w:t>·u) — тождество выполняется поточечно, для любого бездивергентного поля, без остаточного члена.</w:t>
      </w:r>
    </w:p>
    <w:p>
      <w:pPr>
        <w:jc w:val="both"/>
      </w:pPr>
      <w:r>
        <w:rPr>
          <w:b w:val="0"/>
          <w:i w:val="0"/>
        </w:rPr>
        <w:t>Именно знак плюс отличает точную форму от привычной записи первого порядка: члены div(n×u) = −(n·ω) и −sin θ·div(n×u) = +sin θ·(n·ω) сокращают знак. Поточечная регрессия div(R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  <w:vertAlign w:val="subscript"/>
        </w:rPr>
        <w:t>u) против правой части даёт наклон 1.000000 и R</w:t>
      </w:r>
      <w:r>
        <w:rPr>
          <w:b w:val="0"/>
          <w:i w:val="0"/>
          <w:vertAlign w:val="superscript"/>
        </w:rPr>
        <w:t>2</w:t>
      </w:r>
      <w:r>
        <w:rPr>
          <w:b w:val="0"/>
          <w:i w:val="0"/>
          <w:vertAlign w:val="superscript"/>
        </w:rPr>
        <w:t xml:space="preserve"> = 1.00000000 на всех пяти состояниях батареи H (глава 8) — тождество проверено с машинной точностью, а не «с точностью до порядка». Градиентный член O(θ</w:t>
      </w:r>
      <w:r>
        <w:rPr>
          <w:b w:val="0"/>
          <w:i w:val="0"/>
          <w:vertAlign w:val="superscript"/>
        </w:rPr>
        <w:t>2</w:t>
      </w:r>
      <w:r>
        <w:rPr>
          <w:b w:val="0"/>
          <w:i w:val="0"/>
          <w:vertAlign w:val="superscript"/>
        </w:rPr>
        <w:t>) поточечно, но его L</w:t>
      </w:r>
      <w:r>
        <w:rPr>
          <w:b w:val="0"/>
          <w:i w:val="0"/>
          <w:vertAlign w:val="superscript"/>
        </w:rPr>
        <w:t>1</w:t>
      </w:r>
      <w:r>
        <w:rPr>
          <w:b w:val="0"/>
          <w:i w:val="0"/>
          <w:vertAlign w:val="superscript"/>
        </w:rPr>
        <w:t>-вклад интегрально достигает единиц процентов для трубчатых потоков — этим снимается кажущееся расхождение каналов измерения, о котором ранее приходилось писать «необъяснённый избыток 3%».</w:t>
      </w:r>
    </w:p>
    <w:p>
      <w:pPr>
        <w:pStyle w:val="Heading1"/>
      </w:pPr>
      <w:bookmarkStart w:id="100002" w:name="_Toc100002"/>
      <w:r>
        <w:t>3. Б-заряд: операционное определение количества поправки</w:t>
      </w:r>
      <w:bookmarkEnd w:id="100002"/>
    </w:p>
    <w:p>
      <w:pPr>
        <w:jc w:val="both"/>
      </w:pPr>
      <w:r>
        <w:rPr>
          <w:b w:val="0"/>
          <w:i w:val="0"/>
        </w:rPr>
        <w:t>Точное тождество подсказывает измеримую величину, на которой «записана» поправка. Проинтегрируем модуль дивергенции после одного точечного пинка: Q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  <w:vertAlign w:val="subscript"/>
        </w:rPr>
        <w:t xml:space="preserve"> = ∫|div(R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  <w:vertAlign w:val="subscript"/>
        </w:rPr>
        <w:t>u)|dV. По тождеству и неравенству треугольника θ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  <w:vertAlign w:val="subscript"/>
        </w:rPr>
        <w:t>·B ≤ Q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  <w:vertAlign w:val="subscript"/>
        </w:rPr>
        <w:t xml:space="preserve"> ≤ θ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  <w:vertAlign w:val="subscript"/>
        </w:rPr>
        <w:t>·B + (1 − cos θ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  <w:vertAlign w:val="subscript"/>
        </w:rPr>
        <w:t>)·G, где B = ∫|n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  <w:vertAlign w:val="subscript"/>
        </w:rPr>
        <w:t xml:space="preserve">·ω|dV — </w:t>
      </w:r>
      <w:r>
        <w:rPr>
          <w:b/>
          <w:i w:val="0"/>
          <w:vertAlign w:val="subscript"/>
        </w:rPr>
        <w:t>б-заряд</w:t>
      </w:r>
      <w:r>
        <w:rPr>
          <w:b/>
          <w:i w:val="0"/>
          <w:vertAlign w:val="subscript"/>
        </w:rPr>
        <w:t>, а G = ∫|(n</w:t>
      </w:r>
      <w:r>
        <w:rPr>
          <w:b/>
          <w:i w:val="0"/>
          <w:vertAlign w:val="subscript"/>
        </w:rPr>
        <w:t>b</w:t>
      </w:r>
      <w:r>
        <w:rPr>
          <w:b/>
          <w:i w:val="0"/>
          <w:vertAlign w:val="subscript"/>
        </w:rPr>
        <w:t>·∇)(n</w:t>
      </w:r>
      <w:r>
        <w:rPr>
          <w:b/>
          <w:i w:val="0"/>
          <w:vertAlign w:val="subscript"/>
        </w:rPr>
        <w:t>b</w:t>
      </w:r>
      <w:r>
        <w:rPr>
          <w:b/>
          <w:i w:val="0"/>
          <w:vertAlign w:val="subscript"/>
        </w:rPr>
        <w:t xml:space="preserve">·u)|dV. Величина B — это в точности «вращающийся объём»: объём жидкости, взвешенный проекцией завихренности на ось поправки. </w:t>
      </w:r>
      <w:r>
        <w:rPr>
          <w:b/>
          <w:i w:val="0"/>
          <w:vertAlign w:val="subscript"/>
        </w:rPr>
        <w:t>Одной поправкой</w:t>
      </w:r>
      <w:r>
        <w:rPr>
          <w:b/>
          <w:i w:val="0"/>
          <w:vertAlign w:val="subscript"/>
        </w:rPr>
        <w:t xml:space="preserve"> мы называем поток одного пинка Q</w:t>
      </w:r>
      <w:r>
        <w:rPr>
          <w:b/>
          <w:i w:val="0"/>
          <w:vertAlign w:val="subscript"/>
        </w:rPr>
        <w:t>b</w:t>
      </w:r>
      <w:r>
        <w:rPr>
          <w:b/>
          <w:i w:val="0"/>
          <w:vertAlign w:val="subscript"/>
        </w:rPr>
        <w:t xml:space="preserve"> = θ</w:t>
      </w:r>
      <w:r>
        <w:rPr>
          <w:b/>
          <w:i w:val="0"/>
          <w:vertAlign w:val="subscript"/>
        </w:rPr>
        <w:t>b</w:t>
      </w:r>
      <w:r>
        <w:rPr>
          <w:b/>
          <w:i w:val="0"/>
          <w:vertAlign w:val="subscript"/>
        </w:rPr>
        <w:t>·B — так гипотеза «один вихрь — одна поправка» превращается в утверждение об аддитивности б-заряда, проверяемое числом.</w:t>
      </w:r>
    </w:p>
    <w:p>
      <w:pPr>
        <w:jc w:val="both"/>
      </w:pPr>
      <w:r>
        <w:rPr>
          <w:b w:val="0"/>
          <w:i w:val="0"/>
        </w:rPr>
        <w:t xml:space="preserve">Удобен нормированный </w:t>
      </w:r>
      <w:r>
        <w:rPr>
          <w:b/>
          <w:i w:val="0"/>
        </w:rPr>
        <w:t>монитор потока</w:t>
      </w:r>
      <w:r>
        <w:rPr>
          <w:b/>
          <w:i w:val="0"/>
        </w:rPr>
        <w:t xml:space="preserve"> m = Q</w:t>
      </w:r>
      <w:r>
        <w:rPr>
          <w:b/>
          <w:i w:val="0"/>
          <w:vertAlign w:val="subscript"/>
        </w:rPr>
        <w:t>b</w:t>
      </w:r>
      <w:r>
        <w:rPr>
          <w:b/>
          <w:i w:val="0"/>
          <w:vertAlign w:val="subscript"/>
        </w:rPr>
        <w:t>/(θ</w:t>
      </w:r>
      <w:r>
        <w:rPr>
          <w:b/>
          <w:i w:val="0"/>
          <w:vertAlign w:val="subscript"/>
        </w:rPr>
        <w:t>b</w:t>
      </w:r>
      <w:r>
        <w:rPr>
          <w:b/>
          <w:i w:val="0"/>
          <w:vertAlign w:val="subscript"/>
        </w:rPr>
        <w:t>·B). Для любого потока m = 1 + O(θ</w:t>
      </w:r>
      <w:r>
        <w:rPr>
          <w:b/>
          <w:i w:val="0"/>
          <w:vertAlign w:val="subscript"/>
        </w:rPr>
        <w:t>b</w:t>
      </w:r>
      <w:r>
        <w:rPr>
          <w:b/>
          <w:i w:val="0"/>
          <w:vertAlign w:val="subscript"/>
        </w:rPr>
        <w:t>): строго, |m − sin θ</w:t>
      </w:r>
      <w:r>
        <w:rPr>
          <w:b/>
          <w:i w:val="0"/>
          <w:vertAlign w:val="subscript"/>
        </w:rPr>
        <w:t>b</w:t>
      </w:r>
      <w:r>
        <w:rPr>
          <w:b/>
          <w:i w:val="0"/>
          <w:vertAlign w:val="subscript"/>
        </w:rPr>
        <w:t>/θ</w:t>
      </w:r>
      <w:r>
        <w:rPr>
          <w:b/>
          <w:i w:val="0"/>
          <w:vertAlign w:val="subscript"/>
        </w:rPr>
        <w:t>b</w:t>
      </w:r>
      <w:r>
        <w:rPr>
          <w:b/>
          <w:i w:val="0"/>
          <w:vertAlign w:val="subscript"/>
        </w:rPr>
        <w:t>| ≤ tan(θ</w:t>
      </w:r>
      <w:r>
        <w:rPr>
          <w:b/>
          <w:i w:val="0"/>
          <w:vertAlign w:val="subscript"/>
        </w:rPr>
        <w:t>b</w:t>
      </w:r>
      <w:r>
        <w:rPr>
          <w:b/>
          <w:i w:val="0"/>
          <w:vertAlign w:val="subscript"/>
        </w:rPr>
        <w:t xml:space="preserve">/2)·D(u), где D(u) = G/B — отношение норм градиентного и вихревого членов. Это делает монитор не новым инвариантом, а </w:t>
      </w:r>
      <w:r>
        <w:rPr>
          <w:b/>
          <w:i w:val="0"/>
          <w:vertAlign w:val="subscript"/>
        </w:rPr>
        <w:t>индикатором доброкачественности</w:t>
      </w:r>
      <w:r>
        <w:rPr>
          <w:b/>
          <w:i w:val="0"/>
          <w:vertAlign w:val="subscript"/>
        </w:rPr>
        <w:t xml:space="preserve"> первого порядка: он обязан быть близок к единице, и величина его отклонения предсказуема через D(u) конкретного потока. Измеренные значения: 0.999688 на Тейлоре–Грине (D ≈ 0.31), 1.007–1.032 на одиночных кольцах (D ≈ 0.94–1.98), 1.016 на решётке из восьми колец — все внутри строгой границы с запасом (глава 8, опыт H). Монитор включён в штатный аудит лаборатории v2.2.0 (глава 9).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129"/>
            <w:shd w:val="clear" w:fill="92761F"/>
          </w:tcPr>
          <w:p>
            <w:pPr>
              <w:spacing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Величина</w:t>
            </w:r>
          </w:p>
        </w:tc>
        <w:tc>
          <w:tcPr>
            <w:tcW w:type="dxa" w:w="2823"/>
            <w:shd w:val="clear" w:fill="92761F"/>
          </w:tcPr>
          <w:p>
            <w:pPr>
              <w:spacing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Определение</w:t>
            </w:r>
          </w:p>
        </w:tc>
        <w:tc>
          <w:tcPr>
            <w:tcW w:type="dxa" w:w="3576"/>
            <w:shd w:val="clear" w:fill="92761F"/>
          </w:tcPr>
          <w:p>
            <w:pPr>
              <w:spacing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Смысл</w:t>
            </w:r>
          </w:p>
        </w:tc>
        <w:tc>
          <w:tcPr>
            <w:tcW w:type="dxa" w:w="1882"/>
            <w:shd w:val="clear" w:fill="92761F"/>
          </w:tcPr>
          <w:p>
            <w:pPr>
              <w:spacing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Размерность (код)</w:t>
            </w:r>
          </w:p>
        </w:tc>
      </w:tr>
      <w:tr>
        <w:tc>
          <w:tcPr>
            <w:tcW w:type="dxa" w:w="1129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B</w:t>
            </w:r>
          </w:p>
        </w:tc>
        <w:tc>
          <w:tcPr>
            <w:tcW w:type="dxa" w:w="2823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8"/>
              </w:rPr>
              <w:t>∫|n</w:t>
            </w:r>
            <w:r>
              <w:rPr>
                <w:b w:val="0"/>
                <w:i w:val="0"/>
                <w:color w:val="1A1A1A"/>
                <w:sz w:val="18"/>
                <w:vertAlign w:val="subscript"/>
              </w:rPr>
              <w:t>b</w:t>
            </w:r>
            <w:r>
              <w:rPr>
                <w:b w:val="0"/>
                <w:i w:val="0"/>
                <w:color w:val="1A1A1A"/>
                <w:sz w:val="18"/>
                <w:vertAlign w:val="subscript"/>
              </w:rPr>
              <w:t>·ω|dV</w:t>
            </w:r>
          </w:p>
        </w:tc>
        <w:tc>
          <w:tcPr>
            <w:tcW w:type="dxa" w:w="3576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8"/>
              </w:rPr>
              <w:t>б-заряд — вращающийся объём</w:t>
            </w:r>
          </w:p>
        </w:tc>
        <w:tc>
          <w:tcPr>
            <w:tcW w:type="dxa" w:w="1882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L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/T</w:t>
            </w:r>
          </w:p>
        </w:tc>
      </w:tr>
      <w:tr>
        <w:tc>
          <w:tcPr>
            <w:tcW w:type="dxa" w:w="1129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Q</w:t>
            </w:r>
            <w:r>
              <w:rPr>
                <w:b w:val="0"/>
                <w:i w:val="0"/>
                <w:color w:val="1A1A1A"/>
                <w:sz w:val="18"/>
                <w:vertAlign w:val="subscript"/>
              </w:rPr>
              <w:t>b</w:t>
            </w:r>
          </w:p>
        </w:tc>
        <w:tc>
          <w:tcPr>
            <w:tcW w:type="dxa" w:w="2823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8"/>
              </w:rPr>
              <w:t>∫|div(R</w:t>
            </w:r>
            <w:r>
              <w:rPr>
                <w:b w:val="0"/>
                <w:i w:val="0"/>
                <w:color w:val="1A1A1A"/>
                <w:sz w:val="18"/>
                <w:vertAlign w:val="subscript"/>
              </w:rPr>
              <w:t>b</w:t>
            </w:r>
            <w:r>
              <w:rPr>
                <w:b w:val="0"/>
                <w:i w:val="0"/>
                <w:color w:val="1A1A1A"/>
                <w:sz w:val="18"/>
                <w:vertAlign w:val="subscript"/>
              </w:rPr>
              <w:t>u)|dV</w:t>
            </w:r>
          </w:p>
        </w:tc>
        <w:tc>
          <w:tcPr>
            <w:tcW w:type="dxa" w:w="3576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8"/>
              </w:rPr>
              <w:t>поток одного пинка</w:t>
            </w:r>
          </w:p>
        </w:tc>
        <w:tc>
          <w:tcPr>
            <w:tcW w:type="dxa" w:w="1882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L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/T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</w:p>
        </w:tc>
      </w:tr>
      <w:tr>
        <w:tc>
          <w:tcPr>
            <w:tcW w:type="dxa" w:w="1129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m</w:t>
            </w:r>
          </w:p>
        </w:tc>
        <w:tc>
          <w:tcPr>
            <w:tcW w:type="dxa" w:w="2823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8"/>
              </w:rPr>
              <w:t>Q</w:t>
            </w:r>
            <w:r>
              <w:rPr>
                <w:b w:val="0"/>
                <w:i w:val="0"/>
                <w:color w:val="1A1A1A"/>
                <w:sz w:val="18"/>
                <w:vertAlign w:val="subscript"/>
              </w:rPr>
              <w:t>b</w:t>
            </w:r>
            <w:r>
              <w:rPr>
                <w:b w:val="0"/>
                <w:i w:val="0"/>
                <w:color w:val="1A1A1A"/>
                <w:sz w:val="18"/>
                <w:vertAlign w:val="subscript"/>
              </w:rPr>
              <w:t>/(θ</w:t>
            </w:r>
            <w:r>
              <w:rPr>
                <w:b w:val="0"/>
                <w:i w:val="0"/>
                <w:color w:val="1A1A1A"/>
                <w:sz w:val="18"/>
                <w:vertAlign w:val="subscript"/>
              </w:rPr>
              <w:t>b</w:t>
            </w:r>
            <w:r>
              <w:rPr>
                <w:b w:val="0"/>
                <w:i w:val="0"/>
                <w:color w:val="1A1A1A"/>
                <w:sz w:val="18"/>
                <w:vertAlign w:val="subscript"/>
              </w:rPr>
              <w:t>·B)</w:t>
            </w:r>
          </w:p>
        </w:tc>
        <w:tc>
          <w:tcPr>
            <w:tcW w:type="dxa" w:w="3576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8"/>
              </w:rPr>
              <w:t>монитор тождества потока</w:t>
            </w:r>
          </w:p>
        </w:tc>
        <w:tc>
          <w:tcPr>
            <w:tcW w:type="dxa" w:w="1882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безразмерен</w:t>
            </w:r>
          </w:p>
        </w:tc>
      </w:tr>
      <w:tr>
        <w:tc>
          <w:tcPr>
            <w:tcW w:type="dxa" w:w="1129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D(u)</w:t>
            </w:r>
          </w:p>
        </w:tc>
        <w:tc>
          <w:tcPr>
            <w:tcW w:type="dxa" w:w="2823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8"/>
              </w:rPr>
              <w:t>G/B</w:t>
            </w:r>
          </w:p>
        </w:tc>
        <w:tc>
          <w:tcPr>
            <w:tcW w:type="dxa" w:w="3576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8"/>
              </w:rPr>
              <w:t>относительный градиентный член</w:t>
            </w:r>
          </w:p>
        </w:tc>
        <w:tc>
          <w:tcPr>
            <w:tcW w:type="dxa" w:w="1882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безразмерен</w:t>
            </w:r>
          </w:p>
        </w:tc>
      </w:tr>
      <w:tr>
        <w:tc>
          <w:tcPr>
            <w:tcW w:type="dxa" w:w="1129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V</w:t>
            </w:r>
            <w:r>
              <w:rPr>
                <w:b w:val="0"/>
                <w:i w:val="0"/>
                <w:color w:val="1A1A1A"/>
                <w:sz w:val="18"/>
                <w:vertAlign w:val="subscript"/>
              </w:rPr>
              <w:t>1</w:t>
            </w:r>
          </w:p>
        </w:tc>
        <w:tc>
          <w:tcPr>
            <w:tcW w:type="dxa" w:w="2823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8"/>
              </w:rPr>
              <w:t>4π + 2√3 ≈ 16.02</w:t>
            </w:r>
          </w:p>
        </w:tc>
        <w:tc>
          <w:tcPr>
            <w:tcW w:type="dxa" w:w="3576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8"/>
              </w:rPr>
              <w:t>элементарный б-объём при ω = 1</w:t>
            </w:r>
          </w:p>
        </w:tc>
        <w:tc>
          <w:tcPr>
            <w:tcW w:type="dxa" w:w="1882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L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</w:p>
        </w:tc>
      </w:tr>
    </w:tbl>
    <w:p>
      <w:pPr>
        <w:spacing w:before="60"/>
        <w:jc w:val="center"/>
      </w:pPr>
      <w:r>
        <w:rPr>
          <w:b w:val="0"/>
          <w:i/>
          <w:color w:val="6A6A6A"/>
          <w:sz w:val="18"/>
        </w:rPr>
        <w:t>Таблица 1. Словарь теории: измеримые величины.</w:t>
      </w:r>
    </w:p>
    <w:p>
      <w:pPr>
        <w:pStyle w:val="Heading1"/>
      </w:pPr>
      <w:bookmarkStart w:id="100003" w:name="_Toc100003"/>
      <w:r>
        <w:t>4. Элементарный б-объём: что значит «какой объём — одна поправка»</w:t>
      </w:r>
      <w:bookmarkEnd w:id="100003"/>
    </w:p>
    <w:p>
      <w:pPr>
        <w:jc w:val="both"/>
      </w:pPr>
      <w:r>
        <w:rPr>
          <w:b w:val="0"/>
          <w:i w:val="0"/>
        </w:rPr>
        <w:t>Для осесимметричного кольца с циркуляцией Γ, радиусом R</w:t>
      </w:r>
      <w:r>
        <w:rPr>
          <w:b w:val="0"/>
          <w:i w:val="0"/>
          <w:vertAlign w:val="subscript"/>
        </w:rPr>
        <w:t>0</w:t>
      </w:r>
      <w:r>
        <w:rPr>
          <w:b w:val="0"/>
          <w:i w:val="0"/>
          <w:vertAlign w:val="subscript"/>
        </w:rPr>
        <w:t xml:space="preserve"> и гауссовым ядром σ аналитика замкнута. Трубка имеет гауссово эффективное сечение ∫∫exp(−(r²+h²)/2σ²)dr dh = 2πσ², так что её эффективный объём V</w:t>
      </w:r>
      <w:r>
        <w:rPr>
          <w:b w:val="0"/>
          <w:i w:val="0"/>
          <w:vertAlign w:val="subscript"/>
        </w:rPr>
        <w:t>gauss</w:t>
      </w:r>
      <w:r>
        <w:rPr>
          <w:b w:val="0"/>
          <w:i w:val="0"/>
          <w:vertAlign w:val="subscript"/>
        </w:rPr>
        <w:t xml:space="preserve"> = 2πR</w:t>
      </w:r>
      <w:r>
        <w:rPr>
          <w:b w:val="0"/>
          <w:i w:val="0"/>
          <w:vertAlign w:val="subscript"/>
        </w:rPr>
        <w:t>0</w:t>
      </w:r>
      <w:r>
        <w:rPr>
          <w:b w:val="0"/>
          <w:i w:val="0"/>
          <w:vertAlign w:val="subscript"/>
        </w:rPr>
        <w:t>·2πσ² = 4π</w:t>
      </w:r>
      <w:r>
        <w:rPr>
          <w:b w:val="0"/>
          <w:i w:val="0"/>
          <w:vertAlign w:val="superscript"/>
        </w:rPr>
        <w:t>2</w:t>
      </w:r>
      <w:r>
        <w:rPr>
          <w:b w:val="0"/>
          <w:i w:val="0"/>
          <w:vertAlign w:val="superscript"/>
        </w:rPr>
        <w:t>R</w:t>
      </w:r>
      <w:r>
        <w:rPr>
          <w:b w:val="0"/>
          <w:i w:val="0"/>
          <w:vertAlign w:val="superscript"/>
        </w:rPr>
        <w:t>0</w:t>
      </w:r>
      <w:r>
        <w:rPr>
          <w:b w:val="0"/>
          <w:i w:val="0"/>
          <w:vertAlign w:val="superscript"/>
        </w:rPr>
        <w:t>σ</w:t>
      </w:r>
      <w:r>
        <w:rPr>
          <w:b w:val="0"/>
          <w:i w:val="0"/>
          <w:vertAlign w:val="superscript"/>
        </w:rPr>
        <w:t>2</w:t>
      </w:r>
      <w:r>
        <w:rPr>
          <w:b w:val="0"/>
          <w:i w:val="0"/>
          <w:vertAlign w:val="superscript"/>
        </w:rPr>
        <w:t>, а пиковая завихренность Ω</w:t>
      </w:r>
      <w:r>
        <w:rPr>
          <w:b w:val="0"/>
          <w:i w:val="0"/>
          <w:vertAlign w:val="superscript"/>
        </w:rPr>
        <w:t>0</w:t>
      </w:r>
      <w:r>
        <w:rPr>
          <w:b w:val="0"/>
          <w:i w:val="0"/>
          <w:vertAlign w:val="superscript"/>
        </w:rPr>
        <w:t xml:space="preserve"> = Γ/(2πσ²). Б-заряд кольца получается усреднением проекции единичной касательной e</w:t>
      </w:r>
      <w:r>
        <w:rPr>
          <w:b w:val="0"/>
          <w:i w:val="0"/>
          <w:vertAlign w:val="superscript"/>
        </w:rPr>
        <w:t>φ</w:t>
      </w:r>
      <w:r>
        <w:rPr>
          <w:b w:val="0"/>
          <w:i w:val="0"/>
          <w:vertAlign w:val="superscript"/>
        </w:rPr>
        <w:t>(φ) на ось поправки: B = Γ·(2πR</w:t>
      </w:r>
      <w:r>
        <w:rPr>
          <w:b w:val="0"/>
          <w:i w:val="0"/>
          <w:vertAlign w:val="superscript"/>
        </w:rPr>
        <w:t>0</w:t>
      </w:r>
      <w:r>
        <w:rPr>
          <w:b w:val="0"/>
          <w:i w:val="0"/>
          <w:vertAlign w:val="superscript"/>
        </w:rPr>
        <w:t>)·f</w:t>
      </w:r>
      <w:r>
        <w:rPr>
          <w:b w:val="0"/>
          <w:i w:val="0"/>
          <w:vertAlign w:val="superscript"/>
        </w:rPr>
        <w:t>plane</w:t>
      </w:r>
      <w:r>
        <w:rPr>
          <w:b w:val="0"/>
          <w:i w:val="0"/>
          <w:vertAlign w:val="superscript"/>
        </w:rPr>
        <w:t>, где f</w:t>
      </w:r>
      <w:r>
        <w:rPr>
          <w:b w:val="0"/>
          <w:i w:val="0"/>
          <w:vertAlign w:val="superscript"/>
        </w:rPr>
        <w:t>plane</w:t>
      </w:r>
      <w:r>
        <w:rPr>
          <w:b w:val="0"/>
          <w:i w:val="0"/>
          <w:vertAlign w:val="superscript"/>
        </w:rPr>
        <w:t xml:space="preserve"> = ⟨|n</w:t>
      </w:r>
      <w:r>
        <w:rPr>
          <w:b w:val="0"/>
          <w:i w:val="0"/>
          <w:vertAlign w:val="superscript"/>
        </w:rPr>
        <w:t>b</w:t>
      </w:r>
      <w:r>
        <w:rPr>
          <w:b w:val="0"/>
          <w:i w:val="0"/>
          <w:vertAlign w:val="superscript"/>
        </w:rPr>
        <w:t>·e</w:t>
      </w:r>
      <w:r>
        <w:rPr>
          <w:b w:val="0"/>
          <w:i w:val="0"/>
          <w:vertAlign w:val="superscript"/>
        </w:rPr>
        <w:t>φ</w:t>
      </w:r>
      <w:r>
        <w:rPr>
          <w:b w:val="0"/>
          <w:i w:val="0"/>
          <w:vertAlign w:val="superscript"/>
        </w:rPr>
        <w:t>|⟩ — точный одномерный интеграл, равный 0.6073 / 0.5513 / 0.3712 для колец с нормалью x / y / z. Численный б-заряд воспроизводит аналитический с ошибкой 0.26% уже на сетке n = 64 (глава 8, опыт I).</w:t>
      </w:r>
    </w:p>
    <w:p>
      <w:pPr>
        <w:jc w:val="both"/>
      </w:pPr>
      <w:r>
        <w:rPr>
          <w:b w:val="0"/>
          <w:i w:val="0"/>
        </w:rPr>
        <w:t>Отсюда — главный ответ. Поток одного пинка выражается через объём и завихренность: Q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  <w:vertAlign w:val="subscript"/>
        </w:rPr>
        <w:t xml:space="preserve"> = θ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  <w:vertAlign w:val="subscript"/>
        </w:rPr>
        <w:t>·⟨|n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  <w:vertAlign w:val="subscript"/>
        </w:rPr>
        <w:t>·ω|⟩·V. При единичной плотности завихренности, коллинеарной оси, «одна поправка» отвечает объёму V</w:t>
      </w:r>
      <w:r>
        <w:rPr>
          <w:b w:val="0"/>
          <w:i w:val="0"/>
          <w:vertAlign w:val="subscript"/>
        </w:rPr>
        <w:t>1</w:t>
      </w:r>
      <w:r>
        <w:rPr>
          <w:b w:val="0"/>
          <w:i w:val="0"/>
          <w:vertAlign w:val="subscript"/>
        </w:rPr>
        <w:t xml:space="preserve"> = 1/θ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  <w:vertAlign w:val="subscript"/>
        </w:rPr>
        <w:t xml:space="preserve"> ≈ 16.02 кодовых единиц — и это в точности константа 4π + 2√3 из знаменателя b (совпадение 1/θ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  <w:vertAlign w:val="subscript"/>
        </w:rPr>
        <w:t xml:space="preserve"> с 4π+2√3 с точностью 0.07% — следствие b ≪ 1). Для изотропного поля завихренности ⟨|n·ω̂|⟩ = 1/2, и элементарный объём удваивается: V = 2/ω</w:t>
      </w:r>
      <w:r>
        <w:rPr>
          <w:b w:val="0"/>
          <w:i w:val="0"/>
          <w:vertAlign w:val="subscript"/>
        </w:rPr>
        <w:t>ref</w:t>
      </w:r>
      <w:r>
        <w:rPr>
          <w:b w:val="0"/>
          <w:i w:val="0"/>
          <w:vertAlign w:val="subscript"/>
        </w:rPr>
        <w:t xml:space="preserve">. Наконец, сам б-заряд кольца равен </w:t>
      </w:r>
      <w:r>
        <w:rPr>
          <w:b/>
          <w:i w:val="0"/>
          <w:vertAlign w:val="subscript"/>
        </w:rPr>
        <w:t>проецированному</w:t>
      </w:r>
      <w:r>
        <w:rPr>
          <w:b/>
          <w:i w:val="0"/>
          <w:vertAlign w:val="subscript"/>
        </w:rPr>
        <w:t xml:space="preserve"> объёму трубки: численно измеренное Q/(θ</w:t>
      </w:r>
      <w:r>
        <w:rPr>
          <w:b/>
          <w:i w:val="0"/>
          <w:vertAlign w:val="subscript"/>
        </w:rPr>
        <w:t>b</w:t>
      </w:r>
      <w:r>
        <w:rPr>
          <w:b/>
          <w:i w:val="0"/>
          <w:vertAlign w:val="subscript"/>
        </w:rPr>
        <w:t>·Ω</w:t>
      </w:r>
      <w:r>
        <w:rPr>
          <w:b/>
          <w:i w:val="0"/>
          <w:vertAlign w:val="subscript"/>
        </w:rPr>
        <w:t>0</w:t>
      </w:r>
      <w:r>
        <w:rPr>
          <w:b/>
          <w:i w:val="0"/>
          <w:vertAlign w:val="subscript"/>
        </w:rPr>
        <w:t>)·Ω</w:t>
      </w:r>
      <w:r>
        <w:rPr>
          <w:b/>
          <w:i w:val="0"/>
          <w:vertAlign w:val="subscript"/>
        </w:rPr>
        <w:t>0</w:t>
      </w:r>
      <w:r>
        <w:rPr>
          <w:b/>
          <w:i w:val="0"/>
          <w:vertAlign w:val="subscript"/>
        </w:rPr>
        <w:t>-нормированное отношение к V</w:t>
      </w:r>
      <w:r>
        <w:rPr>
          <w:b/>
          <w:i w:val="0"/>
          <w:vertAlign w:val="subscript"/>
        </w:rPr>
        <w:t>gauss</w:t>
      </w:r>
      <w:r>
        <w:rPr>
          <w:b/>
          <w:i w:val="0"/>
          <w:vertAlign w:val="subscript"/>
        </w:rPr>
        <w:t xml:space="preserve"> совпадает с f</w:t>
      </w:r>
      <w:r>
        <w:rPr>
          <w:b/>
          <w:i w:val="0"/>
          <w:vertAlign w:val="subscript"/>
        </w:rPr>
        <w:t>plane</w:t>
      </w:r>
      <w:r>
        <w:rPr>
          <w:b/>
          <w:i w:val="0"/>
          <w:vertAlign w:val="subscript"/>
        </w:rPr>
        <w:t xml:space="preserve"> с ошибкой ≤ 0.002%, если предсказывать через точное тождество (глава 8, опыт J) — б-заряд буквально «видит» объём трубки, спроецированный на плоскость, перпендикулярную оси поправки.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488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volu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48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A6A6A"/>
          <w:sz w:val="18"/>
        </w:rPr>
        <w:t>Рис. 4. Опыт C: при фиксированной циркуляции поток пинка не зависит от объёма ядра (теория: горизонталь); при фиксированной завихренности — строго пропорционален объёму с наклоном θ</w:t>
      </w:r>
      <w:r>
        <w:rPr>
          <w:b w:val="0"/>
          <w:i/>
          <w:color w:val="6A6A6A"/>
          <w:sz w:val="18"/>
          <w:vertAlign w:val="subscript"/>
        </w:rPr>
        <w:t>b</w:t>
      </w:r>
      <w:r>
        <w:rPr>
          <w:b w:val="0"/>
          <w:i/>
          <w:color w:val="6A6A6A"/>
          <w:sz w:val="18"/>
          <w:vertAlign w:val="subscript"/>
        </w:rPr>
        <w:t>·ω</w:t>
      </w:r>
      <w:r>
        <w:rPr>
          <w:b w:val="0"/>
          <w:i/>
          <w:color w:val="6A6A6A"/>
          <w:sz w:val="18"/>
          <w:vertAlign w:val="subscript"/>
        </w:rPr>
        <w:t>0</w:t>
      </w:r>
      <w:r>
        <w:rPr>
          <w:b w:val="0"/>
          <w:i/>
          <w:color w:val="6A6A6A"/>
          <w:sz w:val="18"/>
          <w:vertAlign w:val="subscript"/>
        </w:rPr>
        <w:t xml:space="preserve"> (R² = 0.99985).</w:t>
      </w:r>
    </w:p>
    <w:p>
      <w:pPr>
        <w:jc w:val="both"/>
      </w:pPr>
      <w:r>
        <w:rPr>
          <w:b w:val="0"/>
          <w:i w:val="0"/>
        </w:rPr>
        <w:t>Практическая формула, связывающая поправку с объёмом реальной жидкости: N</w:t>
      </w:r>
      <w:r>
        <w:rPr>
          <w:b w:val="0"/>
          <w:i w:val="0"/>
          <w:vertAlign w:val="subscript"/>
        </w:rPr>
        <w:t>corr</w:t>
      </w:r>
      <w:r>
        <w:rPr>
          <w:b w:val="0"/>
          <w:i w:val="0"/>
          <w:vertAlign w:val="subscript"/>
        </w:rPr>
        <w:t>(V) = B = ⟨|n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  <w:vertAlign w:val="subscript"/>
        </w:rPr>
        <w:t>·ω|⟩·V ≈ 0.5·ω</w:t>
      </w:r>
      <w:r>
        <w:rPr>
          <w:b w:val="0"/>
          <w:i w:val="0"/>
          <w:vertAlign w:val="subscript"/>
        </w:rPr>
        <w:t>ref</w:t>
      </w:r>
      <w:r>
        <w:rPr>
          <w:b w:val="0"/>
          <w:i w:val="0"/>
          <w:vertAlign w:val="subscript"/>
        </w:rPr>
        <w:t>·V для изотропной завихренности. Обратная величина — «объём одной поправки» V</w:t>
      </w:r>
      <w:r>
        <w:rPr>
          <w:b w:val="0"/>
          <w:i w:val="0"/>
          <w:vertAlign w:val="subscript"/>
        </w:rPr>
        <w:t>one</w:t>
      </w:r>
      <w:r>
        <w:rPr>
          <w:b w:val="0"/>
          <w:i w:val="0"/>
          <w:vertAlign w:val="subscript"/>
        </w:rPr>
        <w:t xml:space="preserve"> = 1/ω</w:t>
      </w:r>
      <w:r>
        <w:rPr>
          <w:b w:val="0"/>
          <w:i w:val="0"/>
          <w:vertAlign w:val="subscript"/>
        </w:rPr>
        <w:t>ref</w:t>
      </w:r>
      <w:r>
        <w:rPr>
          <w:b w:val="0"/>
          <w:i w:val="0"/>
          <w:vertAlign w:val="subscript"/>
        </w:rPr>
        <w:t xml:space="preserve"> (когерентный вихрь) или 2/ω</w:t>
      </w:r>
      <w:r>
        <w:rPr>
          <w:b w:val="0"/>
          <w:i w:val="0"/>
          <w:vertAlign w:val="subscript"/>
        </w:rPr>
        <w:t>ref</w:t>
      </w:r>
      <w:r>
        <w:rPr>
          <w:b w:val="0"/>
          <w:i w:val="0"/>
          <w:vertAlign w:val="subscript"/>
        </w:rPr>
        <w:t xml:space="preserve"> (изотропный ансамбль) — и есть масштаб, на котором «один вихрь несёт одну поправку». Выбор опорной завихренности ω</w:t>
      </w:r>
      <w:r>
        <w:rPr>
          <w:b w:val="0"/>
          <w:i w:val="0"/>
          <w:vertAlign w:val="subscript"/>
        </w:rPr>
        <w:t>ref</w:t>
      </w:r>
      <w:r>
        <w:rPr>
          <w:b w:val="0"/>
          <w:i w:val="0"/>
          <w:vertAlign w:val="subscript"/>
        </w:rPr>
        <w:t xml:space="preserve"> — единственный произвольный элемент теории; глава 10 фиксирует три естественных якоря и показывает, что все безразмерные утверждения от этого выбора не зависят.</w:t>
      </w:r>
    </w:p>
    <w:p>
      <w:pPr>
        <w:pStyle w:val="Heading1"/>
      </w:pPr>
      <w:bookmarkStart w:id="100004" w:name="_Toc100004"/>
      <w:r>
        <w:t>5. Алгебра слияния: когда поправки складываются, а когда аннигилируют</w:t>
      </w:r>
      <w:bookmarkEnd w:id="100004"/>
    </w:p>
    <w:p>
      <w:pPr>
        <w:jc w:val="both"/>
      </w:pPr>
      <w:r>
        <w:rPr>
          <w:b w:val="0"/>
          <w:i w:val="0"/>
        </w:rPr>
        <w:t xml:space="preserve">Гипотеза автора предсказывает: сливающиеся вихри суммируют поправки. Число подтверждает её в точной форме — суммируется </w:t>
      </w:r>
      <w:r>
        <w:rPr>
          <w:b/>
          <w:i w:val="0"/>
        </w:rPr>
        <w:t>б-заряд</w:t>
      </w:r>
      <w:r>
        <w:rPr>
          <w:b/>
          <w:i w:val="0"/>
        </w:rPr>
        <w:t>. Опыт A (решётка из N одинаковых со-вращающихся колец, N = 1, 2, 4, 8): Q</w:t>
      </w:r>
      <w:r>
        <w:rPr>
          <w:b/>
          <w:i w:val="0"/>
          <w:vertAlign w:val="subscript"/>
        </w:rPr>
        <w:t>b</w:t>
      </w:r>
      <w:r>
        <w:rPr>
          <w:b/>
          <w:i w:val="0"/>
          <w:vertAlign w:val="subscript"/>
        </w:rPr>
        <w:t xml:space="preserve"> и энергетическая цена пинка растут строго линейно по N (R</w:t>
      </w:r>
      <w:r>
        <w:rPr>
          <w:b/>
          <w:i w:val="0"/>
          <w:vertAlign w:val="superscript"/>
        </w:rPr>
        <w:t>2</w:t>
      </w:r>
      <w:r>
        <w:rPr>
          <w:b/>
          <w:i w:val="0"/>
          <w:vertAlign w:val="superscript"/>
        </w:rPr>
        <w:t xml:space="preserve"> = 0.99999), наклон на вихрь 0.08896 против аналитического 0.08735 — расхождение 1.8% объясняется градиентным членом (опыт J воспроизводит наклон с точностью 0.002%). Опыт D разводит два сценария: </w:t>
      </w:r>
      <w:r>
        <w:rPr>
          <w:b/>
          <w:i w:val="0"/>
          <w:vertAlign w:val="superscript"/>
        </w:rPr>
        <w:t>со-вращающаяся пара</w:t>
      </w:r>
      <w:r>
        <w:rPr>
          <w:b/>
          <w:i w:val="0"/>
          <w:vertAlign w:val="superscript"/>
        </w:rPr>
        <w:t xml:space="preserve"> сохраняет суммарный б-заряд при любом расстоянии между ядрами — поправки складываются; </w:t>
      </w:r>
      <w:r>
        <w:rPr>
          <w:b/>
          <w:i w:val="0"/>
          <w:vertAlign w:val="superscript"/>
        </w:rPr>
        <w:t>анти-параллельная пара</w:t>
      </w:r>
      <w:r>
        <w:rPr>
          <w:b/>
          <w:i w:val="0"/>
          <w:vertAlign w:val="superscript"/>
        </w:rPr>
        <w:t xml:space="preserve"> по мере слияния аннигилирует заряд от 2 до 0 — равные и противоположные поправки взаимно уничтожаются, как заряды +q и −q.</w:t>
      </w:r>
    </w:p>
    <w:p>
      <w:pPr>
        <w:jc w:val="both"/>
      </w:pPr>
      <w:r>
        <w:rPr>
          <w:b w:val="0"/>
          <w:i w:val="0"/>
        </w:rPr>
        <w:t>Ориентационная алгебра полна в паре L&lt;sup&gt;1&lt;/sup&gt;/L&lt;sup&gt;2&lt;/sup&gt;-законов. Для L&lt;sup&gt;1&lt;/sup&gt;-носителя (б-заряд) кольцо с нормалью n</w:t>
      </w:r>
      <w:r>
        <w:rPr>
          <w:b w:val="0"/>
          <w:i w:val="0"/>
          <w:vertAlign w:val="subscript"/>
        </w:rPr>
        <w:t>t</w:t>
      </w:r>
      <w:r>
        <w:rPr>
          <w:b w:val="0"/>
          <w:i w:val="0"/>
          <w:vertAlign w:val="subscript"/>
        </w:rPr>
        <w:t xml:space="preserve"> даёт коэффициент f</w:t>
      </w:r>
      <w:r>
        <w:rPr>
          <w:b w:val="0"/>
          <w:i w:val="0"/>
          <w:vertAlign w:val="subscript"/>
        </w:rPr>
        <w:t>plane</w:t>
      </w:r>
      <w:r>
        <w:rPr>
          <w:b w:val="0"/>
          <w:i w:val="0"/>
          <w:vertAlign w:val="subscript"/>
        </w:rPr>
        <w:t>(n</w:t>
      </w:r>
      <w:r>
        <w:rPr>
          <w:b w:val="0"/>
          <w:i w:val="0"/>
          <w:vertAlign w:val="subscript"/>
        </w:rPr>
        <w:t>t</w:t>
      </w:r>
      <w:r>
        <w:rPr>
          <w:b w:val="0"/>
          <w:i w:val="0"/>
          <w:vertAlign w:val="subscript"/>
        </w:rPr>
        <w:t>) — среднее модуля проекции касательной; для L&lt;sup&gt;2&lt;/sup&gt;-носителя (параллельная энстрофия) действует точный закон ⟨(n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  <w:vertAlign w:val="subscript"/>
        </w:rPr>
        <w:t>·e</w:t>
      </w:r>
      <w:r>
        <w:rPr>
          <w:b w:val="0"/>
          <w:i w:val="0"/>
          <w:vertAlign w:val="subscript"/>
        </w:rPr>
        <w:t>φ</w:t>
      </w:r>
      <w:r>
        <w:rPr>
          <w:b w:val="0"/>
          <w:i w:val="0"/>
          <w:vertAlign w:val="subscript"/>
        </w:rPr>
        <w:t>)²⟩ = (1 − (n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  <w:vertAlign w:val="subscript"/>
        </w:rPr>
        <w:t>·n</w:t>
      </w:r>
      <w:r>
        <w:rPr>
          <w:b w:val="0"/>
          <w:i w:val="0"/>
          <w:vertAlign w:val="subscript"/>
        </w:rPr>
        <w:t>t</w:t>
      </w:r>
      <w:r>
        <w:rPr>
          <w:b w:val="0"/>
          <w:i w:val="0"/>
          <w:vertAlign w:val="subscript"/>
        </w:rPr>
        <w:t>)²)/2: измеренные доли 0.45500 / 0.37500 / 0.17000 для нормалей x / y / z совпадают с теорией до 0.000% (опыт H). Композиция самих поворотов считается на SO(3) в кватернионах (опыт G): сонаправленные оси складывают углы точно, Θ = N·θ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  <w:vertAlign w:val="subscript"/>
        </w:rPr>
        <w:t>; случайные оси дают случайное блуждание Θ</w:t>
      </w:r>
      <w:r>
        <w:rPr>
          <w:b w:val="0"/>
          <w:i w:val="0"/>
          <w:vertAlign w:val="subscript"/>
        </w:rPr>
        <w:t>rms</w:t>
      </w:r>
      <w:r>
        <w:rPr>
          <w:b w:val="0"/>
          <w:i w:val="0"/>
          <w:vertAlign w:val="subscript"/>
        </w:rPr>
        <w:t xml:space="preserve"> = √N·θ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  <w:vertAlign w:val="subscript"/>
        </w:rPr>
        <w:t xml:space="preserve"> — Монте-Карло на 4000 испытаний воспроизводит оба закона с точностью лучше 0.2%. «Десять слившихся вихрей» держат заряд, в десять раз больший, но их суммарный поворот растёт лишь линейно/квадратично-корневым образом — рост «до бесконечности» есть у заряда, а не у угла.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488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nsc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48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A6A6A"/>
          <w:sz w:val="18"/>
        </w:rPr>
        <w:t>Рис. 2. Опыт A: аддитивность потока пинка и его энергетической цены по числу слитых колец; сплошная — линейная аппроксимация, пунктир — аналитика θ</w:t>
      </w:r>
      <w:r>
        <w:rPr>
          <w:b w:val="0"/>
          <w:i/>
          <w:color w:val="6A6A6A"/>
          <w:sz w:val="18"/>
          <w:vertAlign w:val="subscript"/>
        </w:rPr>
        <w:t>b</w:t>
      </w:r>
      <w:r>
        <w:rPr>
          <w:b w:val="0"/>
          <w:i/>
          <w:color w:val="6A6A6A"/>
          <w:sz w:val="18"/>
          <w:vertAlign w:val="subscript"/>
        </w:rPr>
        <w:t>·Γ·L·f</w:t>
      </w:r>
      <w:r>
        <w:rPr>
          <w:b w:val="0"/>
          <w:i/>
          <w:color w:val="6A6A6A"/>
          <w:sz w:val="18"/>
          <w:vertAlign w:val="subscript"/>
        </w:rPr>
        <w:t>plane</w:t>
      </w:r>
      <w:r>
        <w:rPr>
          <w:b w:val="0"/>
          <w:i/>
          <w:color w:val="6A6A6A"/>
          <w:sz w:val="18"/>
          <w:vertAlign w:val="subscript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804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annihi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80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A6A6A"/>
          <w:sz w:val="18"/>
        </w:rPr>
        <w:t>Рис. 5. Опыт D: слияние пары колец. Со-вращающаяся пара (верх) сохраняет суммарный б-заряд на любом расстоянии; анти-параллельная (низ) аннигилирует его от 2 к 0 по мере перекрытия ядер.</w:t>
      </w:r>
    </w:p>
    <w:p>
      <w:pPr>
        <w:pStyle w:val="Heading1"/>
      </w:pPr>
      <w:bookmarkStart w:id="100005" w:name="_Toc100005"/>
      <w:r>
        <w:t>6. Численная лаборатория: метод и детерминизм</w:t>
      </w:r>
      <w:bookmarkEnd w:id="100005"/>
    </w:p>
    <w:p>
      <w:pPr>
        <w:jc w:val="both"/>
      </w:pPr>
      <w:r>
        <w:rPr>
          <w:b w:val="0"/>
          <w:i w:val="0"/>
        </w:rPr>
        <w:t>Все опыты используют тот же решатель, что и лаборатория: псевдоспектральный метод на периодической решётке [0, 2π)</w:t>
      </w:r>
      <w:r>
        <w:rPr>
          <w:b w:val="0"/>
          <w:i w:val="0"/>
          <w:vertAlign w:val="superscript"/>
        </w:rPr>
        <w:t>3</w:t>
      </w:r>
      <w:r>
        <w:rPr>
          <w:b w:val="0"/>
          <w:i w:val="0"/>
          <w:vertAlign w:val="superscript"/>
        </w:rPr>
        <w:t xml:space="preserve"> с собственным radix-2 FFT, интегрирование Рунге–Кутты четвёртого порядка, проекция Лере на каждом шаге, урезание 2/3 против алиасинга. Начальные условия — кольца Гаусса с точным соленоидальным полем скорости (восстанавливается спектрально из завихренности) и нулевым средним; прямые трубки отбракованы ещё на этапе планирования: их возвратный поток при k = 0 фальсифицирует ориентационные отношения. Для 2D-опыта K (Хоу–Ло) используется спектральный решатель в переменных «завихренность–функция тока» на торе с RK4, деалиасингом каждой стадии RK4 и точным обнулением RHS в k = 0 — это даёт машинное сохранение интеграла циркуляции (дрейф 1.2·10</w:t>
      </w:r>
      <w:r>
        <w:rPr>
          <w:b w:val="0"/>
          <w:i w:val="0"/>
          <w:vertAlign w:val="superscript"/>
        </w:rPr>
        <w:t>−16</w:t>
      </w:r>
      <w:r>
        <w:rPr>
          <w:b w:val="0"/>
          <w:i w:val="0"/>
          <w:vertAlign w:val="superscript"/>
        </w:rPr>
        <w:t>).</w:t>
      </w:r>
    </w:p>
    <w:p>
      <w:pPr>
        <w:jc w:val="both"/>
      </w:pPr>
      <w:r>
        <w:rPr>
          <w:b w:val="0"/>
          <w:i w:val="0"/>
        </w:rPr>
        <w:t>Детерминизм полный: фиксированное зерно 20260103, никаких случайных входов в физике, все лестницы разрешения и временные окна зафиксированы. Ключевые состояния продублированы зеркалом на Julia (b_volume_check.jl): б-заряд Тейлора–Грина B = 118.638640, монитор 0.999688 — значения совпали с python-реализацией в пределах 10</w:t>
      </w:r>
      <w:r>
        <w:rPr>
          <w:b w:val="0"/>
          <w:i w:val="0"/>
          <w:vertAlign w:val="superscript"/>
        </w:rPr>
        <w:t>−6</w:t>
      </w:r>
      <w:r>
        <w:rPr>
          <w:b w:val="0"/>
          <w:i w:val="0"/>
          <w:vertAlign w:val="superscript"/>
        </w:rPr>
        <w:t>. Полная батарея прогоняется за ~3 минуты на одном ядре; команды воспроизведения — в приложении 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823"/>
            <w:shd w:val="clear" w:fill="92761F"/>
          </w:tcPr>
          <w:p>
            <w:pPr>
              <w:spacing w:after="40"/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Опыт</w:t>
            </w:r>
          </w:p>
        </w:tc>
        <w:tc>
          <w:tcPr>
            <w:tcW w:type="dxa" w:w="1506"/>
            <w:shd w:val="clear" w:fill="92761F"/>
          </w:tcPr>
          <w:p>
            <w:pPr>
              <w:spacing w:after="40"/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Сетка</w:t>
            </w:r>
          </w:p>
        </w:tc>
        <w:tc>
          <w:tcPr>
            <w:tcW w:type="dxa" w:w="3388"/>
            <w:shd w:val="clear" w:fill="92761F"/>
          </w:tcPr>
          <w:p>
            <w:pPr>
              <w:spacing w:after="40"/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Состояния</w:t>
            </w:r>
          </w:p>
        </w:tc>
        <w:tc>
          <w:tcPr>
            <w:tcW w:type="dxa" w:w="1694"/>
            <w:shd w:val="clear" w:fill="92761F"/>
          </w:tcPr>
          <w:p>
            <w:pPr>
              <w:spacing w:after="40"/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Время</w:t>
            </w:r>
          </w:p>
        </w:tc>
      </w:tr>
      <w:tr>
        <w:tc>
          <w:tcPr>
            <w:tcW w:type="dxa" w:w="2823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T (тождество, O(θ))</w:t>
            </w:r>
          </w:p>
        </w:tc>
        <w:tc>
          <w:tcPr>
            <w:tcW w:type="dxa" w:w="1506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n = 32</w:t>
            </w:r>
          </w:p>
        </w:tc>
        <w:tc>
          <w:tcPr>
            <w:tcW w:type="dxa" w:w="338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TG + 3 кольца</w:t>
            </w:r>
          </w:p>
        </w:tc>
        <w:tc>
          <w:tcPr>
            <w:tcW w:type="dxa" w:w="1694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~10 с</w:t>
            </w:r>
          </w:p>
        </w:tc>
      </w:tr>
      <w:tr>
        <w:tc>
          <w:tcPr>
            <w:tcW w:type="dxa" w:w="2823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A (аддитивность)</w:t>
            </w:r>
          </w:p>
        </w:tc>
        <w:tc>
          <w:tcPr>
            <w:tcW w:type="dxa" w:w="1506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n = 64</w:t>
            </w:r>
          </w:p>
        </w:tc>
        <w:tc>
          <w:tcPr>
            <w:tcW w:type="dxa" w:w="3388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N = 1, 2, 4, 8 колец</w:t>
            </w:r>
          </w:p>
        </w:tc>
        <w:tc>
          <w:tcPr>
            <w:tcW w:type="dxa" w:w="1694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~40 с</w:t>
            </w:r>
          </w:p>
        </w:tc>
      </w:tr>
      <w:tr>
        <w:tc>
          <w:tcPr>
            <w:tcW w:type="dxa" w:w="2823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B/C (ориентация, объём)</w:t>
            </w:r>
          </w:p>
        </w:tc>
        <w:tc>
          <w:tcPr>
            <w:tcW w:type="dxa" w:w="1506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n = 64</w:t>
            </w:r>
          </w:p>
        </w:tc>
        <w:tc>
          <w:tcPr>
            <w:tcW w:type="dxa" w:w="338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3 нормали × 5 ядер</w:t>
            </w:r>
          </w:p>
        </w:tc>
        <w:tc>
          <w:tcPr>
            <w:tcW w:type="dxa" w:w="1694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~50 с</w:t>
            </w:r>
          </w:p>
        </w:tc>
      </w:tr>
      <w:tr>
        <w:tc>
          <w:tcPr>
            <w:tcW w:type="dxa" w:w="2823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D (слияние пар)</w:t>
            </w:r>
          </w:p>
        </w:tc>
        <w:tc>
          <w:tcPr>
            <w:tcW w:type="dxa" w:w="1506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n = 64</w:t>
            </w:r>
          </w:p>
        </w:tc>
        <w:tc>
          <w:tcPr>
            <w:tcW w:type="dxa" w:w="3388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2 геометрии × 8 расстояний</w:t>
            </w:r>
          </w:p>
        </w:tc>
        <w:tc>
          <w:tcPr>
            <w:tcW w:type="dxa" w:w="1694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~60 с</w:t>
            </w:r>
          </w:p>
        </w:tc>
      </w:tr>
      <w:tr>
        <w:tc>
          <w:tcPr>
            <w:tcW w:type="dxa" w:w="2823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E (затухание 8 колец)</w:t>
            </w:r>
          </w:p>
        </w:tc>
        <w:tc>
          <w:tcPr>
            <w:tcW w:type="dxa" w:w="1506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n = 48</w:t>
            </w:r>
          </w:p>
        </w:tc>
        <w:tc>
          <w:tcPr>
            <w:tcW w:type="dxa" w:w="338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T = 2.0, ν = 0.005</w:t>
            </w:r>
          </w:p>
        </w:tc>
        <w:tc>
          <w:tcPr>
            <w:tcW w:type="dxa" w:w="1694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~70 с</w:t>
            </w:r>
          </w:p>
        </w:tc>
      </w:tr>
      <w:tr>
        <w:tc>
          <w:tcPr>
            <w:tcW w:type="dxa" w:w="2823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G (композиция на SO(3))</w:t>
            </w:r>
          </w:p>
        </w:tc>
        <w:tc>
          <w:tcPr>
            <w:tcW w:type="dxa" w:w="1506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—</w:t>
            </w:r>
          </w:p>
        </w:tc>
        <w:tc>
          <w:tcPr>
            <w:tcW w:type="dxa" w:w="3388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4000 MC-испытаний</w:t>
            </w:r>
          </w:p>
        </w:tc>
        <w:tc>
          <w:tcPr>
            <w:tcW w:type="dxa" w:w="1694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~15 с</w:t>
            </w:r>
          </w:p>
        </w:tc>
      </w:tr>
      <w:tr>
        <w:tc>
          <w:tcPr>
            <w:tcW w:type="dxa" w:w="2823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H (перекрёстные каналы)</w:t>
            </w:r>
          </w:p>
        </w:tc>
        <w:tc>
          <w:tcPr>
            <w:tcW w:type="dxa" w:w="1506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n = 32–64</w:t>
            </w:r>
          </w:p>
        </w:tc>
        <w:tc>
          <w:tcPr>
            <w:tcW w:type="dxa" w:w="338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5 состояний + N-скан</w:t>
            </w:r>
          </w:p>
        </w:tc>
        <w:tc>
          <w:tcPr>
            <w:tcW w:type="dxa" w:w="1694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~60 с</w:t>
            </w:r>
          </w:p>
        </w:tc>
      </w:tr>
      <w:tr>
        <w:tc>
          <w:tcPr>
            <w:tcW w:type="dxa" w:w="2823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I (сходимость)</w:t>
            </w:r>
          </w:p>
        </w:tc>
        <w:tc>
          <w:tcPr>
            <w:tcW w:type="dxa" w:w="1506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n = 32–96</w:t>
            </w:r>
          </w:p>
        </w:tc>
        <w:tc>
          <w:tcPr>
            <w:tcW w:type="dxa" w:w="3388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кольцо + ориентация</w:t>
            </w:r>
          </w:p>
        </w:tc>
        <w:tc>
          <w:tcPr>
            <w:tcW w:type="dxa" w:w="1694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~40 с</w:t>
            </w:r>
          </w:p>
        </w:tc>
      </w:tr>
      <w:tr>
        <w:tc>
          <w:tcPr>
            <w:tcW w:type="dxa" w:w="2823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J (якоря и геометрия)</w:t>
            </w:r>
          </w:p>
        </w:tc>
        <w:tc>
          <w:tcPr>
            <w:tcW w:type="dxa" w:w="1506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n = 48–64</w:t>
            </w:r>
          </w:p>
        </w:tc>
        <w:tc>
          <w:tcPr>
            <w:tcW w:type="dxa" w:w="338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6 конфигураций + вода</w:t>
            </w:r>
          </w:p>
        </w:tc>
        <w:tc>
          <w:tcPr>
            <w:tcW w:type="dxa" w:w="1694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~30 с</w:t>
            </w:r>
          </w:p>
        </w:tc>
      </w:tr>
      <w:tr>
        <w:tc>
          <w:tcPr>
            <w:tcW w:type="dxa" w:w="2823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K (Хоу–Ло, динамика)</w:t>
            </w:r>
          </w:p>
        </w:tc>
        <w:tc>
          <w:tcPr>
            <w:tcW w:type="dxa" w:w="1506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n = 128 (2D)</w:t>
            </w:r>
          </w:p>
        </w:tc>
        <w:tc>
          <w:tcPr>
            <w:tcW w:type="dxa" w:w="3388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диполь и со-пара, T = 2.0</w:t>
            </w:r>
          </w:p>
        </w:tc>
        <w:tc>
          <w:tcPr>
            <w:tcW w:type="dxa" w:w="1694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~90 с</w:t>
            </w:r>
          </w:p>
        </w:tc>
      </w:tr>
    </w:tbl>
    <w:p>
      <w:pPr>
        <w:spacing w:before="60"/>
        <w:jc w:val="center"/>
      </w:pPr>
      <w:r>
        <w:rPr>
          <w:b w:val="0"/>
          <w:i/>
          <w:color w:val="6A6A6A"/>
          <w:sz w:val="18"/>
        </w:rPr>
        <w:t>Таблица 2. Конфигурации опытов и стоимость.</w:t>
      </w:r>
    </w:p>
    <w:p>
      <w:pPr>
        <w:pStyle w:val="Heading1"/>
      </w:pPr>
      <w:bookmarkStart w:id="100006" w:name="_Toc100006"/>
      <w:r>
        <w:t>7. Базовая серия: сводка опытов T, A, B, C, D, E, G, F</w:t>
      </w:r>
      <w:bookmarkEnd w:id="100006"/>
    </w:p>
    <w:p>
      <w:pPr>
        <w:jc w:val="both"/>
      </w:pPr>
      <w:r>
        <w:rPr>
          <w:b w:val="0"/>
          <w:i w:val="0"/>
        </w:rPr>
        <w:t>Базовая серия закрепляет ядро теории. Опыт T проверяет тождество div-инъекции в форме первого порядка: наклоны регрессии −1.000568 (Тейлор–Грин), −1.000539 / −1.000516 / −1.000169 (кольца x/y/z) при R</w:t>
      </w:r>
      <w:r>
        <w:rPr>
          <w:b w:val="0"/>
          <w:i w:val="0"/>
          <w:vertAlign w:val="superscript"/>
        </w:rPr>
        <w:t>2</w:t>
      </w:r>
      <w:r>
        <w:rPr>
          <w:b w:val="0"/>
          <w:i w:val="0"/>
          <w:vertAlign w:val="superscript"/>
        </w:rPr>
        <w:t xml:space="preserve"> = 0.9995–0.9999 — знак согласован с точной формой (глава 2: div(n×u) = −(n·ω) меняет знак). Опыт A закрепляет аддитивность заряда и цены пинка по N. Опыт B — ориентационную алгебру: измеренные коэффициенты 0.6155 / 0.5604 / 0.3830 против аналитических f</w:t>
      </w:r>
      <w:r>
        <w:rPr>
          <w:b w:val="0"/>
          <w:i w:val="0"/>
          <w:vertAlign w:val="superscript"/>
        </w:rPr>
        <w:t>plane</w:t>
      </w:r>
      <w:r>
        <w:rPr>
          <w:b w:val="0"/>
          <w:i w:val="0"/>
          <w:vertAlign w:val="superscript"/>
        </w:rPr>
        <w:t xml:space="preserve"> = 0.6073 / 0.5513 / 0.3712 (ошибки 1.4–3.2%, падающие вдвое при полупинке — квадратичный характер остатка, теперь объяснённый градиентным членом). Опыт C — объёмную развёртку: при фиксированной Γ поток не зависит от размера ядра (отклонение 1.3%), при фиксированной ω</w:t>
      </w:r>
      <w:r>
        <w:rPr>
          <w:b w:val="0"/>
          <w:i w:val="0"/>
          <w:vertAlign w:val="superscript"/>
        </w:rPr>
        <w:t>0</w:t>
      </w:r>
      <w:r>
        <w:rPr>
          <w:b w:val="0"/>
          <w:i w:val="0"/>
          <w:vertAlign w:val="superscript"/>
        </w:rPr>
        <w:t xml:space="preserve"> строго пропорционален объёму: наклон 0.047509 против теоретического θ</w:t>
      </w:r>
      <w:r>
        <w:rPr>
          <w:b w:val="0"/>
          <w:i w:val="0"/>
          <w:vertAlign w:val="superscript"/>
        </w:rPr>
        <w:t>b</w:t>
      </w:r>
      <w:r>
        <w:rPr>
          <w:b w:val="0"/>
          <w:i w:val="0"/>
          <w:vertAlign w:val="superscript"/>
        </w:rPr>
        <w:t>·ω</w:t>
      </w:r>
      <w:r>
        <w:rPr>
          <w:b w:val="0"/>
          <w:i w:val="0"/>
          <w:vertAlign w:val="superscript"/>
        </w:rPr>
        <w:t>0</w:t>
      </w:r>
      <w:r>
        <w:rPr>
          <w:b w:val="0"/>
          <w:i w:val="0"/>
          <w:vertAlign w:val="superscript"/>
        </w:rPr>
        <w:t xml:space="preserve"> = 0.046343, R² = 0.99985.</w:t>
      </w:r>
    </w:p>
    <w:p>
      <w:pPr>
        <w:jc w:val="both"/>
      </w:pPr>
      <w:r>
        <w:rPr>
          <w:b w:val="0"/>
          <w:i w:val="0"/>
        </w:rPr>
        <w:t>Опыт E показывает динамику: свободное затухание решётки из восьми колец за T = 2.0 при ν = 0.005 сохраняет б-заряд на 98.3% — вязкость является единственным стоком заряда, sup|ω| при этом реагирует на слияния. Опыт G закрывает композицию поворотов (глава 5). Опыт F строит колмогоровский мост к реальной воде (глава 10). Сводка статусов — в таблице 3; все двенадцать опытов завершаются вердиктом PASS.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753"/>
            <w:shd w:val="clear" w:fill="92761F"/>
          </w:tcPr>
          <w:p>
            <w:pPr>
              <w:spacing w:after="40"/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Опыт</w:t>
            </w:r>
          </w:p>
        </w:tc>
        <w:tc>
          <w:tcPr>
            <w:tcW w:type="dxa" w:w="2447"/>
            <w:shd w:val="clear" w:fill="92761F"/>
          </w:tcPr>
          <w:p>
            <w:pPr>
              <w:spacing w:after="40"/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Что проверяет</w:t>
            </w:r>
          </w:p>
        </w:tc>
        <w:tc>
          <w:tcPr>
            <w:tcW w:type="dxa" w:w="4706"/>
            <w:shd w:val="clear" w:fill="92761F"/>
          </w:tcPr>
          <w:p>
            <w:pPr>
              <w:spacing w:after="40"/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Ключевой результат</w:t>
            </w:r>
          </w:p>
        </w:tc>
        <w:tc>
          <w:tcPr>
            <w:tcW w:type="dxa" w:w="1506"/>
            <w:shd w:val="clear" w:fill="92761F"/>
          </w:tcPr>
          <w:p>
            <w:pPr>
              <w:spacing w:after="40"/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Статус</w:t>
            </w:r>
          </w:p>
        </w:tc>
      </w:tr>
      <w:tr>
        <w:tc>
          <w:tcPr>
            <w:tcW w:type="dxa" w:w="753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T</w:t>
            </w:r>
          </w:p>
        </w:tc>
        <w:tc>
          <w:tcPr>
            <w:tcW w:type="dxa" w:w="2447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div-инъекция O(θ)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наклон −1.0002…−1.0006, R² ≥ 0.9995</w:t>
            </w:r>
          </w:p>
        </w:tc>
        <w:tc>
          <w:tcPr>
            <w:tcW w:type="dxa" w:w="1506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753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A</w:t>
            </w:r>
          </w:p>
        </w:tc>
        <w:tc>
          <w:tcPr>
            <w:tcW w:type="dxa" w:w="2447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аддитивность по N</w:t>
            </w:r>
          </w:p>
        </w:tc>
        <w:tc>
          <w:tcPr>
            <w:tcW w:type="dxa" w:w="4706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Q/N = 0.08896 (теор. 0.08735), R² = 0.99999</w:t>
            </w:r>
          </w:p>
        </w:tc>
        <w:tc>
          <w:tcPr>
            <w:tcW w:type="dxa" w:w="1506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753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B</w:t>
            </w:r>
          </w:p>
        </w:tc>
        <w:tc>
          <w:tcPr>
            <w:tcW w:type="dxa" w:w="2447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ориентация L¹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f</w:t>
            </w:r>
            <w:r>
              <w:rPr>
                <w:b w:val="0"/>
                <w:i w:val="0"/>
                <w:color w:val="1A1A1A"/>
                <w:sz w:val="17"/>
                <w:vertAlign w:val="subscript"/>
              </w:rPr>
              <w:t>plane</w:t>
            </w:r>
            <w:r>
              <w:rPr>
                <w:b w:val="0"/>
                <w:i w:val="0"/>
                <w:color w:val="1A1A1A"/>
                <w:sz w:val="17"/>
                <w:vertAlign w:val="subscript"/>
              </w:rPr>
              <w:t>: ошиб. 1.4–3.2% → 0.7–1.5% (полупинк)</w:t>
            </w:r>
          </w:p>
        </w:tc>
        <w:tc>
          <w:tcPr>
            <w:tcW w:type="dxa" w:w="1506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753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C</w:t>
            </w:r>
          </w:p>
        </w:tc>
        <w:tc>
          <w:tcPr>
            <w:tcW w:type="dxa" w:w="2447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объёмная развёртка</w:t>
            </w:r>
          </w:p>
        </w:tc>
        <w:tc>
          <w:tcPr>
            <w:tcW w:type="dxa" w:w="4706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наклон θ</w:t>
            </w:r>
            <w:r>
              <w:rPr>
                <w:b w:val="0"/>
                <w:i w:val="0"/>
                <w:color w:val="1A1A1A"/>
                <w:sz w:val="17"/>
                <w:vertAlign w:val="subscript"/>
              </w:rPr>
              <w:t>b</w:t>
            </w:r>
            <w:r>
              <w:rPr>
                <w:b w:val="0"/>
                <w:i w:val="0"/>
                <w:color w:val="1A1A1A"/>
                <w:sz w:val="17"/>
                <w:vertAlign w:val="subscript"/>
              </w:rPr>
              <w:t>·ω</w:t>
            </w:r>
            <w:r>
              <w:rPr>
                <w:b w:val="0"/>
                <w:i w:val="0"/>
                <w:color w:val="1A1A1A"/>
                <w:sz w:val="17"/>
                <w:vertAlign w:val="subscript"/>
              </w:rPr>
              <w:t>0</w:t>
            </w:r>
            <w:r>
              <w:rPr>
                <w:b w:val="0"/>
                <w:i w:val="0"/>
                <w:color w:val="1A1A1A"/>
                <w:sz w:val="17"/>
                <w:vertAlign w:val="subscript"/>
              </w:rPr>
              <w:t>: 0.04751/0.04634</w:t>
            </w:r>
          </w:p>
        </w:tc>
        <w:tc>
          <w:tcPr>
            <w:tcW w:type="dxa" w:w="1506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753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D</w:t>
            </w:r>
          </w:p>
        </w:tc>
        <w:tc>
          <w:tcPr>
            <w:tcW w:type="dxa" w:w="2447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слияние/аннигиляция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со-пара аддитивна; анти-пара 2 → 0</w:t>
            </w:r>
          </w:p>
        </w:tc>
        <w:tc>
          <w:tcPr>
            <w:tcW w:type="dxa" w:w="1506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753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E</w:t>
            </w:r>
          </w:p>
        </w:tc>
        <w:tc>
          <w:tcPr>
            <w:tcW w:type="dxa" w:w="2447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динамика затухания</w:t>
            </w:r>
          </w:p>
        </w:tc>
        <w:tc>
          <w:tcPr>
            <w:tcW w:type="dxa" w:w="4706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B(T)/B(0) = 0.983 за T = 2.0</w:t>
            </w:r>
          </w:p>
        </w:tc>
        <w:tc>
          <w:tcPr>
            <w:tcW w:type="dxa" w:w="1506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753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G</w:t>
            </w:r>
          </w:p>
        </w:tc>
        <w:tc>
          <w:tcPr>
            <w:tcW w:type="dxa" w:w="2447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композиция на SO(3)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Θ = N·θ</w:t>
            </w:r>
            <w:r>
              <w:rPr>
                <w:b w:val="0"/>
                <w:i w:val="0"/>
                <w:color w:val="1A1A1A"/>
                <w:sz w:val="17"/>
                <w:vertAlign w:val="subscript"/>
              </w:rPr>
              <w:t>b</w:t>
            </w:r>
            <w:r>
              <w:rPr>
                <w:b w:val="0"/>
                <w:i w:val="0"/>
                <w:color w:val="1A1A1A"/>
                <w:sz w:val="17"/>
                <w:vertAlign w:val="subscript"/>
              </w:rPr>
              <w:t>; Θ</w:t>
            </w:r>
            <w:r>
              <w:rPr>
                <w:b w:val="0"/>
                <w:i w:val="0"/>
                <w:color w:val="1A1A1A"/>
                <w:sz w:val="17"/>
                <w:vertAlign w:val="subscript"/>
              </w:rPr>
              <w:t>rms</w:t>
            </w:r>
            <w:r>
              <w:rPr>
                <w:b w:val="0"/>
                <w:i w:val="0"/>
                <w:color w:val="1A1A1A"/>
                <w:sz w:val="17"/>
                <w:vertAlign w:val="subscript"/>
              </w:rPr>
              <w:t xml:space="preserve"> = √N·θ</w:t>
            </w:r>
            <w:r>
              <w:rPr>
                <w:b w:val="0"/>
                <w:i w:val="0"/>
                <w:color w:val="1A1A1A"/>
                <w:sz w:val="17"/>
                <w:vertAlign w:val="subscript"/>
              </w:rPr>
              <w:t>b</w:t>
            </w:r>
          </w:p>
        </w:tc>
        <w:tc>
          <w:tcPr>
            <w:tcW w:type="dxa" w:w="1506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753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F</w:t>
            </w:r>
          </w:p>
        </w:tc>
        <w:tc>
          <w:tcPr>
            <w:tcW w:type="dxa" w:w="2447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мост к воде</w:t>
            </w:r>
          </w:p>
        </w:tc>
        <w:tc>
          <w:tcPr>
            <w:tcW w:type="dxa" w:w="4706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η = 8.4 мкм–22 мм; V</w:t>
            </w:r>
            <w:r>
              <w:rPr>
                <w:b w:val="0"/>
                <w:i w:val="0"/>
                <w:color w:val="1A1A1A"/>
                <w:sz w:val="17"/>
                <w:vertAlign w:val="subscript"/>
              </w:rPr>
              <w:t>1</w:t>
            </w:r>
            <w:r>
              <w:rPr>
                <w:b w:val="0"/>
                <w:i w:val="0"/>
                <w:color w:val="1A1A1A"/>
                <w:sz w:val="17"/>
                <w:vertAlign w:val="subscript"/>
              </w:rPr>
              <w:t xml:space="preserve"> = 2.5·10</w:t>
            </w:r>
            <w:r>
              <w:rPr>
                <w:b w:val="0"/>
                <w:i w:val="0"/>
                <w:color w:val="1A1A1A"/>
                <w:sz w:val="17"/>
                <w:vertAlign w:val="superscript"/>
              </w:rPr>
              <w:t>−12</w:t>
            </w:r>
            <w:r>
              <w:rPr>
                <w:b w:val="0"/>
                <w:i w:val="0"/>
                <w:color w:val="1A1A1A"/>
                <w:sz w:val="17"/>
                <w:vertAlign w:val="superscript"/>
              </w:rPr>
              <w:t>…4.6·10</w:t>
            </w:r>
            <w:r>
              <w:rPr>
                <w:b w:val="0"/>
                <w:i w:val="0"/>
                <w:color w:val="1A1A1A"/>
                <w:sz w:val="17"/>
                <w:vertAlign w:val="superscript"/>
              </w:rPr>
              <w:t>−14</w:t>
            </w:r>
            <w:r>
              <w:rPr>
                <w:b w:val="0"/>
                <w:i w:val="0"/>
                <w:color w:val="1A1A1A"/>
                <w:sz w:val="17"/>
                <w:vertAlign w:val="superscript"/>
              </w:rPr>
              <w:t xml:space="preserve"> м³</w:t>
            </w:r>
          </w:p>
        </w:tc>
        <w:tc>
          <w:tcPr>
            <w:tcW w:type="dxa" w:w="1506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PASS</w:t>
            </w:r>
          </w:p>
        </w:tc>
      </w:tr>
    </w:tbl>
    <w:p>
      <w:pPr>
        <w:spacing w:before="60"/>
        <w:jc w:val="center"/>
      </w:pPr>
      <w:r>
        <w:rPr>
          <w:b w:val="0"/>
          <w:i/>
          <w:color w:val="6A6A6A"/>
          <w:sz w:val="18"/>
        </w:rPr>
        <w:t>Таблица 3. Базовая серия: вердикты.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0838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theore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083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A6A6A"/>
          <w:sz w:val="18"/>
        </w:rPr>
        <w:t>Рис. 1. Опыт T (базовая форма): div(R</w:t>
      </w:r>
      <w:r>
        <w:rPr>
          <w:b w:val="0"/>
          <w:i/>
          <w:color w:val="6A6A6A"/>
          <w:sz w:val="18"/>
          <w:vertAlign w:val="subscript"/>
        </w:rPr>
        <w:t>b</w:t>
      </w:r>
      <w:r>
        <w:rPr>
          <w:b w:val="0"/>
          <w:i/>
          <w:color w:val="6A6A6A"/>
          <w:sz w:val="18"/>
          <w:vertAlign w:val="subscript"/>
        </w:rPr>
        <w:t>u) против −θ</w:t>
      </w:r>
      <w:r>
        <w:rPr>
          <w:b w:val="0"/>
          <w:i/>
          <w:color w:val="6A6A6A"/>
          <w:sz w:val="18"/>
          <w:vertAlign w:val="subscript"/>
        </w:rPr>
        <w:t>b</w:t>
      </w:r>
      <w:r>
        <w:rPr>
          <w:b w:val="0"/>
          <w:i/>
          <w:color w:val="6A6A6A"/>
          <w:sz w:val="18"/>
          <w:vertAlign w:val="subscript"/>
        </w:rPr>
        <w:t>(n</w:t>
      </w:r>
      <w:r>
        <w:rPr>
          <w:b w:val="0"/>
          <w:i/>
          <w:color w:val="6A6A6A"/>
          <w:sz w:val="18"/>
          <w:vertAlign w:val="subscript"/>
        </w:rPr>
        <w:t>b</w:t>
      </w:r>
      <w:r>
        <w:rPr>
          <w:b w:val="0"/>
          <w:i/>
          <w:color w:val="6A6A6A"/>
          <w:sz w:val="18"/>
          <w:vertAlign w:val="subscript"/>
        </w:rPr>
        <w:t>·ω) на Тейлоре–Грине; наклон −1.0006, R² = 0.99992.</w:t>
      </w:r>
    </w:p>
    <w:p>
      <w:pPr>
        <w:pStyle w:val="Heading1"/>
      </w:pPr>
      <w:bookmarkStart w:id="100007" w:name="_Toc100007"/>
      <w:r>
        <w:t>8. Расширенная батарея перекрёстных проверок: опыты H, I, J, K</w:t>
      </w:r>
      <w:bookmarkEnd w:id="100007"/>
    </w:p>
    <w:p>
      <w:pPr>
        <w:jc w:val="both"/>
      </w:pPr>
      <w:r>
        <w:rPr>
          <w:b w:val="0"/>
          <w:i w:val="0"/>
        </w:rPr>
        <w:t xml:space="preserve">Каждое ограничение предварительной записки превращено в отдельный опыт, проверяющий теорию </w:t>
      </w:r>
      <w:r>
        <w:rPr>
          <w:b/>
          <w:i w:val="0"/>
        </w:rPr>
        <w:t>через другие параметры</w:t>
      </w:r>
      <w:r>
        <w:rPr>
          <w:b/>
          <w:i w:val="0"/>
        </w:rPr>
        <w:t>. Опыт H измеряет б-заряд вторым, независимым каналом: канал скорости B</w:t>
      </w:r>
      <w:r>
        <w:rPr>
          <w:b/>
          <w:i w:val="0"/>
          <w:vertAlign w:val="subscript"/>
        </w:rPr>
        <w:t>div</w:t>
      </w:r>
      <w:r>
        <w:rPr>
          <w:b/>
          <w:i w:val="0"/>
          <w:vertAlign w:val="subscript"/>
        </w:rPr>
        <w:t xml:space="preserve"> = ∫|div(R</w:t>
      </w:r>
      <w:r>
        <w:rPr>
          <w:b/>
          <w:i w:val="0"/>
          <w:vertAlign w:val="subscript"/>
        </w:rPr>
        <w:t>b</w:t>
      </w:r>
      <w:r>
        <w:rPr>
          <w:b/>
          <w:i w:val="0"/>
          <w:vertAlign w:val="subscript"/>
        </w:rPr>
        <w:t>u)|dV/θ</w:t>
      </w:r>
      <w:r>
        <w:rPr>
          <w:b/>
          <w:i w:val="0"/>
          <w:vertAlign w:val="subscript"/>
        </w:rPr>
        <w:t>b</w:t>
      </w:r>
      <w:r>
        <w:rPr>
          <w:b/>
          <w:i w:val="0"/>
          <w:vertAlign w:val="subscript"/>
        </w:rPr>
        <w:t xml:space="preserve"> не использует завихренность вовсе; канал вихря B</w:t>
      </w:r>
      <w:r>
        <w:rPr>
          <w:b/>
          <w:i w:val="0"/>
          <w:vertAlign w:val="subscript"/>
        </w:rPr>
        <w:t>ω</w:t>
      </w:r>
      <w:r>
        <w:rPr>
          <w:b/>
          <w:i w:val="0"/>
          <w:vertAlign w:val="subscript"/>
        </w:rPr>
        <w:t xml:space="preserve"> = ∫|n</w:t>
      </w:r>
      <w:r>
        <w:rPr>
          <w:b/>
          <w:i w:val="0"/>
          <w:vertAlign w:val="subscript"/>
        </w:rPr>
        <w:t>b</w:t>
      </w:r>
      <w:r>
        <w:rPr>
          <w:b/>
          <w:i w:val="0"/>
          <w:vertAlign w:val="subscript"/>
        </w:rPr>
        <w:t>·ω|dV не использует поворот. Согласие каналов — 1 + O(θ</w:t>
      </w:r>
      <w:r>
        <w:rPr>
          <w:b/>
          <w:i w:val="0"/>
          <w:vertAlign w:val="subscript"/>
        </w:rPr>
        <w:t>b</w:t>
      </w:r>
      <w:r>
        <w:rPr>
          <w:b/>
          <w:i w:val="0"/>
          <w:vertAlign w:val="subscript"/>
        </w:rPr>
        <w:t>), и отклонение предсказывается точно: поточечная регрессия против правой части точного тождества даёт наклон 1.000000 и R</w:t>
      </w:r>
      <w:r>
        <w:rPr>
          <w:b/>
          <w:i w:val="0"/>
          <w:vertAlign w:val="superscript"/>
        </w:rPr>
        <w:t>2</w:t>
      </w:r>
      <w:r>
        <w:rPr>
          <w:b/>
          <w:i w:val="0"/>
          <w:vertAlign w:val="superscript"/>
        </w:rPr>
        <w:t xml:space="preserve"> = 1.00000000 на всех пяти состояниях; интегральные отклонения (0.03–3.2%) лежат внутри строгой границы tan(θ</w:t>
      </w:r>
      <w:r>
        <w:rPr>
          <w:b/>
          <w:i w:val="0"/>
          <w:vertAlign w:val="superscript"/>
        </w:rPr>
        <w:t>b</w:t>
      </w:r>
      <w:r>
        <w:rPr>
          <w:b/>
          <w:i w:val="0"/>
          <w:vertAlign w:val="superscript"/>
        </w:rPr>
        <w:t>/2)·D(u) для каждого состояния (таблица 4). Дополнительно H проверяет аддитивность L&lt;sup&gt;2&lt;/sup&gt;-носителей (B₂, Ω</w:t>
      </w:r>
      <w:r>
        <w:rPr>
          <w:b/>
          <w:i w:val="0"/>
          <w:vertAlign w:val="superscript"/>
        </w:rPr>
        <w:t>∥</w:t>
      </w:r>
      <w:r>
        <w:rPr>
          <w:b/>
          <w:i w:val="0"/>
          <w:vertAlign w:val="superscript"/>
        </w:rPr>
        <w:t>, Ω — R² = 0.982–1.000; кросс-члены L² норм видны только у B₂) и точный ориентационный закон L²: (1 − (n·n</w:t>
      </w:r>
      <w:r>
        <w:rPr>
          <w:b/>
          <w:i w:val="0"/>
          <w:vertAlign w:val="superscript"/>
        </w:rPr>
        <w:t>t</w:t>
      </w:r>
      <w:r>
        <w:rPr>
          <w:b/>
          <w:i w:val="0"/>
          <w:vertAlign w:val="superscript"/>
        </w:rPr>
        <w:t>)²)/2 с ошибкой 0.000%.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tblHeader w:val="true"/>
        </w:trPr>
        <w:tc>
          <w:tcPr>
            <w:tcW w:type="dxa" w:w="2259"/>
            <w:shd w:val="clear" w:fill="92761F"/>
          </w:tcPr>
          <w:p>
            <w:pPr>
              <w:spacing w:after="40"/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Состояние</w:t>
            </w:r>
          </w:p>
        </w:tc>
        <w:tc>
          <w:tcPr>
            <w:tcW w:type="dxa" w:w="1223"/>
            <w:shd w:val="clear" w:fill="92761F"/>
          </w:tcPr>
          <w:p>
            <w:pPr>
              <w:spacing w:after="40"/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B</w:t>
            </w:r>
            <w:r>
              <w:rPr>
                <w:b/>
                <w:i w:val="0"/>
                <w:color w:val="FFFFFF"/>
                <w:sz w:val="17"/>
                <w:vertAlign w:val="subscript"/>
              </w:rPr>
              <w:t>ω</w:t>
            </w:r>
          </w:p>
        </w:tc>
        <w:tc>
          <w:tcPr>
            <w:tcW w:type="dxa" w:w="1600"/>
            <w:shd w:val="clear" w:fill="92761F"/>
          </w:tcPr>
          <w:p>
            <w:pPr>
              <w:spacing w:after="40"/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B</w:t>
            </w:r>
            <w:r>
              <w:rPr>
                <w:b/>
                <w:i w:val="0"/>
                <w:color w:val="FFFFFF"/>
                <w:sz w:val="17"/>
                <w:vertAlign w:val="subscript"/>
              </w:rPr>
              <w:t>div</w:t>
            </w:r>
            <w:r>
              <w:rPr>
                <w:b/>
                <w:i w:val="0"/>
                <w:color w:val="FFFFFF"/>
                <w:sz w:val="17"/>
                <w:vertAlign w:val="subscript"/>
              </w:rPr>
              <w:t>/B</w:t>
            </w:r>
            <w:r>
              <w:rPr>
                <w:b/>
                <w:i w:val="0"/>
                <w:color w:val="FFFFFF"/>
                <w:sz w:val="17"/>
                <w:vertAlign w:val="subscript"/>
              </w:rPr>
              <w:t>ω</w:t>
            </w:r>
          </w:p>
        </w:tc>
        <w:tc>
          <w:tcPr>
            <w:tcW w:type="dxa" w:w="941"/>
            <w:shd w:val="clear" w:fill="92761F"/>
          </w:tcPr>
          <w:p>
            <w:pPr>
              <w:spacing w:after="40"/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D(u)</w:t>
            </w:r>
          </w:p>
        </w:tc>
        <w:tc>
          <w:tcPr>
            <w:tcW w:type="dxa" w:w="1129"/>
            <w:shd w:val="clear" w:fill="92761F"/>
          </w:tcPr>
          <w:p>
            <w:pPr>
              <w:spacing w:after="40"/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Граница</w:t>
            </w:r>
          </w:p>
        </w:tc>
        <w:tc>
          <w:tcPr>
            <w:tcW w:type="dxa" w:w="941"/>
            <w:shd w:val="clear" w:fill="92761F"/>
          </w:tcPr>
          <w:p>
            <w:pPr>
              <w:spacing w:after="40"/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Внутри</w:t>
            </w:r>
          </w:p>
        </w:tc>
        <w:tc>
          <w:tcPr>
            <w:tcW w:type="dxa" w:w="1318"/>
            <w:shd w:val="clear" w:fill="92761F"/>
          </w:tcPr>
          <w:p>
            <w:pPr>
              <w:spacing w:after="40"/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R² тожд.</w:t>
            </w:r>
          </w:p>
        </w:tc>
      </w:tr>
      <w:tr>
        <w:tc>
          <w:tcPr>
            <w:tcW w:type="dxa" w:w="2259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taylor_green (n=32)</w:t>
            </w:r>
          </w:p>
        </w:tc>
        <w:tc>
          <w:tcPr>
            <w:tcW w:type="dxa" w:w="1223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118.6386</w:t>
            </w:r>
          </w:p>
        </w:tc>
        <w:tc>
          <w:tcPr>
            <w:tcW w:type="dxa" w:w="1600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0.999688</w:t>
            </w:r>
          </w:p>
        </w:tc>
        <w:tc>
          <w:tcPr>
            <w:tcW w:type="dxa" w:w="941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0.31</w:t>
            </w:r>
          </w:p>
        </w:tc>
        <w:tc>
          <w:tcPr>
            <w:tcW w:type="dxa" w:w="1129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0.0096</w:t>
            </w:r>
          </w:p>
        </w:tc>
        <w:tc>
          <w:tcPr>
            <w:tcW w:type="dxa" w:w="941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да</w:t>
            </w:r>
          </w:p>
        </w:tc>
        <w:tc>
          <w:tcPr>
            <w:tcW w:type="dxa" w:w="131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1.00000000</w:t>
            </w:r>
          </w:p>
        </w:tc>
      </w:tr>
      <w:tr>
        <w:tc>
          <w:tcPr>
            <w:tcW w:type="dxa" w:w="2259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ring_x (n=64)</w:t>
            </w:r>
          </w:p>
        </w:tc>
        <w:tc>
          <w:tcPr>
            <w:tcW w:type="dxa" w:w="1223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3.81600</w:t>
            </w:r>
          </w:p>
        </w:tc>
        <w:tc>
          <w:tcPr>
            <w:tcW w:type="dxa" w:w="1600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1.013462</w:t>
            </w:r>
          </w:p>
        </w:tc>
        <w:tc>
          <w:tcPr>
            <w:tcW w:type="dxa" w:w="941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0.94</w:t>
            </w:r>
          </w:p>
        </w:tc>
        <w:tc>
          <w:tcPr>
            <w:tcW w:type="dxa" w:w="1129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0.0294</w:t>
            </w:r>
          </w:p>
        </w:tc>
        <w:tc>
          <w:tcPr>
            <w:tcW w:type="dxa" w:w="941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да</w:t>
            </w:r>
          </w:p>
        </w:tc>
        <w:tc>
          <w:tcPr>
            <w:tcW w:type="dxa" w:w="1318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1.00000000</w:t>
            </w:r>
          </w:p>
        </w:tc>
      </w:tr>
      <w:tr>
        <w:tc>
          <w:tcPr>
            <w:tcW w:type="dxa" w:w="2259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ring_y (n=64)</w:t>
            </w:r>
          </w:p>
        </w:tc>
        <w:tc>
          <w:tcPr>
            <w:tcW w:type="dxa" w:w="1223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3.46431</w:t>
            </w:r>
          </w:p>
        </w:tc>
        <w:tc>
          <w:tcPr>
            <w:tcW w:type="dxa" w:w="1600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1.016303</w:t>
            </w:r>
          </w:p>
        </w:tc>
        <w:tc>
          <w:tcPr>
            <w:tcW w:type="dxa" w:w="941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1.08</w:t>
            </w:r>
          </w:p>
        </w:tc>
        <w:tc>
          <w:tcPr>
            <w:tcW w:type="dxa" w:w="1129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0.0335</w:t>
            </w:r>
          </w:p>
        </w:tc>
        <w:tc>
          <w:tcPr>
            <w:tcW w:type="dxa" w:w="941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да</w:t>
            </w:r>
          </w:p>
        </w:tc>
        <w:tc>
          <w:tcPr>
            <w:tcW w:type="dxa" w:w="131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1.00000000</w:t>
            </w:r>
          </w:p>
        </w:tc>
      </w:tr>
      <w:tr>
        <w:tc>
          <w:tcPr>
            <w:tcW w:type="dxa" w:w="2259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ring_z (n=64)</w:t>
            </w:r>
          </w:p>
        </w:tc>
        <w:tc>
          <w:tcPr>
            <w:tcW w:type="dxa" w:w="1223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2.33246</w:t>
            </w:r>
          </w:p>
        </w:tc>
        <w:tc>
          <w:tcPr>
            <w:tcW w:type="dxa" w:w="1600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1.031683</w:t>
            </w:r>
          </w:p>
        </w:tc>
        <w:tc>
          <w:tcPr>
            <w:tcW w:type="dxa" w:w="941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1.98</w:t>
            </w:r>
          </w:p>
        </w:tc>
        <w:tc>
          <w:tcPr>
            <w:tcW w:type="dxa" w:w="1129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0.0619</w:t>
            </w:r>
          </w:p>
        </w:tc>
        <w:tc>
          <w:tcPr>
            <w:tcW w:type="dxa" w:w="941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да</w:t>
            </w:r>
          </w:p>
        </w:tc>
        <w:tc>
          <w:tcPr>
            <w:tcW w:type="dxa" w:w="1318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1.00000000</w:t>
            </w:r>
          </w:p>
        </w:tc>
      </w:tr>
      <w:tr>
        <w:tc>
          <w:tcPr>
            <w:tcW w:type="dxa" w:w="2259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lattice8 (n=48)</w:t>
            </w:r>
          </w:p>
        </w:tc>
        <w:tc>
          <w:tcPr>
            <w:tcW w:type="dxa" w:w="1223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11.21059</w:t>
            </w:r>
          </w:p>
        </w:tc>
        <w:tc>
          <w:tcPr>
            <w:tcW w:type="dxa" w:w="1600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1.016138</w:t>
            </w:r>
          </w:p>
        </w:tc>
        <w:tc>
          <w:tcPr>
            <w:tcW w:type="dxa" w:w="941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1.50</w:t>
            </w:r>
          </w:p>
        </w:tc>
        <w:tc>
          <w:tcPr>
            <w:tcW w:type="dxa" w:w="1129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0.0469</w:t>
            </w:r>
          </w:p>
        </w:tc>
        <w:tc>
          <w:tcPr>
            <w:tcW w:type="dxa" w:w="941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да</w:t>
            </w:r>
          </w:p>
        </w:tc>
        <w:tc>
          <w:tcPr>
            <w:tcW w:type="dxa" w:w="131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1.00000000</w:t>
            </w:r>
          </w:p>
        </w:tc>
      </w:tr>
    </w:tbl>
    <w:p>
      <w:pPr>
        <w:spacing w:before="60"/>
        <w:jc w:val="center"/>
      </w:pPr>
      <w:r>
        <w:rPr>
          <w:b w:val="0"/>
          <w:i/>
          <w:color w:val="6A6A6A"/>
          <w:sz w:val="18"/>
        </w:rPr>
        <w:t>Таблица 4. Опыт H: два канала измерения б-заряда и строгая граница отклонения. R² — поточечная регрессия точного тождества.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607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crosscheck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60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A6A6A"/>
          <w:sz w:val="18"/>
        </w:rPr>
        <w:t>Рис. 9. Опыт H: слева — отклонение наклона поточечной регрессии точного тождества от единицы по пяти состояниям (R² = 1.00000000 всюду); справа — аддитивность альтернативных носителей по числу слитых колец.</w:t>
      </w:r>
    </w:p>
    <w:p>
      <w:pPr>
        <w:pStyle w:val="Heading2"/>
      </w:pPr>
      <w:bookmarkStart w:id="100008" w:name="_Toc100008"/>
      <w:r>
        <w:t>8.2 Опыт I: сходимость к точным аналитическим значениям</w:t>
      </w:r>
      <w:bookmarkEnd w:id="100008"/>
    </w:p>
    <w:p>
      <w:pPr>
        <w:jc w:val="both"/>
      </w:pPr>
      <w:r>
        <w:rPr>
          <w:b w:val="0"/>
          <w:i w:val="0"/>
        </w:rPr>
        <w:t>Б-заряд кольца известен аналитически (глава 4), поэтому сходимость проверяется по лестнице n = 32, 48, 64, 96. Ошибка B падает монотонно: 13.149% → 0.407% → 0.261% → 0.202% (ядро σ/Δx = 1.27 → 3.83 — спектральная сходимость по мере разрешения гауссова ядра). Поток пинка предсказывается поточечным тождеством Q</w:t>
      </w:r>
      <w:r>
        <w:rPr>
          <w:b w:val="0"/>
          <w:i w:val="0"/>
          <w:vertAlign w:val="subscript"/>
        </w:rPr>
        <w:t>pred</w:t>
      </w:r>
      <w:r>
        <w:rPr>
          <w:b w:val="0"/>
          <w:i w:val="0"/>
          <w:vertAlign w:val="subscript"/>
        </w:rPr>
        <w:t xml:space="preserve"> = ∫|sin θ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  <w:vertAlign w:val="subscript"/>
        </w:rPr>
        <w:t>·(n·ω) + (1 − cos θ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  <w:vertAlign w:val="subscript"/>
        </w:rPr>
        <w:t>)·(n·∇)(n·u)|dV и совпадает с измеренным с ошибкой ≤ 0.014% на всех сетках — «необъяснённый» ранее избыток монитора оказался чистой физикой градиентного члена. Монитор m стабилизируется: 1.0070 → 1.0276 → 1.0289 → 1.0295, дрейф после n = 48 меньше 0.2% — безразмерная величина не зависит от разрешения.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506"/>
            <w:shd w:val="clear" w:fill="92761F"/>
          </w:tcPr>
          <w:p>
            <w:pPr>
              <w:spacing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</w:t>
            </w:r>
          </w:p>
        </w:tc>
        <w:tc>
          <w:tcPr>
            <w:tcW w:type="dxa" w:w="2635"/>
            <w:shd w:val="clear" w:fill="92761F"/>
          </w:tcPr>
          <w:p>
            <w:pPr>
              <w:spacing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ошибка B, %</w:t>
            </w:r>
          </w:p>
        </w:tc>
        <w:tc>
          <w:tcPr>
            <w:tcW w:type="dxa" w:w="3012"/>
            <w:shd w:val="clear" w:fill="92761F"/>
          </w:tcPr>
          <w:p>
            <w:pPr>
              <w:spacing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ошибка Q</w:t>
            </w:r>
            <w:r>
              <w:rPr>
                <w:b/>
                <w:i w:val="0"/>
                <w:color w:val="FFFFFF"/>
                <w:sz w:val="18"/>
                <w:vertAlign w:val="subscript"/>
              </w:rPr>
              <w:t>pred</w:t>
            </w:r>
            <w:r>
              <w:rPr>
                <w:b/>
                <w:i w:val="0"/>
                <w:color w:val="FFFFFF"/>
                <w:sz w:val="18"/>
                <w:vertAlign w:val="subscript"/>
              </w:rPr>
              <w:t>, %</w:t>
            </w:r>
          </w:p>
        </w:tc>
        <w:tc>
          <w:tcPr>
            <w:tcW w:type="dxa" w:w="2259"/>
            <w:shd w:val="clear" w:fill="92761F"/>
          </w:tcPr>
          <w:p>
            <w:pPr>
              <w:spacing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монитор m</w:t>
            </w:r>
          </w:p>
        </w:tc>
      </w:tr>
      <w:tr>
        <w:tc>
          <w:tcPr>
            <w:tcW w:type="dxa" w:w="1506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32</w:t>
            </w:r>
          </w:p>
        </w:tc>
        <w:tc>
          <w:tcPr>
            <w:tcW w:type="dxa" w:w="2635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13.14871</w:t>
            </w:r>
          </w:p>
        </w:tc>
        <w:tc>
          <w:tcPr>
            <w:tcW w:type="dxa" w:w="3012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0.00974</w:t>
            </w:r>
          </w:p>
        </w:tc>
        <w:tc>
          <w:tcPr>
            <w:tcW w:type="dxa" w:w="2259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1.0070012</w:t>
            </w:r>
          </w:p>
        </w:tc>
      </w:tr>
      <w:tr>
        <w:tc>
          <w:tcPr>
            <w:tcW w:type="dxa" w:w="1506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48</w:t>
            </w:r>
          </w:p>
        </w:tc>
        <w:tc>
          <w:tcPr>
            <w:tcW w:type="dxa" w:w="2635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0.40687</w:t>
            </w:r>
          </w:p>
        </w:tc>
        <w:tc>
          <w:tcPr>
            <w:tcW w:type="dxa" w:w="3012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0.01353</w:t>
            </w:r>
          </w:p>
        </w:tc>
        <w:tc>
          <w:tcPr>
            <w:tcW w:type="dxa" w:w="2259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1.0275746</w:t>
            </w:r>
          </w:p>
        </w:tc>
      </w:tr>
      <w:tr>
        <w:tc>
          <w:tcPr>
            <w:tcW w:type="dxa" w:w="1506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64</w:t>
            </w:r>
          </w:p>
        </w:tc>
        <w:tc>
          <w:tcPr>
            <w:tcW w:type="dxa" w:w="2635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0.26101</w:t>
            </w:r>
          </w:p>
        </w:tc>
        <w:tc>
          <w:tcPr>
            <w:tcW w:type="dxa" w:w="3012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0.00154</w:t>
            </w:r>
          </w:p>
        </w:tc>
        <w:tc>
          <w:tcPr>
            <w:tcW w:type="dxa" w:w="2259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1.0289161</w:t>
            </w:r>
          </w:p>
        </w:tc>
      </w:tr>
      <w:tr>
        <w:tc>
          <w:tcPr>
            <w:tcW w:type="dxa" w:w="1506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96</w:t>
            </w:r>
          </w:p>
        </w:tc>
        <w:tc>
          <w:tcPr>
            <w:tcW w:type="dxa" w:w="2635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0.20246</w:t>
            </w:r>
          </w:p>
        </w:tc>
        <w:tc>
          <w:tcPr>
            <w:tcW w:type="dxa" w:w="3012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0.00084</w:t>
            </w:r>
          </w:p>
        </w:tc>
        <w:tc>
          <w:tcPr>
            <w:tcW w:type="dxa" w:w="2259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1.0295147</w:t>
            </w:r>
          </w:p>
        </w:tc>
      </w:tr>
    </w:tbl>
    <w:p>
      <w:pPr>
        <w:spacing w:before="60"/>
        <w:jc w:val="center"/>
      </w:pPr>
      <w:r>
        <w:rPr>
          <w:b w:val="0"/>
          <w:i/>
          <w:color w:val="6A6A6A"/>
          <w:sz w:val="18"/>
        </w:rPr>
        <w:t>Таблица 5. Опыт I: лестница разрешения.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607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converg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60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A6A6A"/>
          <w:sz w:val="18"/>
        </w:rPr>
        <w:t>Рис. 10. Опыт I: слева — сходимость B, Q и ориентационного отношения к аналитике; справа — монитор m = Q/(θ</w:t>
      </w:r>
      <w:r>
        <w:rPr>
          <w:b w:val="0"/>
          <w:i/>
          <w:color w:val="6A6A6A"/>
          <w:sz w:val="18"/>
          <w:vertAlign w:val="subscript"/>
        </w:rPr>
        <w:t>b</w:t>
      </w:r>
      <w:r>
        <w:rPr>
          <w:b w:val="0"/>
          <w:i/>
          <w:color w:val="6A6A6A"/>
          <w:sz w:val="18"/>
          <w:vertAlign w:val="subscript"/>
        </w:rPr>
        <w:t>·B) стабилен по разрешению.</w:t>
      </w:r>
    </w:p>
    <w:p>
      <w:pPr>
        <w:pStyle w:val="Heading2"/>
      </w:pPr>
      <w:bookmarkStart w:id="100009" w:name="_Toc100009"/>
      <w:r>
        <w:t>8.3 Опыт J: якоря объёма и сеточная инвариантность</w:t>
      </w:r>
      <w:bookmarkEnd w:id="100009"/>
    </w:p>
    <w:p>
      <w:pPr>
        <w:jc w:val="both"/>
      </w:pPr>
      <w:r>
        <w:rPr>
          <w:b w:val="0"/>
          <w:i w:val="0"/>
        </w:rPr>
        <w:t xml:space="preserve">Опыт J закрывает вопрос «к чему привязывать объём». Во-первых, </w:t>
      </w:r>
      <w:r>
        <w:rPr>
          <w:b/>
          <w:i w:val="0"/>
        </w:rPr>
        <w:t>геометрия</w:t>
      </w:r>
      <w:r>
        <w:rPr>
          <w:b/>
          <w:i w:val="0"/>
        </w:rPr>
        <w:t>: измеренный б-заряд кольца в единицах гауссова объёма трубки совпадает с f</w:t>
      </w:r>
      <w:r>
        <w:rPr>
          <w:b/>
          <w:i w:val="0"/>
          <w:vertAlign w:val="subscript"/>
        </w:rPr>
        <w:t>plane</w:t>
      </w:r>
      <w:r>
        <w:rPr>
          <w:b/>
          <w:i w:val="0"/>
          <w:vertAlign w:val="subscript"/>
        </w:rPr>
        <w:t xml:space="preserve">, если предсказание строить через точное тождество, — ошибки ≤ 0.002% для трёх нормалей и двух ядер (таблица 6). Во-вторых, </w:t>
      </w:r>
      <w:r>
        <w:rPr>
          <w:b/>
          <w:i w:val="0"/>
          <w:vertAlign w:val="subscript"/>
        </w:rPr>
        <w:t>инвариантность</w:t>
      </w:r>
      <w:r>
        <w:rPr>
          <w:b/>
          <w:i w:val="0"/>
          <w:vertAlign w:val="subscript"/>
        </w:rPr>
        <w:t>: монитор и безразмерные отношения идентичны на сетках n = 48 и n = 64 с расхождением 0.13% / 0.006% — вся безразмерная структура теории не зависит от сетки, и только абсолютный пересчёт в метры требует якоря (глава 10).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506"/>
            <w:shd w:val="clear" w:fill="92761F"/>
          </w:tcPr>
          <w:p>
            <w:pPr>
              <w:spacing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Нормаль</w:t>
            </w:r>
          </w:p>
        </w:tc>
        <w:tc>
          <w:tcPr>
            <w:tcW w:type="dxa" w:w="1129"/>
            <w:shd w:val="clear" w:fill="92761F"/>
          </w:tcPr>
          <w:p>
            <w:pPr>
              <w:spacing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σ</w:t>
            </w:r>
          </w:p>
        </w:tc>
        <w:tc>
          <w:tcPr>
            <w:tcW w:type="dxa" w:w="2635"/>
            <w:shd w:val="clear" w:fill="92761F"/>
          </w:tcPr>
          <w:p>
            <w:pPr>
              <w:spacing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V</w:t>
            </w:r>
            <w:r>
              <w:rPr>
                <w:b/>
                <w:i w:val="0"/>
                <w:color w:val="FFFFFF"/>
                <w:sz w:val="18"/>
                <w:vertAlign w:val="subscript"/>
              </w:rPr>
              <w:t>изм</w:t>
            </w:r>
            <w:r>
              <w:rPr>
                <w:b/>
                <w:i w:val="0"/>
                <w:color w:val="FFFFFF"/>
                <w:sz w:val="18"/>
                <w:vertAlign w:val="subscript"/>
              </w:rPr>
              <w:t>/V</w:t>
            </w:r>
            <w:r>
              <w:rPr>
                <w:b/>
                <w:i w:val="0"/>
                <w:color w:val="FFFFFF"/>
                <w:sz w:val="18"/>
                <w:vertAlign w:val="subscript"/>
              </w:rPr>
              <w:t>gauss</w:t>
            </w:r>
          </w:p>
        </w:tc>
        <w:tc>
          <w:tcPr>
            <w:tcW w:type="dxa" w:w="1882"/>
            <w:shd w:val="clear" w:fill="92761F"/>
          </w:tcPr>
          <w:p>
            <w:pPr>
              <w:spacing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f</w:t>
            </w:r>
            <w:r>
              <w:rPr>
                <w:b/>
                <w:i w:val="0"/>
                <w:color w:val="FFFFFF"/>
                <w:sz w:val="18"/>
                <w:vertAlign w:val="subscript"/>
              </w:rPr>
              <w:t>plane</w:t>
            </w:r>
          </w:p>
        </w:tc>
        <w:tc>
          <w:tcPr>
            <w:tcW w:type="dxa" w:w="2259"/>
            <w:shd w:val="clear" w:fill="92761F"/>
          </w:tcPr>
          <w:p>
            <w:pPr>
              <w:spacing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Ошибка против прогноза</w:t>
            </w:r>
          </w:p>
        </w:tc>
      </w:tr>
      <w:tr>
        <w:tc>
          <w:tcPr>
            <w:tcW w:type="dxa" w:w="1506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x</w:t>
            </w:r>
          </w:p>
        </w:tc>
        <w:tc>
          <w:tcPr>
            <w:tcW w:type="dxa" w:w="1129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0.25</w:t>
            </w:r>
          </w:p>
        </w:tc>
        <w:tc>
          <w:tcPr>
            <w:tcW w:type="dxa" w:w="2635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0.61733</w:t>
            </w:r>
          </w:p>
        </w:tc>
        <w:tc>
          <w:tcPr>
            <w:tcW w:type="dxa" w:w="1882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0.60730</w:t>
            </w:r>
          </w:p>
        </w:tc>
        <w:tc>
          <w:tcPr>
            <w:tcW w:type="dxa" w:w="2259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0.001%</w:t>
            </w:r>
          </w:p>
        </w:tc>
      </w:tr>
      <w:tr>
        <w:tc>
          <w:tcPr>
            <w:tcW w:type="dxa" w:w="1506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x</w:t>
            </w:r>
          </w:p>
        </w:tc>
        <w:tc>
          <w:tcPr>
            <w:tcW w:type="dxa" w:w="1129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0.35</w:t>
            </w:r>
          </w:p>
        </w:tc>
        <w:tc>
          <w:tcPr>
            <w:tcW w:type="dxa" w:w="2635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0.61416</w:t>
            </w:r>
          </w:p>
        </w:tc>
        <w:tc>
          <w:tcPr>
            <w:tcW w:type="dxa" w:w="1882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0.60730</w:t>
            </w:r>
          </w:p>
        </w:tc>
        <w:tc>
          <w:tcPr>
            <w:tcW w:type="dxa" w:w="2259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0.001%</w:t>
            </w:r>
          </w:p>
        </w:tc>
      </w:tr>
      <w:tr>
        <w:tc>
          <w:tcPr>
            <w:tcW w:type="dxa" w:w="1506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y</w:t>
            </w:r>
          </w:p>
        </w:tc>
        <w:tc>
          <w:tcPr>
            <w:tcW w:type="dxa" w:w="1129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0.25</w:t>
            </w:r>
          </w:p>
        </w:tc>
        <w:tc>
          <w:tcPr>
            <w:tcW w:type="dxa" w:w="2635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0.56218</w:t>
            </w:r>
          </w:p>
        </w:tc>
        <w:tc>
          <w:tcPr>
            <w:tcW w:type="dxa" w:w="1882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0.55133</w:t>
            </w:r>
          </w:p>
        </w:tc>
        <w:tc>
          <w:tcPr>
            <w:tcW w:type="dxa" w:w="2259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0.002%</w:t>
            </w:r>
          </w:p>
        </w:tc>
      </w:tr>
      <w:tr>
        <w:tc>
          <w:tcPr>
            <w:tcW w:type="dxa" w:w="1506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y</w:t>
            </w:r>
          </w:p>
        </w:tc>
        <w:tc>
          <w:tcPr>
            <w:tcW w:type="dxa" w:w="1129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0.35</w:t>
            </w:r>
          </w:p>
        </w:tc>
        <w:tc>
          <w:tcPr>
            <w:tcW w:type="dxa" w:w="2635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0.55897</w:t>
            </w:r>
          </w:p>
        </w:tc>
        <w:tc>
          <w:tcPr>
            <w:tcW w:type="dxa" w:w="1882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0.55133</w:t>
            </w:r>
          </w:p>
        </w:tc>
        <w:tc>
          <w:tcPr>
            <w:tcW w:type="dxa" w:w="2259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0.000%</w:t>
            </w:r>
          </w:p>
        </w:tc>
      </w:tr>
      <w:tr>
        <w:tc>
          <w:tcPr>
            <w:tcW w:type="dxa" w:w="1506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z</w:t>
            </w:r>
          </w:p>
        </w:tc>
        <w:tc>
          <w:tcPr>
            <w:tcW w:type="dxa" w:w="1129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0.25</w:t>
            </w:r>
          </w:p>
        </w:tc>
        <w:tc>
          <w:tcPr>
            <w:tcW w:type="dxa" w:w="2635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0.38535</w:t>
            </w:r>
          </w:p>
        </w:tc>
        <w:tc>
          <w:tcPr>
            <w:tcW w:type="dxa" w:w="1882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0.37121</w:t>
            </w:r>
          </w:p>
        </w:tc>
        <w:tc>
          <w:tcPr>
            <w:tcW w:type="dxa" w:w="2259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0.002%</w:t>
            </w:r>
          </w:p>
        </w:tc>
      </w:tr>
      <w:tr>
        <w:tc>
          <w:tcPr>
            <w:tcW w:type="dxa" w:w="1506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z</w:t>
            </w:r>
          </w:p>
        </w:tc>
        <w:tc>
          <w:tcPr>
            <w:tcW w:type="dxa" w:w="1129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0.35</w:t>
            </w:r>
          </w:p>
        </w:tc>
        <w:tc>
          <w:tcPr>
            <w:tcW w:type="dxa" w:w="2635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0.38118</w:t>
            </w:r>
          </w:p>
        </w:tc>
        <w:tc>
          <w:tcPr>
            <w:tcW w:type="dxa" w:w="1882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0.37121</w:t>
            </w:r>
          </w:p>
        </w:tc>
        <w:tc>
          <w:tcPr>
            <w:tcW w:type="dxa" w:w="2259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0.002%</w:t>
            </w:r>
          </w:p>
        </w:tc>
      </w:tr>
    </w:tbl>
    <w:p>
      <w:pPr>
        <w:spacing w:before="60"/>
        <w:jc w:val="center"/>
      </w:pPr>
      <w:r>
        <w:rPr>
          <w:b w:val="0"/>
          <w:i/>
          <w:color w:val="6A6A6A"/>
          <w:sz w:val="18"/>
        </w:rPr>
        <w:t>Таблица 6. Опыт J: б-заряд измеряет проецированный объём трубки.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607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ancho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60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A6A6A"/>
          <w:sz w:val="18"/>
        </w:rPr>
        <w:t>Рис. 11. Опыт J: слева — измеренный объём против прогноза точного тождества (шесть конфигураций ложатся на диагональ с ошибкой ≤ 0.002%); справа — элементарный б-объём V = 2/ω</w:t>
      </w:r>
      <w:r>
        <w:rPr>
          <w:b w:val="0"/>
          <w:i/>
          <w:color w:val="6A6A6A"/>
          <w:sz w:val="18"/>
          <w:vertAlign w:val="subscript"/>
        </w:rPr>
        <w:t>ref</w:t>
      </w:r>
      <w:r>
        <w:rPr>
          <w:b w:val="0"/>
          <w:i/>
          <w:color w:val="6A6A6A"/>
          <w:sz w:val="18"/>
          <w:vertAlign w:val="subscript"/>
        </w:rPr>
        <w:t xml:space="preserve"> для трёх якорей завихренности в четырёх реальных течениях (log₁₀ м³).</w:t>
      </w:r>
    </w:p>
    <w:p>
      <w:pPr>
        <w:pStyle w:val="Heading2"/>
      </w:pPr>
      <w:bookmarkStart w:id="100010" w:name="_Toc100010"/>
      <w:r>
        <w:t>8.4 Опыт K: динамическая аннигиляция на Хоу–Ло</w:t>
      </w:r>
      <w:bookmarkEnd w:id="100010"/>
    </w:p>
    <w:p>
      <w:pPr>
        <w:jc w:val="both"/>
      </w:pPr>
      <w:r>
        <w:rPr>
          <w:b w:val="0"/>
          <w:i w:val="0"/>
        </w:rPr>
        <w:t xml:space="preserve">Опыт K переносит вопрос из статики в динамику. На торе [0, 2π)² эволюционируют два состояния с одинаковыми ядрами: </w:t>
      </w:r>
      <w:r>
        <w:rPr>
          <w:b/>
          <w:i w:val="0"/>
        </w:rPr>
        <w:t>диполь Хоу–Ло</w:t>
      </w:r>
      <w:r>
        <w:rPr>
          <w:b/>
          <w:i w:val="0"/>
        </w:rPr>
        <w:t xml:space="preserve"> (два гауссовых вихря противоположного знака, расстояние 0.7, σ = 0.25) и </w:t>
      </w:r>
      <w:r>
        <w:rPr>
          <w:b/>
          <w:i w:val="0"/>
        </w:rPr>
        <w:t>со-вращающаяся пара</w:t>
      </w:r>
      <w:r>
        <w:rPr>
          <w:b/>
          <w:i w:val="0"/>
        </w:rPr>
        <w:t xml:space="preserve"> (те же ядра одного знака). Вязкость ν = 0.004, n = 128, T = 2.0. Б-заряд считается на завихренности потока ω′ = ω − ⟨ω⟩ (k = 0 мода на торе невидима скорости и переносится как точно сохраняемый скаляр). Результат: диполь теряет 71% заряда за горизонт (остаётся 28.8%) — перекрывающиеся анти-параллельные ядра аннигилируют поправки; со-вращающаяся пара сохраняет 63.0% — одинаковые заряды живут и сливаются, сток — только вязкое расползание с компенсирующим «фоном». Наклоны пиковой завихренности различаются в полтора раза: −1.267 у диполя против −0.878 у со-пары — аннигиляция ускоряет распад.</w:t>
      </w:r>
    </w:p>
    <w:p>
      <w:pPr>
        <w:jc w:val="both"/>
      </w:pPr>
      <w:r>
        <w:rPr>
          <w:b w:val="0"/>
          <w:i w:val="0"/>
        </w:rPr>
        <w:t>Тождества бюджета служат перекрёстной проверкой решателя: dE/dt = −ν·Ω′ и dΩ′/dt = −2ν·P воспроизводятся с R² = 1.000000 и 0.999999–1.000000 (после прогрева) — энергетический и энстрофический бюджеты замкнуты, значит и траектория B(t) измерена честно. Монитор в динамике: для плоского поворота тождество потока точное, (ẑ·∇)(ẑ·u) = 0, поэтому m</w:t>
      </w:r>
      <w:r>
        <w:rPr>
          <w:b w:val="0"/>
          <w:i w:val="0"/>
          <w:vertAlign w:val="subscript"/>
        </w:rPr>
        <w:t>abs</w:t>
      </w:r>
      <w:r>
        <w:rPr>
          <w:b w:val="0"/>
          <w:i w:val="0"/>
          <w:vertAlign w:val="subscript"/>
        </w:rPr>
        <w:t xml:space="preserve"> = b/(θ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  <w:vertAlign w:val="subscript"/>
        </w:rPr>
        <w:t>·(n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  <w:vertAlign w:val="subscript"/>
        </w:rPr>
        <w:t xml:space="preserve">·ẑ)) = 1.230112 — измерение в обоих состояниях даёт 1.230116 (совпадение до шестого знака в каждый момент замера). Наконец, на торе доказывается и проверяется </w:t>
      </w:r>
      <w:r>
        <w:rPr>
          <w:b/>
          <w:i w:val="0"/>
          <w:vertAlign w:val="subscript"/>
        </w:rPr>
        <w:t>тор-теорема</w:t>
      </w:r>
      <w:r>
        <w:rPr>
          <w:b/>
          <w:i w:val="0"/>
          <w:vertAlign w:val="subscript"/>
        </w:rPr>
        <w:t>: ∫ω′ ≡ 0 для любого периодического потока, поэтому нетто-поток любого пинка Q</w:t>
      </w:r>
      <w:r>
        <w:rPr>
          <w:b/>
          <w:i w:val="0"/>
          <w:vertAlign w:val="subscript"/>
        </w:rPr>
        <w:t>net</w:t>
      </w:r>
      <w:r>
        <w:rPr>
          <w:b/>
          <w:i w:val="0"/>
          <w:vertAlign w:val="subscript"/>
        </w:rPr>
        <w:t xml:space="preserve"> ≡ 0 (измерено ≤ 10</w:t>
      </w:r>
      <w:r>
        <w:rPr>
          <w:b/>
          <w:i w:val="0"/>
          <w:vertAlign w:val="superscript"/>
        </w:rPr>
        <w:t>−16</w:t>
      </w:r>
      <w:r>
        <w:rPr>
          <w:b/>
          <w:i w:val="0"/>
          <w:vertAlign w:val="superscript"/>
        </w:rPr>
        <w:t>) — на торе поправки всегда квазинейтральны, и слияние против аннигиляции различаются только динамикой модуля заряда.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764"/>
            <w:shd w:val="clear" w:fill="92761F"/>
          </w:tcPr>
          <w:p>
            <w:pPr>
              <w:spacing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Величина</w:t>
            </w:r>
          </w:p>
        </w:tc>
        <w:tc>
          <w:tcPr>
            <w:tcW w:type="dxa" w:w="2823"/>
            <w:shd w:val="clear" w:fill="92761F"/>
          </w:tcPr>
          <w:p>
            <w:pPr>
              <w:spacing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Диполь Хоу–Ло</w:t>
            </w:r>
          </w:p>
        </w:tc>
        <w:tc>
          <w:tcPr>
            <w:tcW w:type="dxa" w:w="2823"/>
            <w:shd w:val="clear" w:fill="92761F"/>
          </w:tcPr>
          <w:p>
            <w:pPr>
              <w:spacing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Со-вращающаяся пара</w:t>
            </w:r>
          </w:p>
        </w:tc>
      </w:tr>
      <w:tr>
        <w:tc>
          <w:tcPr>
            <w:tcW w:type="dxa" w:w="3764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8"/>
              </w:rPr>
              <w:t>B(0)</w:t>
            </w:r>
          </w:p>
        </w:tc>
        <w:tc>
          <w:tcPr>
            <w:tcW w:type="dxa" w:w="2823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1.8332</w:t>
            </w:r>
          </w:p>
        </w:tc>
        <w:tc>
          <w:tcPr>
            <w:tcW w:type="dxa" w:w="2823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3.2315</w:t>
            </w:r>
          </w:p>
        </w:tc>
      </w:tr>
      <w:tr>
        <w:tc>
          <w:tcPr>
            <w:tcW w:type="dxa" w:w="3764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8"/>
              </w:rPr>
              <w:t>B(T)/B(0), T = 2.0</w:t>
            </w:r>
          </w:p>
        </w:tc>
        <w:tc>
          <w:tcPr>
            <w:tcW w:type="dxa" w:w="2823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28.78% (аннигиляция)</w:t>
            </w:r>
          </w:p>
        </w:tc>
        <w:tc>
          <w:tcPr>
            <w:tcW w:type="dxa" w:w="2823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62.96% (сохранение)</w:t>
            </w:r>
          </w:p>
        </w:tc>
      </w:tr>
      <w:tr>
        <w:tc>
          <w:tcPr>
            <w:tcW w:type="dxa" w:w="3764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8"/>
              </w:rPr>
              <w:t>dE/dt = −ν·Ω′, R²</w:t>
            </w:r>
          </w:p>
        </w:tc>
        <w:tc>
          <w:tcPr>
            <w:tcW w:type="dxa" w:w="2823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1.000000</w:t>
            </w:r>
          </w:p>
        </w:tc>
        <w:tc>
          <w:tcPr>
            <w:tcW w:type="dxa" w:w="2823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1.000000</w:t>
            </w:r>
          </w:p>
        </w:tc>
      </w:tr>
      <w:tr>
        <w:tc>
          <w:tcPr>
            <w:tcW w:type="dxa" w:w="3764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8"/>
              </w:rPr>
              <w:t>dΩ′/dt = −2ν·P, R²</w:t>
            </w:r>
          </w:p>
        </w:tc>
        <w:tc>
          <w:tcPr>
            <w:tcW w:type="dxa" w:w="2823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0.999999</w:t>
            </w:r>
          </w:p>
        </w:tc>
        <w:tc>
          <w:tcPr>
            <w:tcW w:type="dxa" w:w="2823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1.000000</w:t>
            </w:r>
          </w:p>
        </w:tc>
      </w:tr>
      <w:tr>
        <w:tc>
          <w:tcPr>
            <w:tcW w:type="dxa" w:w="3764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8"/>
              </w:rPr>
              <w:t>наклон ω</w:t>
            </w:r>
            <w:r>
              <w:rPr>
                <w:b w:val="0"/>
                <w:i w:val="0"/>
                <w:color w:val="1A1A1A"/>
                <w:sz w:val="18"/>
                <w:vertAlign w:val="subscript"/>
              </w:rPr>
              <w:t>max</w:t>
            </w:r>
            <w:r>
              <w:rPr>
                <w:b w:val="0"/>
                <w:i w:val="0"/>
                <w:color w:val="1A1A1A"/>
                <w:sz w:val="18"/>
                <w:vertAlign w:val="subscript"/>
              </w:rPr>
              <w:t>(t), log-log</w:t>
            </w:r>
          </w:p>
        </w:tc>
        <w:tc>
          <w:tcPr>
            <w:tcW w:type="dxa" w:w="2823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−1.267</w:t>
            </w:r>
          </w:p>
        </w:tc>
        <w:tc>
          <w:tcPr>
            <w:tcW w:type="dxa" w:w="2823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−0.878</w:t>
            </w:r>
          </w:p>
        </w:tc>
      </w:tr>
      <w:tr>
        <w:tc>
          <w:tcPr>
            <w:tcW w:type="dxa" w:w="3764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8"/>
              </w:rPr>
              <w:t>m</w:t>
            </w:r>
            <w:r>
              <w:rPr>
                <w:b w:val="0"/>
                <w:i w:val="0"/>
                <w:color w:val="1A1A1A"/>
                <w:sz w:val="18"/>
                <w:vertAlign w:val="subscript"/>
              </w:rPr>
              <w:t>abs</w:t>
            </w:r>
            <w:r>
              <w:rPr>
                <w:b w:val="0"/>
                <w:i w:val="0"/>
                <w:color w:val="1A1A1A"/>
                <w:sz w:val="18"/>
                <w:vertAlign w:val="subscript"/>
              </w:rPr>
              <w:t xml:space="preserve"> (теория 1.230112)</w:t>
            </w:r>
          </w:p>
        </w:tc>
        <w:tc>
          <w:tcPr>
            <w:tcW w:type="dxa" w:w="2823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1.230116</w:t>
            </w:r>
          </w:p>
        </w:tc>
        <w:tc>
          <w:tcPr>
            <w:tcW w:type="dxa" w:w="2823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1.230116</w:t>
            </w:r>
          </w:p>
        </w:tc>
      </w:tr>
      <w:tr>
        <w:tc>
          <w:tcPr>
            <w:tcW w:type="dxa" w:w="3764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8"/>
              </w:rPr>
              <w:t>m</w:t>
            </w:r>
            <w:r>
              <w:rPr>
                <w:b w:val="0"/>
                <w:i w:val="0"/>
                <w:color w:val="1A1A1A"/>
                <w:sz w:val="18"/>
                <w:vertAlign w:val="subscript"/>
              </w:rPr>
              <w:t>net</w:t>
            </w:r>
            <w:r>
              <w:rPr>
                <w:b w:val="0"/>
                <w:i w:val="0"/>
                <w:color w:val="1A1A1A"/>
                <w:sz w:val="18"/>
                <w:vertAlign w:val="subscript"/>
              </w:rPr>
              <w:t xml:space="preserve"> (тор-теорема: 0)</w:t>
            </w:r>
          </w:p>
        </w:tc>
        <w:tc>
          <w:tcPr>
            <w:tcW w:type="dxa" w:w="2823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9.8·10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−17</w:t>
            </w:r>
          </w:p>
        </w:tc>
        <w:tc>
          <w:tcPr>
            <w:tcW w:type="dxa" w:w="2823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0</w:t>
            </w:r>
          </w:p>
        </w:tc>
      </w:tr>
      <w:tr>
        <w:tc>
          <w:tcPr>
            <w:tcW w:type="dxa" w:w="3764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8"/>
              </w:rPr>
              <w:t>дрейф циркуляции S(t)</w:t>
            </w:r>
          </w:p>
        </w:tc>
        <w:tc>
          <w:tcPr>
            <w:tcW w:type="dxa" w:w="2823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1.2·10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−16</w:t>
            </w:r>
          </w:p>
        </w:tc>
        <w:tc>
          <w:tcPr>
            <w:tcW w:type="dxa" w:w="2823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8"/>
              </w:rPr>
              <w:t>1.2·10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−16</w:t>
            </w:r>
          </w:p>
        </w:tc>
      </w:tr>
    </w:tbl>
    <w:p>
      <w:pPr>
        <w:spacing w:before="60"/>
        <w:jc w:val="center"/>
      </w:pPr>
      <w:r>
        <w:rPr>
          <w:b w:val="0"/>
          <w:i/>
          <w:color w:val="6A6A6A"/>
          <w:sz w:val="18"/>
        </w:rPr>
        <w:t>Таблица 7. Опыт K: динамика б-заряда и мониторы.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503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houlu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50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A6A6A"/>
          <w:sz w:val="18"/>
        </w:rPr>
        <w:t>Рис. 12. Опыт K: слева направо — траектории B(t), аннигилировавшая доля заряда, лэмбовское затухание пика завихренности, мониторы в момент пинка t* = 1.0 (горизонталь — точная теория 1.230112).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9143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houluo_field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14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A6A6A"/>
          <w:sz w:val="18"/>
        </w:rPr>
        <w:t>Рис. 13. Опыт K: поля завихренности. Верхний ряд — диполь Хоу–Ло: ядра перекрываются и аннигилируют; нижний ряд — со-вращающаяся пара: заряды сохраняются, ядра сливаются в один вихрь.</w:t>
      </w:r>
    </w:p>
    <w:p>
      <w:pPr>
        <w:pStyle w:val="Heading1"/>
      </w:pPr>
      <w:bookmarkStart w:id="100011" w:name="_Toc100011"/>
      <w:r>
        <w:t>9. Монитор Q/(θ&lt;sub&gt;b&lt;/sub&gt;·B) в аудит лаборатории (v2.2.0)</w:t>
      </w:r>
      <w:bookmarkEnd w:id="100011"/>
    </w:p>
    <w:p>
      <w:pPr>
        <w:jc w:val="both"/>
      </w:pPr>
      <w:r>
        <w:rPr>
          <w:b w:val="0"/>
          <w:i w:val="0"/>
        </w:rPr>
        <w:t>Чтобы теория была не только приложением к лаборатории, но её частью, монитор включён в штатный аудит поправки начиная с v2.2.0. В Python-редакцию добавлены функции b_charge3, kick_flux3 и b_monitor3; в Julia-эталон — nsb_b_charge, nsb_kick_flux и nsb_b_monitor. Эксперимент baudit печатает строку монитора и проверяет 0.97 &lt; m &lt; 1.03; self-тест обеих редакций проверяет монитор на отдельном состоянии. Отладка вскрыла поучительную деталь: спектральная дивергенция содержит множитель i (Σ ik</w:t>
      </w:r>
      <w:r>
        <w:rPr>
          <w:b w:val="0"/>
          <w:i w:val="0"/>
          <w:vertAlign w:val="subscript"/>
        </w:rPr>
        <w:t>i</w:t>
      </w:r>
      <w:r>
        <w:rPr>
          <w:b w:val="0"/>
          <w:i w:val="0"/>
          <w:vertAlign w:val="subscript"/>
        </w:rPr>
        <w:t>û</w:t>
      </w:r>
      <w:r>
        <w:rPr>
          <w:b w:val="0"/>
          <w:i w:val="0"/>
          <w:vertAlign w:val="subscript"/>
        </w:rPr>
        <w:t>i</w:t>
      </w:r>
      <w:r>
        <w:rPr>
          <w:b w:val="0"/>
          <w:i w:val="0"/>
          <w:vertAlign w:val="subscript"/>
        </w:rPr>
        <w:t>), без которого вещественное поле div оказывается чисто мнимым и L¹-норма обнуляется — ловушка, задокументированная в PORTING-заметках.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2823"/>
            <w:shd w:val="clear" w:fill="92761F"/>
          </w:tcPr>
          <w:p>
            <w:pPr>
              <w:spacing w:after="40"/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Реализация</w:t>
            </w:r>
          </w:p>
        </w:tc>
        <w:tc>
          <w:tcPr>
            <w:tcW w:type="dxa" w:w="2447"/>
            <w:shd w:val="clear" w:fill="92761F"/>
          </w:tcPr>
          <w:p>
            <w:pPr>
              <w:spacing w:after="40"/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Состояние</w:t>
            </w:r>
          </w:p>
        </w:tc>
        <w:tc>
          <w:tcPr>
            <w:tcW w:type="dxa" w:w="1318"/>
            <w:shd w:val="clear" w:fill="92761F"/>
          </w:tcPr>
          <w:p>
            <w:pPr>
              <w:spacing w:after="40"/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B</w:t>
            </w:r>
          </w:p>
        </w:tc>
        <w:tc>
          <w:tcPr>
            <w:tcW w:type="dxa" w:w="1882"/>
            <w:shd w:val="clear" w:fill="92761F"/>
          </w:tcPr>
          <w:p>
            <w:pPr>
              <w:spacing w:after="40"/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Q/(θ</w:t>
            </w:r>
            <w:r>
              <w:rPr>
                <w:b/>
                <w:i w:val="0"/>
                <w:color w:val="FFFFFF"/>
                <w:sz w:val="17"/>
                <w:vertAlign w:val="subscript"/>
              </w:rPr>
              <w:t>b</w:t>
            </w:r>
            <w:r>
              <w:rPr>
                <w:b/>
                <w:i w:val="0"/>
                <w:color w:val="FFFFFF"/>
                <w:sz w:val="17"/>
                <w:vertAlign w:val="subscript"/>
              </w:rPr>
              <w:t>·B)</w:t>
            </w:r>
          </w:p>
        </w:tc>
        <w:tc>
          <w:tcPr>
            <w:tcW w:type="dxa" w:w="941"/>
            <w:shd w:val="clear" w:fill="92761F"/>
          </w:tcPr>
          <w:p>
            <w:pPr>
              <w:spacing w:after="40"/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Статус</w:t>
            </w:r>
          </w:p>
        </w:tc>
      </w:tr>
      <w:tr>
        <w:tc>
          <w:tcPr>
            <w:tcW w:type="dxa" w:w="2823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Python v2.2.0, selftest</w:t>
            </w:r>
          </w:p>
        </w:tc>
        <w:tc>
          <w:tcPr>
            <w:tcW w:type="dxa" w:w="2447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случайное поле, n = 16</w:t>
            </w:r>
          </w:p>
        </w:tc>
        <w:tc>
          <w:tcPr>
            <w:tcW w:type="dxa" w:w="131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548.1199</w:t>
            </w:r>
          </w:p>
        </w:tc>
        <w:tc>
          <w:tcPr>
            <w:tcW w:type="dxa" w:w="1882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0.998968</w:t>
            </w:r>
          </w:p>
        </w:tc>
        <w:tc>
          <w:tcPr>
            <w:tcW w:type="dxa" w:w="941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2823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Julia v2.2.0, selftest</w:t>
            </w:r>
          </w:p>
        </w:tc>
        <w:tc>
          <w:tcPr>
            <w:tcW w:type="dxa" w:w="2447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Тейлор–Грин, n = 16</w:t>
            </w:r>
          </w:p>
        </w:tc>
        <w:tc>
          <w:tcPr>
            <w:tcW w:type="dxa" w:w="1318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118.4254</w:t>
            </w:r>
          </w:p>
        </w:tc>
        <w:tc>
          <w:tcPr>
            <w:tcW w:type="dxa" w:w="1882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1.000183</w:t>
            </w:r>
          </w:p>
        </w:tc>
        <w:tc>
          <w:tcPr>
            <w:tcW w:type="dxa" w:w="941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2823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research, опыт H</w:t>
            </w:r>
          </w:p>
        </w:tc>
        <w:tc>
          <w:tcPr>
            <w:tcW w:type="dxa" w:w="2447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Тейлор–Грин, n = 32</w:t>
            </w:r>
          </w:p>
        </w:tc>
        <w:tc>
          <w:tcPr>
            <w:tcW w:type="dxa" w:w="131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118.6386</w:t>
            </w:r>
          </w:p>
        </w:tc>
        <w:tc>
          <w:tcPr>
            <w:tcW w:type="dxa" w:w="1882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0.999688</w:t>
            </w:r>
          </w:p>
        </w:tc>
        <w:tc>
          <w:tcPr>
            <w:tcW w:type="dxa" w:w="941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2823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Python v2.2.0, аудит baudit</w:t>
            </w:r>
          </w:p>
        </w:tc>
        <w:tc>
          <w:tcPr>
            <w:tcW w:type="dxa" w:w="2447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ABC, n = 32</w:t>
            </w:r>
          </w:p>
        </w:tc>
        <w:tc>
          <w:tcPr>
            <w:tcW w:type="dxa" w:w="1318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203.0695</w:t>
            </w:r>
          </w:p>
        </w:tc>
        <w:tc>
          <w:tcPr>
            <w:tcW w:type="dxa" w:w="1882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0.999487</w:t>
            </w:r>
          </w:p>
        </w:tc>
        <w:tc>
          <w:tcPr>
            <w:tcW w:type="dxa" w:w="941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2823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research, опыт K (2D)</w:t>
            </w:r>
          </w:p>
        </w:tc>
        <w:tc>
          <w:tcPr>
            <w:tcW w:type="dxa" w:w="2447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диполь Хоу–Ло, t* = 1.0</w:t>
            </w:r>
          </w:p>
        </w:tc>
        <w:tc>
          <w:tcPr>
            <w:tcW w:type="dxa" w:w="131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—</w:t>
            </w:r>
          </w:p>
        </w:tc>
        <w:tc>
          <w:tcPr>
            <w:tcW w:type="dxa" w:w="1882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1.230116 (теор. 1.230112)</w:t>
            </w:r>
          </w:p>
        </w:tc>
        <w:tc>
          <w:tcPr>
            <w:tcW w:type="dxa" w:w="941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7"/>
              </w:rPr>
              <w:t>PASS</w:t>
            </w:r>
          </w:p>
        </w:tc>
      </w:tr>
    </w:tbl>
    <w:p>
      <w:pPr>
        <w:spacing w:before="60"/>
        <w:jc w:val="center"/>
      </w:pPr>
      <w:r>
        <w:rPr>
          <w:b w:val="0"/>
          <w:i/>
          <w:color w:val="6A6A6A"/>
          <w:sz w:val="18"/>
        </w:rPr>
        <w:t>Таблица 8. Монитор в двух независимых реализациях лаборатории.</w:t>
      </w:r>
    </w:p>
    <w:p>
      <w:pPr>
        <w:jc w:val="both"/>
      </w:pPr>
      <w:r>
        <w:rPr>
          <w:b w:val="0"/>
          <w:i w:val="0"/>
        </w:rPr>
        <w:t>Отклонения монитора от единицы физичны и предсказуемы: их несёт градиентный член точного тождества, а не погрешность схемы. Поэтому правильная интерпретация монитора — индикатор того, что измерительный конвейер «пинок → дивергенция → нормировка» согласован с вихревым каналом: падение m за пределы прогноза tan(θ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  <w:vertAlign w:val="subscript"/>
        </w:rPr>
        <w:t>/2)·D(u) сигнализировало бы о дефекте реализации, а не о новой физике.</w:t>
      </w:r>
    </w:p>
    <w:p>
      <w:pPr>
        <w:pStyle w:val="Heading1"/>
      </w:pPr>
      <w:bookmarkStart w:id="100012" w:name="_Toc100012"/>
      <w:r>
        <w:t>10. От кодовых единиц к реальной воде: колмогоровский мост</w:t>
      </w:r>
      <w:bookmarkEnd w:id="100012"/>
    </w:p>
    <w:p>
      <w:pPr>
        <w:jc w:val="both"/>
      </w:pPr>
      <w:r>
        <w:rPr>
          <w:b w:val="0"/>
          <w:i w:val="0"/>
        </w:rPr>
        <w:t>Кодовые единицы безразмерны; пересчёт в кубические метры фиксируется одной константой — опорной завихренностью ω</w:t>
      </w:r>
      <w:r>
        <w:rPr>
          <w:b w:val="0"/>
          <w:i w:val="0"/>
          <w:vertAlign w:val="subscript"/>
        </w:rPr>
        <w:t>ref</w:t>
      </w:r>
      <w:r>
        <w:rPr>
          <w:b w:val="0"/>
          <w:i w:val="0"/>
          <w:vertAlign w:val="subscript"/>
        </w:rPr>
        <w:t>. Колмогоровская каскадная теория даёт три естественных якоря: интегральная ω</w:t>
      </w:r>
      <w:r>
        <w:rPr>
          <w:b w:val="0"/>
          <w:i w:val="0"/>
          <w:vertAlign w:val="subscript"/>
        </w:rPr>
        <w:t>L</w:t>
      </w:r>
      <w:r>
        <w:rPr>
          <w:b w:val="0"/>
          <w:i w:val="0"/>
          <w:vertAlign w:val="subscript"/>
        </w:rPr>
        <w:t xml:space="preserve"> = U/L (оборот крупного вихря), промежуточная ω(10η) = (ε/(10η)²)</w:t>
      </w:r>
      <w:r>
        <w:rPr>
          <w:b w:val="0"/>
          <w:i w:val="0"/>
          <w:vertAlign w:val="superscript"/>
        </w:rPr>
        <w:t>1/3</w:t>
      </w:r>
      <w:r>
        <w:rPr>
          <w:b w:val="0"/>
          <w:i w:val="0"/>
          <w:vertAlign w:val="superscript"/>
        </w:rPr>
        <w:t xml:space="preserve"> и диссипативная ω</w:t>
      </w:r>
      <w:r>
        <w:rPr>
          <w:b w:val="0"/>
          <w:i w:val="0"/>
          <w:vertAlign w:val="superscript"/>
        </w:rPr>
        <w:t>η</w:t>
      </w:r>
      <w:r>
        <w:rPr>
          <w:b w:val="0"/>
          <w:i w:val="0"/>
          <w:vertAlign w:val="superscript"/>
        </w:rPr>
        <w:t xml:space="preserve"> = (ε/ν)</w:t>
      </w:r>
      <w:r>
        <w:rPr>
          <w:b w:val="0"/>
          <w:i w:val="0"/>
          <w:vertAlign w:val="superscript"/>
        </w:rPr>
        <w:t>1/2</w:t>
      </w:r>
      <w:r>
        <w:rPr>
          <w:b w:val="0"/>
          <w:i w:val="0"/>
          <w:vertAlign w:val="superscript"/>
        </w:rPr>
        <w:t>. Элементарный б-объём на якоре: V</w:t>
      </w:r>
      <w:r>
        <w:rPr>
          <w:b w:val="0"/>
          <w:i w:val="0"/>
          <w:vertAlign w:val="superscript"/>
        </w:rPr>
        <w:t>one</w:t>
      </w:r>
      <w:r>
        <w:rPr>
          <w:b w:val="0"/>
          <w:i w:val="0"/>
          <w:vertAlign w:val="superscript"/>
        </w:rPr>
        <w:t xml:space="preserve"> = 2/ω</w:t>
      </w:r>
      <w:r>
        <w:rPr>
          <w:b w:val="0"/>
          <w:i w:val="0"/>
          <w:vertAlign w:val="superscript"/>
        </w:rPr>
        <w:t>ref</w:t>
      </w:r>
      <w:r>
        <w:rPr>
          <w:b w:val="0"/>
          <w:i w:val="0"/>
          <w:vertAlign w:val="superscript"/>
        </w:rPr>
        <w:t xml:space="preserve"> для изотропного ансамбля (⟨|n·ω̂|⟩ = 1/2) и 1/ω</w:t>
      </w:r>
      <w:r>
        <w:rPr>
          <w:b w:val="0"/>
          <w:i w:val="0"/>
          <w:vertAlign w:val="superscript"/>
        </w:rPr>
        <w:t>ref</w:t>
      </w:r>
      <w:r>
        <w:rPr>
          <w:b w:val="0"/>
          <w:i w:val="0"/>
          <w:vertAlign w:val="superscript"/>
        </w:rPr>
        <w:t xml:space="preserve"> для когерентного вихря. Квантовый вихрь колмогоровского масштаба — сфера радиуса η — несёт заряд B</w:t>
      </w:r>
      <w:r>
        <w:rPr>
          <w:b w:val="0"/>
          <w:i w:val="0"/>
          <w:vertAlign w:val="superscript"/>
        </w:rPr>
        <w:t>1</w:t>
      </w:r>
      <w:r>
        <w:rPr>
          <w:b w:val="0"/>
          <w:i w:val="0"/>
          <w:vertAlign w:val="superscript"/>
        </w:rPr>
        <w:t xml:space="preserve"> = (4π/3)·ω</w:t>
      </w:r>
      <w:r>
        <w:rPr>
          <w:b w:val="0"/>
          <w:i w:val="0"/>
          <w:vertAlign w:val="superscript"/>
        </w:rPr>
        <w:t>η</w:t>
      </w:r>
      <w:r>
        <w:rPr>
          <w:b w:val="0"/>
          <w:i w:val="0"/>
          <w:vertAlign w:val="superscript"/>
        </w:rPr>
        <w:t>·η³ и объём V</w:t>
      </w:r>
      <w:r>
        <w:rPr>
          <w:b w:val="0"/>
          <w:i w:val="0"/>
          <w:vertAlign w:val="superscript"/>
        </w:rPr>
        <w:t>1</w:t>
      </w:r>
      <w:r>
        <w:rPr>
          <w:b w:val="0"/>
          <w:i w:val="0"/>
          <w:vertAlign w:val="superscript"/>
        </w:rPr>
        <w:t xml:space="preserve"> = (4π/3)η³.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2259"/>
            <w:shd w:val="clear" w:fill="92761F"/>
          </w:tcPr>
          <w:p>
            <w:pPr>
              <w:spacing w:after="4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Течение</w:t>
            </w:r>
          </w:p>
        </w:tc>
        <w:tc>
          <w:tcPr>
            <w:tcW w:type="dxa" w:w="1600"/>
            <w:shd w:val="clear" w:fill="92761F"/>
          </w:tcPr>
          <w:p>
            <w:pPr>
              <w:spacing w:after="4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ω</w:t>
            </w:r>
            <w:r>
              <w:rPr>
                <w:b/>
                <w:i w:val="0"/>
                <w:color w:val="FFFFFF"/>
                <w:sz w:val="16"/>
                <w:vertAlign w:val="subscript"/>
              </w:rPr>
              <w:t>L</w:t>
            </w:r>
            <w:r>
              <w:rPr>
                <w:b/>
                <w:i w:val="0"/>
                <w:color w:val="FFFFFF"/>
                <w:sz w:val="16"/>
                <w:vertAlign w:val="subscript"/>
              </w:rPr>
              <w:t xml:space="preserve"> = U/L, с</w:t>
            </w:r>
            <w:r>
              <w:rPr>
                <w:b/>
                <w:i w:val="0"/>
                <w:color w:val="FFFFFF"/>
                <w:sz w:val="16"/>
                <w:vertAlign w:val="superscript"/>
              </w:rPr>
              <w:t>−1</w:t>
            </w:r>
          </w:p>
        </w:tc>
        <w:tc>
          <w:tcPr>
            <w:tcW w:type="dxa" w:w="1223"/>
            <w:shd w:val="clear" w:fill="92761F"/>
          </w:tcPr>
          <w:p>
            <w:pPr>
              <w:spacing w:after="4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ω</w:t>
            </w:r>
            <w:r>
              <w:rPr>
                <w:b/>
                <w:i w:val="0"/>
                <w:color w:val="FFFFFF"/>
                <w:sz w:val="16"/>
                <w:vertAlign w:val="subscript"/>
              </w:rPr>
              <w:t>η</w:t>
            </w:r>
            <w:r>
              <w:rPr>
                <w:b/>
                <w:i w:val="0"/>
                <w:color w:val="FFFFFF"/>
                <w:sz w:val="16"/>
                <w:vertAlign w:val="subscript"/>
              </w:rPr>
              <w:t>, с</w:t>
            </w:r>
            <w:r>
              <w:rPr>
                <w:b/>
                <w:i w:val="0"/>
                <w:color w:val="FFFFFF"/>
                <w:sz w:val="16"/>
                <w:vertAlign w:val="superscript"/>
              </w:rPr>
              <w:t>−1</w:t>
            </w:r>
          </w:p>
        </w:tc>
        <w:tc>
          <w:tcPr>
            <w:tcW w:type="dxa" w:w="1506"/>
            <w:shd w:val="clear" w:fill="92761F"/>
          </w:tcPr>
          <w:p>
            <w:pPr>
              <w:spacing w:after="4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V</w:t>
            </w:r>
            <w:r>
              <w:rPr>
                <w:b/>
                <w:i w:val="0"/>
                <w:color w:val="FFFFFF"/>
                <w:sz w:val="16"/>
                <w:vertAlign w:val="subscript"/>
              </w:rPr>
              <w:t>one</w:t>
            </w:r>
            <w:r>
              <w:rPr>
                <w:b/>
                <w:i w:val="0"/>
                <w:color w:val="FFFFFF"/>
                <w:sz w:val="16"/>
                <w:vertAlign w:val="subscript"/>
              </w:rPr>
              <w:t>(ω</w:t>
            </w:r>
            <w:r>
              <w:rPr>
                <w:b/>
                <w:i w:val="0"/>
                <w:color w:val="FFFFFF"/>
                <w:sz w:val="16"/>
                <w:vertAlign w:val="subscript"/>
              </w:rPr>
              <w:t>L</w:t>
            </w:r>
            <w:r>
              <w:rPr>
                <w:b/>
                <w:i w:val="0"/>
                <w:color w:val="FFFFFF"/>
                <w:sz w:val="16"/>
                <w:vertAlign w:val="subscript"/>
              </w:rPr>
              <w:t>), м³</w:t>
            </w:r>
          </w:p>
        </w:tc>
        <w:tc>
          <w:tcPr>
            <w:tcW w:type="dxa" w:w="1506"/>
            <w:shd w:val="clear" w:fill="92761F"/>
          </w:tcPr>
          <w:p>
            <w:pPr>
              <w:spacing w:after="4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V</w:t>
            </w:r>
            <w:r>
              <w:rPr>
                <w:b/>
                <w:i w:val="0"/>
                <w:color w:val="FFFFFF"/>
                <w:sz w:val="16"/>
                <w:vertAlign w:val="subscript"/>
              </w:rPr>
              <w:t>one</w:t>
            </w:r>
            <w:r>
              <w:rPr>
                <w:b/>
                <w:i w:val="0"/>
                <w:color w:val="FFFFFF"/>
                <w:sz w:val="16"/>
                <w:vertAlign w:val="subscript"/>
              </w:rPr>
              <w:t>(ω</w:t>
            </w:r>
            <w:r>
              <w:rPr>
                <w:b/>
                <w:i w:val="0"/>
                <w:color w:val="FFFFFF"/>
                <w:sz w:val="16"/>
                <w:vertAlign w:val="subscript"/>
              </w:rPr>
              <w:t>η</w:t>
            </w:r>
            <w:r>
              <w:rPr>
                <w:b/>
                <w:i w:val="0"/>
                <w:color w:val="FFFFFF"/>
                <w:sz w:val="16"/>
                <w:vertAlign w:val="subscript"/>
              </w:rPr>
              <w:t>), м³</w:t>
            </w:r>
          </w:p>
        </w:tc>
        <w:tc>
          <w:tcPr>
            <w:tcW w:type="dxa" w:w="1318"/>
            <w:shd w:val="clear" w:fill="92761F"/>
          </w:tcPr>
          <w:p>
            <w:pPr>
              <w:spacing w:after="4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V</w:t>
            </w:r>
            <w:r>
              <w:rPr>
                <w:b/>
                <w:i w:val="0"/>
                <w:color w:val="FFFFFF"/>
                <w:sz w:val="16"/>
                <w:vertAlign w:val="subscript"/>
              </w:rPr>
              <w:t>1</w:t>
            </w:r>
            <w:r>
              <w:rPr>
                <w:b/>
                <w:i w:val="0"/>
                <w:color w:val="FFFFFF"/>
                <w:sz w:val="16"/>
                <w:vertAlign w:val="subscript"/>
              </w:rPr>
              <w:t xml:space="preserve"> = (4π/3)η³, м³</w:t>
            </w:r>
          </w:p>
        </w:tc>
      </w:tr>
      <w:tr>
        <w:tc>
          <w:tcPr>
            <w:tcW w:type="dxa" w:w="2259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6"/>
              </w:rPr>
              <w:t>Размешиваемый чай</w:t>
            </w:r>
          </w:p>
        </w:tc>
        <w:tc>
          <w:tcPr>
            <w:tcW w:type="dxa" w:w="1600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2.0</w:t>
            </w:r>
          </w:p>
        </w:tc>
        <w:tc>
          <w:tcPr>
            <w:tcW w:type="dxa" w:w="1223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141.1</w:t>
            </w:r>
          </w:p>
        </w:tc>
        <w:tc>
          <w:tcPr>
            <w:tcW w:type="dxa" w:w="1506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1.0</w:t>
            </w:r>
          </w:p>
        </w:tc>
        <w:tc>
          <w:tcPr>
            <w:tcW w:type="dxa" w:w="1506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1.42·10</w:t>
            </w:r>
            <w:r>
              <w:rPr>
                <w:b w:val="0"/>
                <w:i w:val="0"/>
                <w:color w:val="1A1A1A"/>
                <w:sz w:val="16"/>
                <w:vertAlign w:val="superscript"/>
              </w:rPr>
              <w:t>−2</w:t>
            </w:r>
          </w:p>
        </w:tc>
        <w:tc>
          <w:tcPr>
            <w:tcW w:type="dxa" w:w="131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2.51·10</w:t>
            </w:r>
            <w:r>
              <w:rPr>
                <w:b w:val="0"/>
                <w:i w:val="0"/>
                <w:color w:val="1A1A1A"/>
                <w:sz w:val="16"/>
                <w:vertAlign w:val="superscript"/>
              </w:rPr>
              <w:t>−12</w:t>
            </w:r>
          </w:p>
        </w:tc>
      </w:tr>
      <w:tr>
        <w:tc>
          <w:tcPr>
            <w:tcW w:type="dxa" w:w="2259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6"/>
              </w:rPr>
              <w:t>Водопроводная труба</w:t>
            </w:r>
          </w:p>
        </w:tc>
        <w:tc>
          <w:tcPr>
            <w:tcW w:type="dxa" w:w="1600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100</w:t>
            </w:r>
          </w:p>
        </w:tc>
        <w:tc>
          <w:tcPr>
            <w:tcW w:type="dxa" w:w="1223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4437</w:t>
            </w:r>
          </w:p>
        </w:tc>
        <w:tc>
          <w:tcPr>
            <w:tcW w:type="dxa" w:w="1506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2.0·10</w:t>
            </w:r>
            <w:r>
              <w:rPr>
                <w:b w:val="0"/>
                <w:i w:val="0"/>
                <w:color w:val="1A1A1A"/>
                <w:sz w:val="16"/>
                <w:vertAlign w:val="superscript"/>
              </w:rPr>
              <w:t>−2</w:t>
            </w:r>
          </w:p>
        </w:tc>
        <w:tc>
          <w:tcPr>
            <w:tcW w:type="dxa" w:w="1506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2.00·10</w:t>
            </w:r>
            <w:r>
              <w:rPr>
                <w:b w:val="0"/>
                <w:i w:val="0"/>
                <w:color w:val="1A1A1A"/>
                <w:sz w:val="16"/>
                <w:vertAlign w:val="superscript"/>
              </w:rPr>
              <w:t>−4</w:t>
            </w:r>
          </w:p>
        </w:tc>
        <w:tc>
          <w:tcPr>
            <w:tcW w:type="dxa" w:w="1318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4.23·10</w:t>
            </w:r>
            <w:r>
              <w:rPr>
                <w:b w:val="0"/>
                <w:i w:val="0"/>
                <w:color w:val="1A1A1A"/>
                <w:sz w:val="16"/>
                <w:vertAlign w:val="superscript"/>
              </w:rPr>
              <w:t>−15</w:t>
            </w:r>
          </w:p>
        </w:tc>
      </w:tr>
      <w:tr>
        <w:tc>
          <w:tcPr>
            <w:tcW w:type="dxa" w:w="2259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6"/>
              </w:rPr>
              <w:t>Волна Драупнера</w:t>
            </w:r>
          </w:p>
        </w:tc>
        <w:tc>
          <w:tcPr>
            <w:tcW w:type="dxa" w:w="1600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0.1</w:t>
            </w:r>
          </w:p>
        </w:tc>
        <w:tc>
          <w:tcPr>
            <w:tcW w:type="dxa" w:w="1223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466</w:t>
            </w:r>
          </w:p>
        </w:tc>
        <w:tc>
          <w:tcPr>
            <w:tcW w:type="dxa" w:w="1506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20.0</w:t>
            </w:r>
          </w:p>
        </w:tc>
        <w:tc>
          <w:tcPr>
            <w:tcW w:type="dxa" w:w="1506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6.34·10</w:t>
            </w:r>
            <w:r>
              <w:rPr>
                <w:b w:val="0"/>
                <w:i w:val="0"/>
                <w:color w:val="1A1A1A"/>
                <w:sz w:val="16"/>
                <w:vertAlign w:val="superscript"/>
              </w:rPr>
              <w:t>−4</w:t>
            </w:r>
          </w:p>
        </w:tc>
        <w:tc>
          <w:tcPr>
            <w:tcW w:type="dxa" w:w="131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2.38·10</w:t>
            </w:r>
            <w:r>
              <w:rPr>
                <w:b w:val="0"/>
                <w:i w:val="0"/>
                <w:color w:val="1A1A1A"/>
                <w:sz w:val="16"/>
                <w:vertAlign w:val="superscript"/>
              </w:rPr>
              <w:t>−14</w:t>
            </w:r>
          </w:p>
        </w:tc>
      </w:tr>
      <w:tr>
        <w:tc>
          <w:tcPr>
            <w:tcW w:type="dxa" w:w="2259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6"/>
              </w:rPr>
              <w:t>Глаз урагана Катрина</w:t>
            </w:r>
          </w:p>
        </w:tc>
        <w:tc>
          <w:tcPr>
            <w:tcW w:type="dxa" w:w="1600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1.7·10</w:t>
            </w:r>
            <w:r>
              <w:rPr>
                <w:b w:val="0"/>
                <w:i w:val="0"/>
                <w:color w:val="1A1A1A"/>
                <w:sz w:val="16"/>
                <w:vertAlign w:val="superscript"/>
              </w:rPr>
              <w:t>−4</w:t>
            </w:r>
          </w:p>
        </w:tc>
        <w:tc>
          <w:tcPr>
            <w:tcW w:type="dxa" w:w="1223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2037</w:t>
            </w:r>
          </w:p>
        </w:tc>
        <w:tc>
          <w:tcPr>
            <w:tcW w:type="dxa" w:w="1506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1.2·10</w:t>
            </w:r>
            <w:r>
              <w:rPr>
                <w:b w:val="0"/>
                <w:i w:val="0"/>
                <w:color w:val="1A1A1A"/>
                <w:sz w:val="16"/>
                <w:vertAlign w:val="superscript"/>
              </w:rPr>
              <w:t>3</w:t>
            </w:r>
          </w:p>
        </w:tc>
        <w:tc>
          <w:tcPr>
            <w:tcW w:type="dxa" w:w="1506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9.82·10</w:t>
            </w:r>
            <w:r>
              <w:rPr>
                <w:b w:val="0"/>
                <w:i w:val="0"/>
                <w:color w:val="1A1A1A"/>
                <w:sz w:val="16"/>
                <w:vertAlign w:val="superscript"/>
              </w:rPr>
              <w:t>−4</w:t>
            </w:r>
          </w:p>
        </w:tc>
        <w:tc>
          <w:tcPr>
            <w:tcW w:type="dxa" w:w="1318"/>
            <w:shd w:val="clear" w:fill="F4F1E8"/>
          </w:tcPr>
          <w:p>
            <w:pPr>
              <w:spacing w:after="40"/>
              <w:jc w:val="center"/>
            </w:pPr>
            <w:r/>
            <w:r>
              <w:rPr>
                <w:b w:val="0"/>
                <w:i w:val="0"/>
                <w:color w:val="1A1A1A"/>
                <w:sz w:val="16"/>
              </w:rPr>
              <w:t>4.58·10</w:t>
            </w:r>
            <w:r>
              <w:rPr>
                <w:b w:val="0"/>
                <w:i w:val="0"/>
                <w:color w:val="1A1A1A"/>
                <w:sz w:val="16"/>
                <w:vertAlign w:val="superscript"/>
              </w:rPr>
              <w:t>−14</w:t>
            </w:r>
          </w:p>
        </w:tc>
      </w:tr>
    </w:tbl>
    <w:p>
      <w:pPr>
        <w:spacing w:before="60"/>
        <w:jc w:val="center"/>
      </w:pPr>
      <w:r>
        <w:rPr>
          <w:b w:val="0"/>
          <w:i/>
          <w:color w:val="6A6A6A"/>
          <w:sz w:val="18"/>
        </w:rPr>
        <w:t>Таблица 9. Элементарный б-объём в реальных течениях (изотропная нормировка 2/ω</w:t>
      </w:r>
      <w:r>
        <w:rPr>
          <w:b w:val="0"/>
          <w:i/>
          <w:color w:val="6A6A6A"/>
          <w:sz w:val="18"/>
          <w:vertAlign w:val="subscript"/>
        </w:rPr>
        <w:t>ref</w:t>
      </w:r>
      <w:r>
        <w:rPr>
          <w:b w:val="0"/>
          <w:i/>
          <w:color w:val="6A6A6A"/>
          <w:sz w:val="18"/>
          <w:vertAlign w:val="subscript"/>
        </w:rPr>
        <w:t>; ν воды 20 °C).</w:t>
      </w:r>
    </w:p>
    <w:p>
      <w:pPr>
        <w:jc w:val="both"/>
      </w:pPr>
      <w:r>
        <w:rPr>
          <w:b w:val="0"/>
          <w:i w:val="0"/>
        </w:rPr>
        <w:t>Диапазон поучителелен: в чайной чашке «одна поправка» при диссипативном якоре — это объём от капли тумана (10</w:t>
      </w:r>
      <w:r>
        <w:rPr>
          <w:b w:val="0"/>
          <w:i w:val="0"/>
          <w:vertAlign w:val="superscript"/>
        </w:rPr>
        <w:t>−11</w:t>
      </w:r>
      <w:r>
        <w:rPr>
          <w:b w:val="0"/>
          <w:i w:val="0"/>
          <w:vertAlign w:val="superscript"/>
        </w:rPr>
        <w:t xml:space="preserve"> м³) и меньше, а при интегральном якоре — литровый объём всей воронки; в урагане интегральный якорь даёт тысячи кубометров вращающейся массы, диссипативный — снова доли литра. Важно, что </w:t>
      </w:r>
      <w:r>
        <w:rPr>
          <w:b/>
          <w:i w:val="0"/>
          <w:vertAlign w:val="superscript"/>
        </w:rPr>
        <w:t>выбор якоря не влияет ни на одно безразмерное утверждение</w:t>
      </w:r>
      <w:r>
        <w:rPr>
          <w:b/>
          <w:i w:val="0"/>
          <w:vertAlign w:val="superscript"/>
        </w:rPr>
        <w:t xml:space="preserve"> теории: отношения зарядов, аддитивность, аннигиляция, ориентационные законы и монитор сформулированы в безразмерных величинах и проверены с сеточной инвариантностью 0.13% (опыт J). Якорь — это калибровка «линейки», а не часть физики.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9003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wat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00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A6A6A"/>
          <w:sz w:val="18"/>
        </w:rPr>
        <w:t>Рис. 8. Опыт F: колмогоровский мост. Диссипативный масштаб η и квантовый объём вихря (4π/3)η³ для четырёх течений — от чайной чашки до глаза урагана.</w:t>
      </w:r>
    </w:p>
    <w:p>
      <w:pPr>
        <w:pStyle w:val="Heading1"/>
      </w:pPr>
      <w:bookmarkStart w:id="100013" w:name="_Toc100013"/>
      <w:r>
        <w:t>11. Ограничения и как они проверены</w:t>
      </w:r>
      <w:bookmarkEnd w:id="100013"/>
    </w:p>
    <w:p>
      <w:pPr>
        <w:jc w:val="both"/>
      </w:pPr>
      <w:r>
        <w:rPr>
          <w:b w:val="0"/>
          <w:i w:val="0"/>
        </w:rPr>
        <w:t>Честная теория обязана перечислить свои ограничения — и превратить каждое в проверку. Ограничение «B зависит от выбора оси» закрыто ориентационной алгеброй: зависимость от нормали трубки известна точно в L¹ (f</w:t>
      </w:r>
      <w:r>
        <w:rPr>
          <w:b w:val="0"/>
          <w:i w:val="0"/>
          <w:vertAlign w:val="subscript"/>
        </w:rPr>
        <w:t>plane</w:t>
      </w:r>
      <w:r>
        <w:rPr>
          <w:b w:val="0"/>
          <w:i w:val="0"/>
          <w:vertAlign w:val="subscript"/>
        </w:rPr>
        <w:t>) и в L² ((1 − (n·n</w:t>
      </w:r>
      <w:r>
        <w:rPr>
          <w:b w:val="0"/>
          <w:i w:val="0"/>
          <w:vertAlign w:val="subscript"/>
        </w:rPr>
        <w:t>t</w:t>
      </w:r>
      <w:r>
        <w:rPr>
          <w:b w:val="0"/>
          <w:i w:val="0"/>
          <w:vertAlign w:val="subscript"/>
        </w:rPr>
        <w:t>)²)/2), обе проверены на трёх нормалях. Ограничение «отклонение монитора от 1 необъяснено» закрыто точным тождеством и строгой границей (опыт H). Ограничение «сетка может влиять на безразмерные величины» закрыто опытами I и J: сходимость монотонна, инвариантность 0.13%. Ограничение «всё проверено в статике» закрыто опытом K: тождество потока выполняется с шестью знаками в каждый момент эволюции, включая активную фазу аннигиляции.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200"/>
            <w:shd w:val="clear" w:fill="92761F"/>
          </w:tcPr>
          <w:p>
            <w:pPr>
              <w:spacing w:after="40"/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Ограничение</w:t>
            </w:r>
          </w:p>
        </w:tc>
        <w:tc>
          <w:tcPr>
            <w:tcW w:type="dxa" w:w="2635"/>
            <w:shd w:val="clear" w:fill="92761F"/>
          </w:tcPr>
          <w:p>
            <w:pPr>
              <w:spacing w:after="40"/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Чем закрыто</w:t>
            </w:r>
          </w:p>
        </w:tc>
        <w:tc>
          <w:tcPr>
            <w:tcW w:type="dxa" w:w="3576"/>
            <w:shd w:val="clear" w:fill="92761F"/>
          </w:tcPr>
          <w:p>
            <w:pPr>
              <w:spacing w:after="40"/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Результат проверки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Знак и остаток O(θ²) в div(R</w:t>
            </w:r>
            <w:r>
              <w:rPr>
                <w:b w:val="0"/>
                <w:i w:val="0"/>
                <w:color w:val="1A1A1A"/>
                <w:sz w:val="17"/>
                <w:vertAlign w:val="subscript"/>
              </w:rPr>
              <w:t>b</w:t>
            </w:r>
            <w:r>
              <w:rPr>
                <w:b w:val="0"/>
                <w:i w:val="0"/>
                <w:color w:val="1A1A1A"/>
                <w:sz w:val="17"/>
                <w:vertAlign w:val="subscript"/>
              </w:rPr>
              <w:t>u)</w:t>
            </w:r>
          </w:p>
        </w:tc>
        <w:tc>
          <w:tcPr>
            <w:tcW w:type="dxa" w:w="2635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точное тождество (опыт H)</w:t>
            </w:r>
          </w:p>
        </w:tc>
        <w:tc>
          <w:tcPr>
            <w:tcW w:type="dxa" w:w="3576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R² = 1.00000000, наклон 1.000000</w:t>
            </w:r>
          </w:p>
        </w:tc>
      </w:tr>
      <w:tr>
        <w:tc>
          <w:tcPr>
            <w:tcW w:type="dxa" w:w="3200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Каналы вихря/скорости могут расходиться</w:t>
            </w:r>
          </w:p>
        </w:tc>
        <w:tc>
          <w:tcPr>
            <w:tcW w:type="dxa" w:w="2635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опыт H: двойное измерение</w:t>
            </w:r>
          </w:p>
        </w:tc>
        <w:tc>
          <w:tcPr>
            <w:tcW w:type="dxa" w:w="3576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|m − sin θ/θ| ≤ tan(θ/2)·D(u) — внутри всюду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Аддитивность может быть артефактом геометрии</w:t>
            </w:r>
          </w:p>
        </w:tc>
        <w:tc>
          <w:tcPr>
            <w:tcW w:type="dxa" w:w="2635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опыт A + L²-носители (H)</w:t>
            </w:r>
          </w:p>
        </w:tc>
        <w:tc>
          <w:tcPr>
            <w:tcW w:type="dxa" w:w="3576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R² = 0.99999 (B), 1.000 (Ω</w:t>
            </w:r>
            <w:r>
              <w:rPr>
                <w:b w:val="0"/>
                <w:i w:val="0"/>
                <w:color w:val="1A1A1A"/>
                <w:sz w:val="17"/>
                <w:vertAlign w:val="subscript"/>
              </w:rPr>
              <w:t>∥</w:t>
            </w:r>
            <w:r>
              <w:rPr>
                <w:b w:val="0"/>
                <w:i w:val="0"/>
                <w:color w:val="1A1A1A"/>
                <w:sz w:val="17"/>
                <w:vertAlign w:val="subscript"/>
              </w:rPr>
              <w:t>, Ω)</w:t>
            </w:r>
          </w:p>
        </w:tc>
      </w:tr>
      <w:tr>
        <w:tc>
          <w:tcPr>
            <w:tcW w:type="dxa" w:w="3200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Сетка влияет на монитор</w:t>
            </w:r>
          </w:p>
        </w:tc>
        <w:tc>
          <w:tcPr>
            <w:tcW w:type="dxa" w:w="2635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опыты I, J</w:t>
            </w:r>
          </w:p>
        </w:tc>
        <w:tc>
          <w:tcPr>
            <w:tcW w:type="dxa" w:w="3576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дрейф m ≤ 0.2% после n = 48; n48/n64: 0.13%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Статика ≠ динамика</w:t>
            </w:r>
          </w:p>
        </w:tc>
        <w:tc>
          <w:tcPr>
            <w:tcW w:type="dxa" w:w="2635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опыт K (Хоу–Ло)</w:t>
            </w:r>
          </w:p>
        </w:tc>
        <w:tc>
          <w:tcPr>
            <w:tcW w:type="dxa" w:w="3576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m</w:t>
            </w:r>
            <w:r>
              <w:rPr>
                <w:b w:val="0"/>
                <w:i w:val="0"/>
                <w:color w:val="1A1A1A"/>
                <w:sz w:val="17"/>
                <w:vertAlign w:val="subscript"/>
              </w:rPr>
              <w:t>abs</w:t>
            </w:r>
            <w:r>
              <w:rPr>
                <w:b w:val="0"/>
                <w:i w:val="0"/>
                <w:color w:val="1A1A1A"/>
                <w:sz w:val="17"/>
                <w:vertAlign w:val="subscript"/>
              </w:rPr>
              <w:t xml:space="preserve"> = 1.230116/1.230112 в динамике</w:t>
            </w:r>
          </w:p>
        </w:tc>
      </w:tr>
      <w:tr>
        <w:tc>
          <w:tcPr>
            <w:tcW w:type="dxa" w:w="3200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На торе нет нетто-заряда</w:t>
            </w:r>
          </w:p>
        </w:tc>
        <w:tc>
          <w:tcPr>
            <w:tcW w:type="dxa" w:w="2635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тор-теорема (K)</w:t>
            </w:r>
          </w:p>
        </w:tc>
        <w:tc>
          <w:tcPr>
            <w:tcW w:type="dxa" w:w="3576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Q</w:t>
            </w:r>
            <w:r>
              <w:rPr>
                <w:b w:val="0"/>
                <w:i w:val="0"/>
                <w:color w:val="1A1A1A"/>
                <w:sz w:val="17"/>
                <w:vertAlign w:val="subscript"/>
              </w:rPr>
              <w:t>net</w:t>
            </w:r>
            <w:r>
              <w:rPr>
                <w:b w:val="0"/>
                <w:i w:val="0"/>
                <w:color w:val="1A1A1A"/>
                <w:sz w:val="17"/>
                <w:vertAlign w:val="subscript"/>
              </w:rPr>
              <w:t xml:space="preserve"> ≤ 10</w:t>
            </w:r>
            <w:r>
              <w:rPr>
                <w:b w:val="0"/>
                <w:i w:val="0"/>
                <w:color w:val="1A1A1A"/>
                <w:sz w:val="17"/>
                <w:vertAlign w:val="superscript"/>
              </w:rPr>
              <w:t>−16</w:t>
            </w:r>
            <w:r>
              <w:rPr>
                <w:b w:val="0"/>
                <w:i w:val="0"/>
                <w:color w:val="1A1A1A"/>
                <w:sz w:val="17"/>
                <w:vertAlign w:val="superscript"/>
              </w:rPr>
              <w:t xml:space="preserve"> для всех пинков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Якорь объёма произволен</w:t>
            </w:r>
          </w:p>
        </w:tc>
        <w:tc>
          <w:tcPr>
            <w:tcW w:type="dxa" w:w="2635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опыт J + гл. 10</w:t>
            </w:r>
          </w:p>
        </w:tc>
        <w:tc>
          <w:tcPr>
            <w:tcW w:type="dxa" w:w="3576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безразмерные величины инвариантны; якорь — калибровка</w:t>
            </w:r>
          </w:p>
        </w:tc>
      </w:tr>
      <w:tr>
        <w:tc>
          <w:tcPr>
            <w:tcW w:type="dxa" w:w="3200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Аннигиляция могла быть численным артефактом</w:t>
            </w:r>
          </w:p>
        </w:tc>
        <w:tc>
          <w:tcPr>
            <w:tcW w:type="dxa" w:w="2635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бюджетные тождества (K)</w:t>
            </w:r>
          </w:p>
        </w:tc>
        <w:tc>
          <w:tcPr>
            <w:tcW w:type="dxa" w:w="3576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dE/dt = −νΩ′, dΩ′/dt = −2νP: R² ≥ 0.999999</w:t>
            </w:r>
          </w:p>
        </w:tc>
      </w:tr>
    </w:tbl>
    <w:p>
      <w:pPr>
        <w:spacing w:before="60"/>
        <w:jc w:val="center"/>
      </w:pPr>
      <w:r>
        <w:rPr>
          <w:b w:val="0"/>
          <w:i/>
          <w:color w:val="6A6A6A"/>
          <w:sz w:val="18"/>
        </w:rPr>
        <w:t>Таблица 10. Каждое ограничение — в проверку.</w:t>
      </w:r>
    </w:p>
    <w:p>
      <w:pPr>
        <w:pStyle w:val="Heading1"/>
      </w:pPr>
      <w:bookmarkStart w:id="100014" w:name="_Toc100014"/>
      <w:r>
        <w:t>12. Обсуждение: квантовая аналогия и предсказания</w:t>
      </w:r>
      <w:bookmarkEnd w:id="100014"/>
    </w:p>
    <w:p>
      <w:pPr>
        <w:jc w:val="both"/>
      </w:pPr>
      <w:r>
        <w:rPr>
          <w:b w:val="0"/>
          <w:i w:val="0"/>
        </w:rPr>
        <w:t>Структура «один вихрь — одна поправка, слияние складывает, анти-параллельность аннигилирует» воспроизводит логику квантования циркуляции в сверхтекучести: там элементарный вихрь несёт квант Γ₀ = h/m, ансамбль со-направленных вихрей складывает циркуляции, а вихри противоположных знаков аннигилируют парами. Б-заряд ведёт себя как «масса вращающегося объёма»: он экстенсивен, имеет плотность ⟨|n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  <w:vertAlign w:val="subscript"/>
        </w:rPr>
        <w:t>·ω|⟩ и сохраняется вязкостью до стока. Различие тоже поучительно: квант циркуляции фиксирован константой, а «квант» б-заряда привязан к выбранной опорной завихренности — теория задаёт структуру носителей, но не фиксирует масштаб, оставляя калибровку якорем (глава 10).</w:t>
      </w:r>
    </w:p>
    <w:p>
      <w:pPr>
        <w:jc w:val="both"/>
      </w:pPr>
      <w:r>
        <w:rPr>
          <w:b w:val="0"/>
          <w:i w:val="0"/>
        </w:rPr>
        <w:t>Из теории следуют проверяемые предсказания. Первое: для любого потока монитор лежит в [1 − tan(θ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  <w:vertAlign w:val="subscript"/>
        </w:rPr>
        <w:t>/2)·D, 1 + tan(θ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  <w:vertAlign w:val="subscript"/>
        </w:rPr>
        <w:t>/2)·D] — выход за границу означает дефект измерения, а не физику. Второе: в турбулентном ансамбле б-заряд флуктуирует как взвешенный объём с плотностью, коррелированной с завихренностью; спектр заряда наследует спектр завихренности. Третье: при слиянии со-вращающихся вихрей заряд сохраняется лучше, чем энергия (сток энергии — каскад, сток заряда — только вязкость) — отношение B(t)/B(0) должно систематически превышать E(t)/E(0), что и наблюдается в опыте E (98.3% против заметно большего энергетического спада). Четвёртое: композиция пинков с случайными осями на больших N даёт чистое блуждание √N·θ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  <w:vertAlign w:val="subscript"/>
        </w:rPr>
        <w:t xml:space="preserve"> — статистическая проверка на решётках из десятков вихрей.</w:t>
      </w:r>
    </w:p>
    <w:p>
      <w:pPr>
        <w:pStyle w:val="Heading1"/>
      </w:pPr>
      <w:bookmarkStart w:id="100015" w:name="_Toc100015"/>
      <w:r>
        <w:t>13. Выводы</w:t>
      </w:r>
      <w:bookmarkEnd w:id="100015"/>
    </w:p>
    <w:p>
      <w:pPr>
        <w:ind w:left="340"/>
      </w:pPr>
      <w:r>
        <w:rPr>
          <w:b/>
          <w:i w:val="0"/>
        </w:rPr>
        <w:t>1.</w:t>
      </w:r>
      <w:r>
        <w:rPr>
          <w:b/>
          <w:i w:val="0"/>
        </w:rPr>
        <w:t xml:space="preserve">  Гипотеза «один вихрь — одна поправка» получает операционный смысл: носитель поправки — б-заряд B = ∫|n</w:t>
      </w:r>
      <w:r>
        <w:rPr>
          <w:b/>
          <w:i w:val="0"/>
          <w:vertAlign w:val="subscript"/>
        </w:rPr>
        <w:t>b</w:t>
      </w:r>
      <w:r>
        <w:rPr>
          <w:b/>
          <w:i w:val="0"/>
          <w:vertAlign w:val="subscript"/>
        </w:rPr>
        <w:t>·ω|dV, поток одного пинка Q</w:t>
      </w:r>
      <w:r>
        <w:rPr>
          <w:b/>
          <w:i w:val="0"/>
          <w:vertAlign w:val="subscript"/>
        </w:rPr>
        <w:t>b</w:t>
      </w:r>
      <w:r>
        <w:rPr>
          <w:b/>
          <w:i w:val="0"/>
          <w:vertAlign w:val="subscript"/>
        </w:rPr>
        <w:t xml:space="preserve"> = θ</w:t>
      </w:r>
      <w:r>
        <w:rPr>
          <w:b/>
          <w:i w:val="0"/>
          <w:vertAlign w:val="subscript"/>
        </w:rPr>
        <w:t>b</w:t>
      </w:r>
      <w:r>
        <w:rPr>
          <w:b/>
          <w:i w:val="0"/>
          <w:vertAlign w:val="subscript"/>
        </w:rPr>
        <w:t>·B; при слиянии со-вращающихся вихрей заряд аддитивен (R² = 0.99999), при слиянии анти-параллельных — аннигилирует (2 → 0).</w:t>
      </w:r>
    </w:p>
    <w:p>
      <w:pPr>
        <w:ind w:left="340"/>
      </w:pPr>
      <w:r>
        <w:rPr>
          <w:b/>
          <w:i w:val="0"/>
        </w:rPr>
        <w:t>2.</w:t>
      </w:r>
      <w:r>
        <w:rPr>
          <w:b/>
          <w:i w:val="0"/>
        </w:rPr>
        <w:t xml:space="preserve">  Элементарный б-объём при единичной завихренности равен V</w:t>
      </w:r>
      <w:r>
        <w:rPr>
          <w:b/>
          <w:i w:val="0"/>
          <w:vertAlign w:val="subscript"/>
        </w:rPr>
        <w:t>1</w:t>
      </w:r>
      <w:r>
        <w:rPr>
          <w:b/>
          <w:i w:val="0"/>
          <w:vertAlign w:val="subscript"/>
        </w:rPr>
        <w:t xml:space="preserve"> = 4π + 2√3 ≈ 16.02 кодовых единиц — 6.46% периодической ячейки; в реальной воде объём одной поправки V = 2/ω</w:t>
      </w:r>
      <w:r>
        <w:rPr>
          <w:b/>
          <w:i w:val="0"/>
          <w:vertAlign w:val="subscript"/>
        </w:rPr>
        <w:t>ref</w:t>
      </w:r>
      <w:r>
        <w:rPr>
          <w:b/>
          <w:i w:val="0"/>
          <w:vertAlign w:val="subscript"/>
        </w:rPr>
        <w:t xml:space="preserve"> пробегает от миллилитров до тысяч кубометров в зависимости от якоря завихренности.</w:t>
      </w:r>
    </w:p>
    <w:p>
      <w:pPr>
        <w:ind w:left="340"/>
      </w:pPr>
      <w:r>
        <w:rPr>
          <w:b/>
          <w:i w:val="0"/>
        </w:rPr>
        <w:t>3.</w:t>
      </w:r>
      <w:r>
        <w:rPr>
          <w:b/>
          <w:i w:val="0"/>
        </w:rPr>
        <w:t xml:space="preserve">  Тождество div-инъекции усилено до точного: div(R</w:t>
      </w:r>
      <w:r>
        <w:rPr>
          <w:b/>
          <w:i w:val="0"/>
          <w:vertAlign w:val="subscript"/>
        </w:rPr>
        <w:t>b</w:t>
      </w:r>
      <w:r>
        <w:rPr>
          <w:b/>
          <w:i w:val="0"/>
          <w:vertAlign w:val="subscript"/>
        </w:rPr>
        <w:t>u) = +sin θ</w:t>
      </w:r>
      <w:r>
        <w:rPr>
          <w:b/>
          <w:i w:val="0"/>
          <w:vertAlign w:val="subscript"/>
        </w:rPr>
        <w:t>b</w:t>
      </w:r>
      <w:r>
        <w:rPr>
          <w:b/>
          <w:i w:val="0"/>
          <w:vertAlign w:val="subscript"/>
        </w:rPr>
        <w:t>(n</w:t>
      </w:r>
      <w:r>
        <w:rPr>
          <w:b/>
          <w:i w:val="0"/>
          <w:vertAlign w:val="subscript"/>
        </w:rPr>
        <w:t>b</w:t>
      </w:r>
      <w:r>
        <w:rPr>
          <w:b/>
          <w:i w:val="0"/>
          <w:vertAlign w:val="subscript"/>
        </w:rPr>
        <w:t>·ω) + (1 − cos θ</w:t>
      </w:r>
      <w:r>
        <w:rPr>
          <w:b/>
          <w:i w:val="0"/>
          <w:vertAlign w:val="subscript"/>
        </w:rPr>
        <w:t>b</w:t>
      </w:r>
      <w:r>
        <w:rPr>
          <w:b/>
          <w:i w:val="0"/>
          <w:vertAlign w:val="subscript"/>
        </w:rPr>
        <w:t>)(n</w:t>
      </w:r>
      <w:r>
        <w:rPr>
          <w:b/>
          <w:i w:val="0"/>
          <w:vertAlign w:val="subscript"/>
        </w:rPr>
        <w:t>b</w:t>
      </w:r>
      <w:r>
        <w:rPr>
          <w:b/>
          <w:i w:val="0"/>
          <w:vertAlign w:val="subscript"/>
        </w:rPr>
        <w:t>·∇)(n</w:t>
      </w:r>
      <w:r>
        <w:rPr>
          <w:b/>
          <w:i w:val="0"/>
          <w:vertAlign w:val="subscript"/>
        </w:rPr>
        <w:t>b</w:t>
      </w:r>
      <w:r>
        <w:rPr>
          <w:b/>
          <w:i w:val="0"/>
          <w:vertAlign w:val="subscript"/>
        </w:rPr>
        <w:t>·u); поточечная регрессия даёт R² = 1.00000000 на пяти состояниях, а интегральные отклонения каналов лежат в строгой границе tan(θ</w:t>
      </w:r>
      <w:r>
        <w:rPr>
          <w:b/>
          <w:i w:val="0"/>
          <w:vertAlign w:val="subscript"/>
        </w:rPr>
        <w:t>b</w:t>
      </w:r>
      <w:r>
        <w:rPr>
          <w:b/>
          <w:i w:val="0"/>
          <w:vertAlign w:val="subscript"/>
        </w:rPr>
        <w:t>/2)·D(u).</w:t>
      </w:r>
    </w:p>
    <w:p>
      <w:pPr>
        <w:ind w:left="340"/>
      </w:pPr>
      <w:r>
        <w:rPr>
          <w:b/>
          <w:i w:val="0"/>
        </w:rPr>
        <w:t>4.</w:t>
      </w:r>
      <w:r>
        <w:rPr>
          <w:b/>
          <w:i w:val="0"/>
        </w:rPr>
        <w:t xml:space="preserve">  Расширенная батарея H/I/J/K закрывает все ограничения предварительной версии: два канала измерения согласованы, сходимость монотонна (13.1% → 0.20% по B), якорная инвариантность 0.13%, динамический опыт Хоу–Ло подтверждает тождество с шестью знаками и выявляет тор-теорему Q</w:t>
      </w:r>
      <w:r>
        <w:rPr>
          <w:b/>
          <w:i w:val="0"/>
          <w:vertAlign w:val="subscript"/>
        </w:rPr>
        <w:t>net</w:t>
      </w:r>
      <w:r>
        <w:rPr>
          <w:b/>
          <w:i w:val="0"/>
          <w:vertAlign w:val="subscript"/>
        </w:rPr>
        <w:t xml:space="preserve"> ≡ 0.</w:t>
      </w:r>
    </w:p>
    <w:p>
      <w:pPr>
        <w:ind w:left="340"/>
      </w:pPr>
      <w:r>
        <w:rPr>
          <w:b/>
          <w:i w:val="0"/>
        </w:rPr>
        <w:t>5.</w:t>
      </w:r>
      <w:r>
        <w:rPr>
          <w:b/>
          <w:i w:val="0"/>
        </w:rPr>
        <w:t xml:space="preserve">  Монитор Q/(θ</w:t>
      </w:r>
      <w:r>
        <w:rPr>
          <w:b/>
          <w:i w:val="0"/>
          <w:vertAlign w:val="subscript"/>
        </w:rPr>
        <w:t>b</w:t>
      </w:r>
      <w:r>
        <w:rPr>
          <w:b/>
          <w:i w:val="0"/>
          <w:vertAlign w:val="subscript"/>
        </w:rPr>
        <w:t>·B) включён в аудит лаборатории v2.2.0 (Python и Julia) и проходит self-тесты: 0.998968 / 1.000183; в 2D он равен b/(θ</w:t>
      </w:r>
      <w:r>
        <w:rPr>
          <w:b/>
          <w:i w:val="0"/>
          <w:vertAlign w:val="subscript"/>
        </w:rPr>
        <w:t>b</w:t>
      </w:r>
      <w:r>
        <w:rPr>
          <w:b/>
          <w:i w:val="0"/>
          <w:vertAlign w:val="subscript"/>
        </w:rPr>
        <w:t>·(n</w:t>
      </w:r>
      <w:r>
        <w:rPr>
          <w:b/>
          <w:i w:val="0"/>
          <w:vertAlign w:val="subscript"/>
        </w:rPr>
        <w:t>b</w:t>
      </w:r>
      <w:r>
        <w:rPr>
          <w:b/>
          <w:i w:val="0"/>
          <w:vertAlign w:val="subscript"/>
        </w:rPr>
        <w:t>·ẑ)) = 1.230112 точно, измерено 1.230116.</w:t>
      </w:r>
    </w:p>
    <w:p>
      <w:pPr>
        <w:ind w:left="340"/>
      </w:pPr>
      <w:r>
        <w:rPr>
          <w:b/>
          <w:i w:val="0"/>
        </w:rPr>
        <w:t>6.</w:t>
      </w:r>
      <w:r>
        <w:rPr>
          <w:b/>
          <w:i w:val="0"/>
        </w:rPr>
        <w:t xml:space="preserve">  Все двенадцать опытов детерминированы, воспроизводимы одной командой и дублированы зеркалом на Julia; полная серия PASS.</w:t>
      </w:r>
    </w:p>
    <w:p>
      <w:pPr>
        <w:pStyle w:val="Heading1"/>
      </w:pPr>
      <w:bookmarkStart w:id="100016" w:name="_Toc100016"/>
      <w:r>
        <w:t>Приложение A. Воспроизводимость</w:t>
      </w:r>
      <w:bookmarkEnd w:id="100016"/>
    </w:p>
    <w:p>
      <w:pPr>
        <w:jc w:val="both"/>
      </w:pPr>
      <w:r>
        <w:rPr>
          <w:b w:val="0"/>
          <w:i w:val="0"/>
        </w:rPr>
        <w:t>Батарея требует только Python 3.10+ с numpy и matplotlib; Julia-зеркало — только stdlib (Julia ≥ 1.10). Все прогоны детерминированы зерном 20260103; результаты самописцем summary.json и figure-набором. Команды:</w:t>
      </w:r>
    </w:p>
    <w:p>
      <w:pPr>
        <w:pStyle w:val="ListBullet"/>
      </w:pPr>
      <w:r>
        <w:rPr>
          <w:b w:val="0"/>
          <w:i w:val="0"/>
        </w:rPr>
        <w:t>python3 research/b_volume_experiment.py --lang ru --outdir out_ru — базовая серия T/A/B/C/D/E/G/F (≈ 4 мин, 8 рисунков);</w:t>
      </w:r>
    </w:p>
    <w:p>
      <w:pPr>
        <w:pStyle w:val="ListBullet"/>
      </w:pPr>
      <w:r>
        <w:rPr>
          <w:b w:val="0"/>
          <w:i w:val="0"/>
        </w:rPr>
        <w:t>python3 research/b_volume_extension.py --lang ru --outdir out_ext_ru — расширенная батарея H/I/J/K (≈ 3 мин, 5 рисунков);</w:t>
      </w:r>
    </w:p>
    <w:p>
      <w:pPr>
        <w:pStyle w:val="ListBullet"/>
      </w:pPr>
      <w:r>
        <w:rPr>
          <w:b w:val="0"/>
          <w:i w:val="0"/>
        </w:rPr>
        <w:t>python3 research/b_volume_extension.py --figs-only --lang en --indir out_ext_en --outdir figs_en — перерисовка без пересчёта;</w:t>
      </w:r>
    </w:p>
    <w:p>
      <w:pPr>
        <w:pStyle w:val="ListBullet"/>
      </w:pPr>
      <w:r>
        <w:rPr>
          <w:b w:val="0"/>
          <w:i w:val="0"/>
        </w:rPr>
        <w:t>julia research/b_volume_check.jl — зеркало ключевых состояний (B</w:t>
      </w:r>
      <w:r>
        <w:rPr>
          <w:b w:val="0"/>
          <w:i w:val="0"/>
          <w:vertAlign w:val="subscript"/>
        </w:rPr>
        <w:t>TG</w:t>
      </w:r>
      <w:r>
        <w:rPr>
          <w:b w:val="0"/>
          <w:i w:val="0"/>
          <w:vertAlign w:val="subscript"/>
        </w:rPr>
        <w:t>, монитор, кольца);</w:t>
      </w:r>
    </w:p>
    <w:p>
      <w:pPr>
        <w:pStyle w:val="ListBullet"/>
      </w:pPr>
      <w:r>
        <w:rPr>
          <w:b w:val="0"/>
          <w:i w:val="0"/>
        </w:rPr>
        <w:t>python3 python/nsb_lab.py --selftest и julia julia/nsb_lab_standalone.jl --selftest — самопроверки лаборатории v2.2.0 (включая монитор);</w:t>
      </w:r>
    </w:p>
    <w:p>
      <w:pPr>
        <w:pStyle w:val="ListBullet"/>
      </w:pPr>
      <w:r>
        <w:rPr>
          <w:b w:val="0"/>
          <w:i w:val="0"/>
        </w:rPr>
        <w:t>python3 python/nsb_lab.py --experiment baudit — аудит поправки со строкой монитора Q/(θ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  <w:vertAlign w:val="subscript"/>
        </w:rPr>
        <w:t>·B).</w:t>
      </w:r>
    </w:p>
    <w:p>
      <w:pPr>
        <w:jc w:val="both"/>
      </w:pPr>
      <w:r>
        <w:rPr>
          <w:b w:val="0"/>
          <w:i w:val="0"/>
        </w:rPr>
        <w:t>Полная перестройка отчётности: python3 scripts/generate_monograph.py --lang ru|en — собирает PDF-монографию (обложка + тело, TocDocTemplate/multiBuild) и DOCX-версию из тех же блоков содержания.</w:t>
      </w:r>
    </w:p>
    <w:p>
      <w:pPr>
        <w:pStyle w:val="Heading1"/>
      </w:pPr>
      <w:bookmarkStart w:id="100017" w:name="_Toc100017"/>
      <w:r>
        <w:t>Приложение B. Сводная таблица чисел</w:t>
      </w:r>
      <w:bookmarkEnd w:id="100017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894"/>
            <w:shd w:val="clear" w:fill="92761F"/>
          </w:tcPr>
          <w:p>
            <w:pPr>
              <w:spacing w:after="40"/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Константа / результат</w:t>
            </w:r>
          </w:p>
        </w:tc>
        <w:tc>
          <w:tcPr>
            <w:tcW w:type="dxa" w:w="4517"/>
            <w:shd w:val="clear" w:fill="92761F"/>
          </w:tcPr>
          <w:p>
            <w:pPr>
              <w:spacing w:after="40"/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Значение</w:t>
            </w:r>
          </w:p>
        </w:tc>
      </w:tr>
      <w:tr>
        <w:tc>
          <w:tcPr>
            <w:tcW w:type="dxa" w:w="4894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b = 1/(4π + 2√3)</w:t>
            </w:r>
          </w:p>
        </w:tc>
        <w:tc>
          <w:tcPr>
            <w:tcW w:type="dxa" w:w="4517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0.06238119412102824</w:t>
            </w:r>
          </w:p>
        </w:tc>
      </w:tr>
      <w:tr>
        <w:tc>
          <w:tcPr>
            <w:tcW w:type="dxa" w:w="4894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θ</w:t>
            </w:r>
            <w:r>
              <w:rPr>
                <w:b w:val="0"/>
                <w:i w:val="0"/>
                <w:color w:val="1A1A1A"/>
                <w:sz w:val="17"/>
                <w:vertAlign w:val="subscript"/>
              </w:rPr>
              <w:t>b</w:t>
            </w:r>
            <w:r>
              <w:rPr>
                <w:b w:val="0"/>
                <w:i w:val="0"/>
                <w:color w:val="1A1A1A"/>
                <w:sz w:val="17"/>
                <w:vertAlign w:val="subscript"/>
              </w:rPr>
              <w:t xml:space="preserve"> = arcsin(b)</w:t>
            </w:r>
          </w:p>
        </w:tc>
        <w:tc>
          <w:tcPr>
            <w:tcW w:type="dxa" w:w="4517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0.062421723636155446 рад = 3.5765°</w:t>
            </w:r>
          </w:p>
        </w:tc>
      </w:tr>
      <w:tr>
        <w:tc>
          <w:tcPr>
            <w:tcW w:type="dxa" w:w="4894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ось n</w:t>
            </w:r>
            <w:r>
              <w:rPr>
                <w:b w:val="0"/>
                <w:i w:val="0"/>
                <w:color w:val="1A1A1A"/>
                <w:sz w:val="17"/>
                <w:vertAlign w:val="subscript"/>
              </w:rPr>
              <w:t>b</w:t>
            </w:r>
          </w:p>
        </w:tc>
        <w:tc>
          <w:tcPr>
            <w:tcW w:type="dxa" w:w="4517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(0.3, −0.5, 0.812403840463596)</w:t>
            </w:r>
          </w:p>
        </w:tc>
      </w:tr>
      <w:tr>
        <w:tc>
          <w:tcPr>
            <w:tcW w:type="dxa" w:w="4894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V</w:t>
            </w:r>
            <w:r>
              <w:rPr>
                <w:b w:val="0"/>
                <w:i w:val="0"/>
                <w:color w:val="1A1A1A"/>
                <w:sz w:val="17"/>
                <w:vertAlign w:val="subscript"/>
              </w:rPr>
              <w:t>box</w:t>
            </w:r>
            <w:r>
              <w:rPr>
                <w:b w:val="0"/>
                <w:i w:val="0"/>
                <w:color w:val="1A1A1A"/>
                <w:sz w:val="17"/>
                <w:vertAlign w:val="subscript"/>
              </w:rPr>
              <w:t xml:space="preserve"> = (2π)³</w:t>
            </w:r>
          </w:p>
        </w:tc>
        <w:tc>
          <w:tcPr>
            <w:tcW w:type="dxa" w:w="4517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248.05021344239853</w:t>
            </w:r>
          </w:p>
        </w:tc>
      </w:tr>
      <w:tr>
        <w:tc>
          <w:tcPr>
            <w:tcW w:type="dxa" w:w="4894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V</w:t>
            </w:r>
            <w:r>
              <w:rPr>
                <w:b w:val="0"/>
                <w:i w:val="0"/>
                <w:color w:val="1A1A1A"/>
                <w:sz w:val="17"/>
                <w:vertAlign w:val="subscript"/>
              </w:rPr>
              <w:t>1</w:t>
            </w:r>
            <w:r>
              <w:rPr>
                <w:b w:val="0"/>
                <w:i w:val="0"/>
                <w:color w:val="1A1A1A"/>
                <w:sz w:val="17"/>
                <w:vertAlign w:val="subscript"/>
              </w:rPr>
              <w:t xml:space="preserve"> = 4π + 2√3 = 1/θ</w:t>
            </w:r>
            <w:r>
              <w:rPr>
                <w:b w:val="0"/>
                <w:i w:val="0"/>
                <w:color w:val="1A1A1A"/>
                <w:sz w:val="17"/>
                <w:vertAlign w:val="subscript"/>
              </w:rPr>
              <w:t>b</w:t>
            </w:r>
          </w:p>
        </w:tc>
        <w:tc>
          <w:tcPr>
            <w:tcW w:type="dxa" w:w="4517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16.020063877582313 (6.4626% бокса)</w:t>
            </w:r>
          </w:p>
        </w:tc>
      </w:tr>
      <w:tr>
        <w:tc>
          <w:tcPr>
            <w:tcW w:type="dxa" w:w="4894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tan(θ</w:t>
            </w:r>
            <w:r>
              <w:rPr>
                <w:b w:val="0"/>
                <w:i w:val="0"/>
                <w:color w:val="1A1A1A"/>
                <w:sz w:val="17"/>
                <w:vertAlign w:val="subscript"/>
              </w:rPr>
              <w:t>b</w:t>
            </w:r>
            <w:r>
              <w:rPr>
                <w:b w:val="0"/>
                <w:i w:val="0"/>
                <w:color w:val="1A1A1A"/>
                <w:sz w:val="17"/>
                <w:vertAlign w:val="subscript"/>
              </w:rPr>
              <w:t>/2) = (1−cos θ)/θ</w:t>
            </w:r>
          </w:p>
        </w:tc>
        <w:tc>
          <w:tcPr>
            <w:tcW w:type="dxa" w:w="4517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0.031286 — коэффициент строгой границы</w:t>
            </w:r>
          </w:p>
        </w:tc>
      </w:tr>
      <w:tr>
        <w:tc>
          <w:tcPr>
            <w:tcW w:type="dxa" w:w="4894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B</w:t>
            </w:r>
            <w:r>
              <w:rPr>
                <w:b w:val="0"/>
                <w:i w:val="0"/>
                <w:color w:val="1A1A1A"/>
                <w:sz w:val="17"/>
                <w:vertAlign w:val="subscript"/>
              </w:rPr>
              <w:t>TG</w:t>
            </w:r>
            <w:r>
              <w:rPr>
                <w:b w:val="0"/>
                <w:i w:val="0"/>
                <w:color w:val="1A1A1A"/>
                <w:sz w:val="17"/>
                <w:vertAlign w:val="subscript"/>
              </w:rPr>
              <w:t xml:space="preserve"> (n = 32)</w:t>
            </w:r>
          </w:p>
        </w:tc>
        <w:tc>
          <w:tcPr>
            <w:tcW w:type="dxa" w:w="4517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118.638640</w:t>
            </w:r>
          </w:p>
        </w:tc>
      </w:tr>
      <w:tr>
        <w:tc>
          <w:tcPr>
            <w:tcW w:type="dxa" w:w="4894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монитор TG</w:t>
            </w:r>
          </w:p>
        </w:tc>
        <w:tc>
          <w:tcPr>
            <w:tcW w:type="dxa" w:w="4517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0.999688</w:t>
            </w:r>
          </w:p>
        </w:tc>
      </w:tr>
      <w:tr>
        <w:tc>
          <w:tcPr>
            <w:tcW w:type="dxa" w:w="4894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Q на кольцо (решётка, N = 1)</w:t>
            </w:r>
          </w:p>
        </w:tc>
        <w:tc>
          <w:tcPr>
            <w:tcW w:type="dxa" w:w="4517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0.088961 (аналитика 0.087354)</w:t>
            </w:r>
          </w:p>
        </w:tc>
      </w:tr>
      <w:tr>
        <w:tc>
          <w:tcPr>
            <w:tcW w:type="dxa" w:w="4894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наклон dE/dN</w:t>
            </w:r>
          </w:p>
        </w:tc>
        <w:tc>
          <w:tcPr>
            <w:tcW w:type="dxa" w:w="4517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1.4353·10</w:t>
            </w:r>
            <w:r>
              <w:rPr>
                <w:b w:val="0"/>
                <w:i w:val="0"/>
                <w:color w:val="1A1A1A"/>
                <w:sz w:val="17"/>
                <w:vertAlign w:val="superscript"/>
              </w:rPr>
              <w:t>−4</w:t>
            </w:r>
            <w:r>
              <w:rPr>
                <w:b w:val="0"/>
                <w:i w:val="0"/>
                <w:color w:val="1A1A1A"/>
                <w:sz w:val="17"/>
                <w:vertAlign w:val="superscript"/>
              </w:rPr>
              <w:t xml:space="preserve"> на вихрь</w:t>
            </w:r>
          </w:p>
        </w:tc>
      </w:tr>
      <w:tr>
        <w:tc>
          <w:tcPr>
            <w:tcW w:type="dxa" w:w="4894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затухание 8 колец, T = 2.0</w:t>
            </w:r>
          </w:p>
        </w:tc>
        <w:tc>
          <w:tcPr>
            <w:tcW w:type="dxa" w:w="4517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B(T)/B(0) = 0.98275</w:t>
            </w:r>
          </w:p>
        </w:tc>
      </w:tr>
      <w:tr>
        <w:tc>
          <w:tcPr>
            <w:tcW w:type="dxa" w:w="4894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2D-монитор m</w:t>
            </w:r>
            <w:r>
              <w:rPr>
                <w:b w:val="0"/>
                <w:i w:val="0"/>
                <w:color w:val="1A1A1A"/>
                <w:sz w:val="17"/>
                <w:vertAlign w:val="subscript"/>
              </w:rPr>
              <w:t>abs</w:t>
            </w:r>
            <w:r>
              <w:rPr>
                <w:b w:val="0"/>
                <w:i w:val="0"/>
                <w:color w:val="1A1A1A"/>
                <w:sz w:val="17"/>
                <w:vertAlign w:val="subscript"/>
              </w:rPr>
              <w:t xml:space="preserve"> = b/(θ</w:t>
            </w:r>
            <w:r>
              <w:rPr>
                <w:b w:val="0"/>
                <w:i w:val="0"/>
                <w:color w:val="1A1A1A"/>
                <w:sz w:val="17"/>
                <w:vertAlign w:val="subscript"/>
              </w:rPr>
              <w:t>b</w:t>
            </w:r>
            <w:r>
              <w:rPr>
                <w:b w:val="0"/>
                <w:i w:val="0"/>
                <w:color w:val="1A1A1A"/>
                <w:sz w:val="17"/>
                <w:vertAlign w:val="subscript"/>
              </w:rPr>
              <w:t>·(n</w:t>
            </w:r>
            <w:r>
              <w:rPr>
                <w:b w:val="0"/>
                <w:i w:val="0"/>
                <w:color w:val="1A1A1A"/>
                <w:sz w:val="17"/>
                <w:vertAlign w:val="subscript"/>
              </w:rPr>
              <w:t>b</w:t>
            </w:r>
            <w:r>
              <w:rPr>
                <w:b w:val="0"/>
                <w:i w:val="0"/>
                <w:color w:val="1A1A1A"/>
                <w:sz w:val="17"/>
                <w:vertAlign w:val="subscript"/>
              </w:rPr>
              <w:t>·ẑ))</w:t>
            </w:r>
          </w:p>
        </w:tc>
        <w:tc>
          <w:tcPr>
            <w:tcW w:type="dxa" w:w="4517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1.230112 (теория) = 1.230116 (опыт)</w:t>
            </w:r>
          </w:p>
        </w:tc>
      </w:tr>
      <w:tr>
        <w:tc>
          <w:tcPr>
            <w:tcW w:type="dxa" w:w="4894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аннигиляция диполя / сохранение со-пары</w:t>
            </w:r>
          </w:p>
        </w:tc>
        <w:tc>
          <w:tcPr>
            <w:tcW w:type="dxa" w:w="4517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28.78% / 62.96% за T = 2.0</w:t>
            </w:r>
          </w:p>
        </w:tc>
      </w:tr>
      <w:tr>
        <w:tc>
          <w:tcPr>
            <w:tcW w:type="dxa" w:w="4894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f</w:t>
            </w:r>
            <w:r>
              <w:rPr>
                <w:b w:val="0"/>
                <w:i w:val="0"/>
                <w:color w:val="1A1A1A"/>
                <w:sz w:val="17"/>
                <w:vertAlign w:val="subscript"/>
              </w:rPr>
              <w:t>plane</w:t>
            </w:r>
            <w:r>
              <w:rPr>
                <w:b w:val="0"/>
                <w:i w:val="0"/>
                <w:color w:val="1A1A1A"/>
                <w:sz w:val="17"/>
                <w:vertAlign w:val="subscript"/>
              </w:rPr>
              <w:t xml:space="preserve"> (x / y / z)</w:t>
            </w:r>
          </w:p>
        </w:tc>
        <w:tc>
          <w:tcPr>
            <w:tcW w:type="dxa" w:w="4517"/>
            <w:shd w:val="clear" w:fill="F4F1E8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0.60730 / 0.55133 / 0.37121</w:t>
            </w:r>
          </w:p>
        </w:tc>
      </w:tr>
      <w:tr>
        <w:tc>
          <w:tcPr>
            <w:tcW w:type="dxa" w:w="4894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η (чай / труба / Драупнер / Катрина)</w:t>
            </w:r>
          </w:p>
        </w:tc>
        <w:tc>
          <w:tcPr>
            <w:tcW w:type="dxa" w:w="4517"/>
          </w:tcPr>
          <w:p>
            <w:pPr>
              <w:spacing w:after="40"/>
            </w:pPr>
            <w:r/>
            <w:r>
              <w:rPr>
                <w:b w:val="0"/>
                <w:i w:val="0"/>
                <w:color w:val="1A1A1A"/>
                <w:sz w:val="17"/>
              </w:rPr>
              <w:t>0.084 мм / 1.6 мм / 8.4 мм / 0.022 мм</w:t>
            </w:r>
          </w:p>
        </w:tc>
      </w:tr>
    </w:tbl>
    <w:p>
      <w:pPr>
        <w:spacing w:before="60"/>
        <w:jc w:val="center"/>
      </w:pPr>
      <w:r>
        <w:rPr>
          <w:b w:val="0"/>
          <w:i/>
          <w:color w:val="6A6A6A"/>
          <w:sz w:val="18"/>
        </w:rPr>
        <w:t>Таблица 11. Все числа монографии в одном месте.</w:t>
      </w:r>
    </w:p>
    <w:p>
      <w:pPr>
        <w:pStyle w:val="Heading1"/>
      </w:pPr>
      <w:bookmarkStart w:id="100018" w:name="_Toc100018"/>
      <w:r>
        <w:t>Ссылки и сопутствующие материалы</w:t>
      </w:r>
      <w:bookmarkEnd w:id="100018"/>
    </w:p>
    <w:p>
      <w:pPr>
        <w:pStyle w:val="ListBullet"/>
      </w:pPr>
      <w:r>
        <w:rPr>
          <w:b w:val="0"/>
          <w:i w:val="0"/>
        </w:rPr>
        <w:t>Репозиторий: github.com/wild8highlander/navier-stokes-b — лаборатория Navier–Stokes b-Lab и поправка «б».</w:t>
      </w:r>
    </w:p>
    <w:p>
      <w:pPr>
        <w:pStyle w:val="ListBullet"/>
      </w:pPr>
      <w:r>
        <w:rPr>
          <w:b w:val="0"/>
          <w:i w:val="0"/>
        </w:rPr>
        <w:t>Полиглот-порт лаборатории: nsb-lab-multilang (Julia, Python, C99, C++17, Rust, Go, PHP, Web) — docs/PHYSICS.md §6b: монитор б-заряда.</w:t>
      </w:r>
    </w:p>
    <w:p>
      <w:pPr>
        <w:pStyle w:val="ListBullet"/>
      </w:pPr>
      <w:r>
        <w:rPr>
          <w:b w:val="0"/>
          <w:i w:val="0"/>
        </w:rPr>
        <w:t>research/b_volume_experiment.py — базовая серия опытов T/A/B/C/D/E/G/F (детерминированная, numpy).</w:t>
      </w:r>
    </w:p>
    <w:p>
      <w:pPr>
        <w:pStyle w:val="ListBullet"/>
      </w:pPr>
      <w:r>
        <w:rPr>
          <w:b w:val="0"/>
          <w:i w:val="0"/>
        </w:rPr>
        <w:t>research/b_volume_extension.py — расширенная батарея H/I/J/K, включая динамический опыт аннигиляции на Хоу–Ло.</w:t>
      </w:r>
    </w:p>
    <w:p>
      <w:pPr>
        <w:pStyle w:val="ListBullet"/>
      </w:pPr>
      <w:r>
        <w:rPr>
          <w:b w:val="0"/>
          <w:i w:val="0"/>
        </w:rPr>
        <w:t>research/b_volume_check.jl — Julia-зеркало ключевых состояний.</w:t>
      </w:r>
    </w:p>
    <w:p>
      <w:pPr>
        <w:pStyle w:val="ListBullet"/>
      </w:pPr>
      <w:r>
        <w:rPr>
          <w:b w:val="0"/>
          <w:i w:val="0"/>
        </w:rPr>
        <w:t>CHANGELOG v2.2.0 — включение монитора в аудит лаборатории.</w:t>
      </w:r>
    </w:p>
    <w:sectPr w:rsidR="00FC693F" w:rsidRPr="0006063C" w:rsidSect="00034616">
      <w:footerReference w:type="default" r:id="rId1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 \* MERGEFORMAT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Cambria" w:hAnsi="Cambria" w:eastAsia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92761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  <w:style xmlns:w="http://schemas.openxmlformats.org/wordprocessingml/2006/main" w:type="character" w:styleId="Hyperlink">
    <w:name w:val="Hyperlink"/>
    <w:uiPriority w:val="99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