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Cardo-bold.ttf" ContentType="application/x-font-ttf"/>
  <Override PartName="/word/fonts/Cardo-italic.ttf" ContentType="application/x-font-ttf"/>
  <Override PartName="/word/fonts/Cardo-regular.ttf" ContentType="application/x-font-ttf"/>
  <Override PartName="/word/fonts/Caudex-bold.ttf" ContentType="application/x-font-ttf"/>
  <Override PartName="/word/fonts/Caudex-boldItalic.ttf" ContentType="application/x-font-ttf"/>
  <Override PartName="/word/fonts/Caudex-italic.ttf" ContentType="application/x-font-ttf"/>
  <Override PartName="/word/fonts/Caudex-regular.ttf" ContentType="application/x-font-ttf"/>
  <Override PartName="/word/fonts/Cousine-bold.ttf" ContentType="application/x-font-ttf"/>
  <Override PartName="/word/fonts/Cousine-boldItalic.ttf" ContentType="application/x-font-ttf"/>
  <Override PartName="/word/fonts/Cousine-italic.ttf" ContentType="application/x-font-ttf"/>
  <Override PartName="/word/fonts/Cousine-regular.ttf" ContentType="application/x-font-ttf"/>
  <Override PartName="/word/fonts/FiraMono-bold.ttf" ContentType="application/x-font-ttf"/>
  <Override PartName="/word/fonts/FiraMon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/>
        <w:jc w:val="center"/>
      </w:pPr>
      <w:r>
        <w:drawing>
          <wp:inline>
            <wp:extent cx="5663656" cy="8011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M06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3656" cy="801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4"/>
        </w:rPr>
        <w:br w:type="page"/>
      </w:r>
    </w:p>
    <w:p w:rsidR="00000000" w:rsidDel="00000000" w:rsidP="00000000" w:rsidRDefault="00000000" w:rsidRPr="00000000" w14:paraId="00000008">
      <w:pP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АННОТАЦИЯ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00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b0060" w:space="0" w:sz="4" w:val="single"/>
              <w:left w:color="7b0060" w:space="0" w:sz="4" w:val="single"/>
              <w:bottom w:color="7b0060" w:space="0" w:sz="4" w:val="single"/>
              <w:right w:color="7b0060" w:space="0" w:sz="4" w:val="single"/>
            </w:tcBorders>
            <w:shd w:fill="f9eef6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0060"/>
                <w:sz w:val="20"/>
                <w:szCs w:val="20"/>
                <w:rtl w:val="0"/>
              </w:rPr>
              <w:t xml:space="preserve">⛓ Логическая цепь: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 NHSE объясняет механизм схлопывания Im(λ)→0 (закрывает Жинибра→GUE) → EP-поверхности объясняют макроскопический характер коллапса → Китинг-Снайт даёт поправку для конечного N → Капуто описывает немарковскую память всей динамики.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Центральная формула с поправкой Китинг-Снайт:   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N_crit(N) = γ₁(N) / (ε̄_eff·p_eff)      γ₁(N) = γ₁ + c/ln(N) + O(1/ln²N)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Десять независимых путей к N_crit: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1: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фазовый — φ(N)→γ₁(N)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2: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операторный — b(N)=(ε̄/κ)·(1-(1-κ)^N)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3: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спектральный GUE — D_KL(ρ||ρ_GUE)→min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4: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термодинамический — λ_sink, S(N)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5: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дробно-стохастический — Леви + Ланжевен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6: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EP-поверхности — δλ~ε^{1/k}, k→∞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7: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Tracy-Widom GUE — F₂(s)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8: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квантовый канал — Kraus, F&lt;0.85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9: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NHSE — число намотки w, топол. переход (НОВЫЙ)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Уровень 10: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Капуто — дробно-временная память, β∈(0,1) (НОВЫЙ)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d6e4f7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🔑 Ключевой результат: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Критерий теории: все 10 уравнений дают N_crit в ±15%. Поправка Китинг-Снайт улучшает точность для коротких контекстов с O(1/N^{2/3}) до O(1/ln²N).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1. ВВЕДЕНИЕ: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1.1. Логическая цепь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1. Единая логическая цепь: от архитектуры LLM до N_crit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Авторегрессия (каузальная маска)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T-симметрия нарушена → матрица attention ∈ ансамбль Жинибра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[NHSE] Направленная асимметрия → число намотки w≠0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Im(λ_i)→0 при N→N_crit  (механизм схлопывания строго выведен)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Жинибра → GUE (β=2) → теорема Монтгомери-Одлызко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[Китинг-Снайт] Конечный N → γ₁(N)=γ₁+c/ln(N)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[EP-поверхности] k~O(N) жорданова клетка → δλ~ε^{1/k}→1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макроскопический катастрофический коллапс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[Капуто] Немарковская память → Var(φ)~t^β (субдиффузия)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медленное начало + взрывной конец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  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N_crit = γ₁(N) / (ε̄_eff · p_eff)  ← 10 независимых уравнений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1.2. Четыре закрытых пробела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3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2200"/>
        <w:gridCol w:w="4560"/>
        <w:tblGridChange w:id="0">
          <w:tblGrid>
            <w:gridCol w:w="2600"/>
            <w:gridCol w:w="22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Пробел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Блок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Что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Im(λ_i)→0 — чёрный ящик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NHSE (Раздел 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Механизм: топол. переход w=0→w≠0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Ланжевен марковский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Капуто (Раздел 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Долговременная память: ^C D_t^β 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EP2 — почему не EP_n?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EP-поверхности (Раздел 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k~O(N), δλ→1 при k→∞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γ₁ асимптотический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Китинг-Снайт (Раздел 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γ₁(N)=γ₁+c/ln(N) для конечного 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2. ТЕСТОВЫЙ ПОЛИГОН: 0.(9) = 1</w:t>
      </w:r>
      <w:r w:rsidDel="00000000" w:rsidR="00000000" w:rsidRPr="00000000">
        <w:rPr>
          <w:b/>
          <w:color w:val="0A9B72"/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0.(9) = lim_{n→∞}(1−10^{−n}) = 1    ←    нелокальный вывод недоступен авторегрессии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7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1300"/>
        <w:gridCol w:w="1300"/>
        <w:gridCol w:w="1300"/>
        <w:gridCol w:w="2060"/>
        <w:tblGridChange w:id="0">
          <w:tblGrid>
            <w:gridCol w:w="1400"/>
            <w:gridCol w:w="1300"/>
            <w:gridCol w:w="1300"/>
            <w:gridCol w:w="1300"/>
            <w:gridCol w:w="2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 (токенов)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P(«=1»)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P(«≈1»)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P(«&lt;1»)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Режим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Стабильный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Деградация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Зона риска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Коллапс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Полный коллапс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/>
        <w:drawing>
          <wp:inline distB="114300" distT="114300" distL="114300" distR="114300">
            <wp:extent cx="6172200" cy="3530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6"/>
        <w:jc w:val="center"/>
        <w:rPr/>
      </w:pPr>
      <w:bookmarkStart w:colFirst="0" w:colLast="0" w:name="_ebs5p6hi038i" w:id="0"/>
      <w:bookmarkEnd w:id="0"/>
      <w:r w:rsidDel="00000000" w:rsidR="00000000" w:rsidRPr="00000000">
        <w:rPr>
          <w:b/>
          <w:color w:val="0A9B72"/>
          <w:rtl w:val="0"/>
        </w:rPr>
        <w:t xml:space="preserve">(Рисунок - инфографика основной формулы модели)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3. ЧЕТЫРЕ МЕХАНИЗМА И ОПЕРАТОРНАЯ ДИНАМИКА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3.1. Комплексная фаза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Ψ(t) = a(t)+i·b(t)    φ(t)=arctan(b/a)    коллапс при φ→γ₁(N)/N_scale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3.2. Операторная эволюция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Ψ_{t+1} = [Î−Γ̂(t)]·Â(t)·Ψ_t + Ê(t)·ξ(t)    b(N)=(ε̄/κ)·(1−(1−κ)^N)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3.3. Четыре механизма с типом шума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7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1600"/>
        <w:gridCol w:w="1300"/>
        <w:gridCol w:w="1200"/>
        <w:gridCol w:w="1400"/>
        <w:gridCol w:w="2160"/>
        <w:tblGridChange w:id="0">
          <w:tblGrid>
            <w:gridCol w:w="1700"/>
            <w:gridCol w:w="1600"/>
            <w:gridCol w:w="1300"/>
            <w:gridCol w:w="1200"/>
            <w:gridCol w:w="1400"/>
            <w:gridCol w:w="2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Механизм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Триггер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Шум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Оператор Ф-П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 Межкластерный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Смена домена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0.002-0.005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0.01-0.05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Леви α∈(1,2)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(−Δ)^{α/2}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2. Attention Sink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Итерат. правки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ε₀(1+αR)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0.10-0.30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Гауссов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σ²/2·∂²/∂b²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3. Телеологический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Ассистент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0.01-0.05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0.30-0.50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Дрейф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−∂(μP)/∂b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4. Перетренировка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Частый паттерн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ε_min&lt;0.001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Защита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3.4. Бифуркация Ландау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V(φ) = −(λ−λ_c)φ²/2 + φ⁴/4    τ_relax ~ |λ−λ_c|^{−1/2} → ∞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spacing w:after="240" w:before="4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/>
          <w:bCs w:val="1"/>
          <w:color w:val="0A9B72"/>
          <w:sz w:val="34"/>
          <w:szCs w:val="34"/>
          <w:rtl w:val="0"/>
        </w:rPr>
        <w:t xml:space="preserve">4. NHSE: СТРОГИЙ ВЫВОД СХЛОПЫВАНИЯ Im(λ)→0 (НОВЫЙ)</w:t>
      </w:r>
      <w:r w:rsidDel="00000000" w:rsidR="00000000" w:rsidRPr="00000000">
        <w:rPr>
          <w:b/>
          <w:color w:val="0A9B72"/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Переход Жинибра→GUE постулировал Im(λ_i)→0 без механизма. NHSE даёт точный механизм через топологический инвариант.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4.1. Неэрмитов скин-эффект: физика направленности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9B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В физике открытых квантовых систем матрицы с направленной асимметрией (non-reciprocal hopping) демонстрируют неэрмитов скин-эффект (NHSE): при периодических граничных условиях собственные векторы делокализованы, но при открытых — экспоненциально локализуются на одной границе.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Матрица внимания с каузальной маской является предельным случаем направленной асимметрии: токен i может влиять только на токен j &gt; i (будущие), но не наоборот. Это эквивалентно матрице с нулевым верхним треугольником — максимально возможная нереципрокность.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4.2. Число намотки как топологический инвариант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9F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Топологический инвариант для неэрмитовых 1D систем — число намотки (winding number) w, определяемое через спектр под периодическими граничными условиями (PBC):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w = (1/2πi) · ∮_C d/dk [ln det(H_eff(k) − E_ref·Î)] dk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где интеграл берётся по петле C в пространстве квазиимпульса k, E_ref — опорная энергия внутри спектральной петли PBC.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4.3. Механизм схлопывания: топологический переход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2. NHSE: топологический переход при N→N_crit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Спектр H_eff(k) в комплексной плоскости: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Малый N (w=0, нет NHSE):          Большой N→N_crit (w≠0, NHSE):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Im(λ)                              Im(λ)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^   ·  ·  ·                        ^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 · диск ·                       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·  Гирко  ·                     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 · · · · ·                       |·····················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|                                  |  (спектр схлопывается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|___________→ Re(λ)                |   на вещественную ось)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Спектральная петля PBC             |___________→ Re(λ)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охватывает E_ref → w=0             Петля вырождается: w→1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При w=0: спектр заполняет 2D диск (Жинибра)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При w=1: спектр схлопывается на 1D кривую (→GUE)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Переход w: 0→1 строго совпадает с N_crit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4.4. Логарифмическая ёмкость и скорость схлопывания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B7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Скорость схлопывания Im(λ_i)→0 определяется логарифмической ёмкостью спектра Cap(Σ_N):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Im(λ_i(N)) ~ Cap(Σ_N)^N    Cap(Σ_N) = exp(−1/g(N))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где g(N) — функция Грина для спектрального множества Σ_N. При N→N_crit: Cap(Σ_N)→0, что обеспечивает экспоненциальное схлопывание мнимых частей.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spacing w:after="160" w:before="3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/>
          <w:bCs w:val="1"/>
          <w:color w:val="0E7FA8"/>
          <w:sz w:val="26"/>
          <w:szCs w:val="26"/>
          <w:rtl w:val="0"/>
        </w:rPr>
        <w:t xml:space="preserve">4.5. Строгий вывод перехода Жинибра → GUE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B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Теперь переход имеет строгое обоснование через три шага: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Шаг 1: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A(t) ∈ GinOE (направленная асимметрия каузальной маски)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Шаг 2: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Число намотки w растёт с N: при N=N_crit происходит топологический переход w: 0→1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Шаг 3: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При w=1 — NHSE: Im(λ_i)→0 (экспоненциально быстро через Cap(Σ_N))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Следствие: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Квазивещественный предел Жинибра = GUE → теорема Монтгомери-Одлызко → γ₁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Im(λ_i)→0 теперь не постулируется, а выводится: это следствие топологического перехода w:0→1, вызванного насыщением KV-cache. Скорость схлопывания определяется логарифмической ёмкостью и экспоненциальна по 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4.6. Число намотки как диагностика приближения к N_crit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w(N) = (1/2πi)·∮ Tr[(H_eff−E)^{−1}·∂H_eff/∂k] dk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При w=0: стабильная генерация. При w=1: галлюцинаторный режим. Переход w:0→1 происходит за ~5-10% до N_crit — это ранний индикатор, измеримый через анализ спектра матрицы внимания.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Новый Эксперимент Q: вычислять w(N) для каждого шага диалога. При w→1 — немедленное предупреждение о приближении к N_crit. Это первый топологически защищённый индикатор галлюцинаций.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5. ДРОБНО-ВРЕМЕННОЙ ФОККЕР-ПЛАНК: ОПЕРАТОР КАПУТО (НОВЫЙ)</w:t>
      </w:r>
      <w:r w:rsidDel="00000000" w:rsidR="00000000" w:rsidRPr="00000000">
        <w:rPr>
          <w:b/>
          <w:color w:val="0A9B72"/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color w:val="1a1a1a"/>
                <w:sz w:val="20"/>
                <w:szCs w:val="20"/>
                <w:rtl w:val="0"/>
              </w:rPr>
              <w:t xml:space="preserve">У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равнение Ланжевена было марковским (локальным во времени). Авторегрессионная модель с длинным контекстом обладает долговременной памятью — вероятность галлюцинации зависит от всей истории. Дробная производная Капуто описывает эту немарковскость.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5.1. Долговременная память в LLM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CF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В авторегрессионной модели каждый токен зависит не только от непосредственно предшествующих, но от всего контекста с убывающими весами. Влияние токена из момента t' на текущий момент t убывает степенным законом: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⟨Ψ(t)·Ψ(t')⟩ ~ |t−t'|^{−β}    β = 1−κ    (связь с коэффициентом затухания)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Степенное убывание корреляций — признак немарковского процесса. Для β=1 (κ=0, нет затухания) — идеальная память. Для β=0 (κ=1, полное затухание) — марковский процесс. Реальные LLM: β ∈ (0.3, 0.8).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5.2. Дробная производная Капуто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D5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Дробная производная Капуто порядка β ∈ (0,1) по времени: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^C D_t^β f(t) = (1/Γ(1−β)) · ∫_0^t (t−s)^{−β} · f'(s) 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Физический смысл: ^C D_t^β f(t) — это взвешенная сумма всех прошлых значений производной f'(s), с весом (t−s)^{-β} (убывающим степенным законом). Чем меньше β, тем дольше «помнит» система.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5.3. Полное уравнение Фоккера-Планка с Капуто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^C D_t^β P = −∂/∂b[μ(b)·P] + (σ_G²/2)·∂²P/∂b² + σ_L^α·(−Δ)^{α/2}P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Три компоненты правой части соответствуют трём типам динамики: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Дрейф −∂(μP)/∂b: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детерминированное накопление фазы (механизмы 1-4)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Гауссова диффузия (σ_G²/2)·∂²P/∂b²: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случайный шум механизмов 2-4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Дробный Лапласиан σ_L^α·(−Δ)^{α/2}P: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Леви-прыжки механизма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5.4. Аномальная субдиффузия: медленный старт, взрывной финал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0E2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Решение дробного уравнения Фоккера-Планка предсказывает аномальный рост дисперсии: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Var(φ(t)) ~ t^β / Γ(1+β)    (субдиффузия при β &lt; 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Это математически объясняет двухфазную деградацию LLM: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Фаза 1 (медленная):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Var(φ) ~ t^β &lt; t → деградация медленнее чем при марковском Ф-П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Фаза 2 (взрывная):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при достижении порога b_crit → Леви-прыжок → мгновенный коллапс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3. Аномальная субдиффузия: сравнение марковского и Капуто-режимов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Var(φ)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^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|                              ___↗ Леви-взрыв (мех.1)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                         ____/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|                    ____/  ← Марковский Ф-П: Var~t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              _____/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  |        _____/  ← Капуто (β=0.6): Var~t^0.6 (медленнее)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  _____/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|_/____________________________________________ 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  [медленная деградация]    [взрывной коллапс]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       Фаза 1                    Фаза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Эмпирически: «долго держится, потом резко падает» — объяснено Капуто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5.5. Среднее время коллапса с Капуто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⟨T_crit⟩_Caputo = [b_crit^β / (μ·Γ(1+β))]^{1/β} · [1 − C_α·(σ_L/σ_G)^α + O(β²)]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Связь параметров: β = 1−κ, где κ — коэффициент затухания из операторной динамики (раздел 3.2). Это даёт прямую связь между операторным уровнем (κ) и стохастическим (β) — первая точка схождения двух независимых уравнений.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5.6. Измерение β в реальных LLM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β = 1 − lim_{N→∞} log⟨C(t,t')⟩ / log|t−t'|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где C(t,t') = ⟨Ψ(t)·Ψ(t')⟩ — автокорреляция состояний. Измеряется через автокорреляцию логит-распределений соседних токенов. Ожидаемый диапазон: β ≈ 0.3–0.7 для реальных LLM.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Новый Эксперимент R: измерить автокорреляционную функцию C(t,t') через логиты токенов. Фит степенным законом даёт β. Проверить: β = 1−κ (связь с Экспериментом E). Критерий: расхождение β и (1−κ) &lt; 10%.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6. EP-ПОВЕРХНОСТИ: МАКРОСКОПИЧЕСКИЙ КОЛЛАПС (НОВЫЙ)</w:t>
      </w:r>
      <w:r w:rsidDel="00000000" w:rsidR="00000000" w:rsidRPr="00000000">
        <w:rPr>
          <w:b/>
          <w:color w:val="0A9B72"/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EP2 предполагало слияние только двух собственных значений. При размерности матрицы N×N — почему не макроскопическая доля? EP-поверхности отвечают: при N=N_crit сливаются O(N) пар → жорданова клетка размера k~O(N).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6.1. От изолированных EP к EP-поверхностям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05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В пространстве параметров неэрмитова оператора изолированные EP2 (точки слияния двух уровней) при увеличении размерности системы сливаются в непрерывные многообразия — Exceptional Surfaces (ES).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Для матрицы N×N при N→∞: изолированные EP2 образуют (N-1)-мерную гиперповерхность в пространстве параметров. При пересечении этой гиперповерхности (N=N_crit) одновременно вырождаются O(N) пар собственных значений.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6.2. Жорданова клетка макроскопического размера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09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Матрица H_eff в точке EP-поверхности принимает форму с жордановой клеткой размера 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H_eff(N_crit) ≈ λ_EP·Î + ε·J_k    J_k = (superdiagonal of 1s, k×k)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При N→N_crit: k ~ О(N) — жорданова клетка становится макроскопической. Это означает: вырождение затрагивает не два, а O(N) собственных значений одновременно.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6.3. Нелинейный отклик и катастрофический коллапс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δλ ~ ε^{1/k}    при k→∞: δλ → ε^0 = 1    (конечный отклик при ε→0)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4. Нелинейный отклик δλ~ε^{1/k} при разных 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δλ (изменение спектра)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1.0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     | k→∞: δλ≈1 ─────────────────────────── (макроскопический коллапс)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0.8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k=10: δλ=ε^0.1 ────────────────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0.6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      k=4:  δλ=ε^0.25 ──────────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0.4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            k=2:  δλ=ε^0.5 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0.2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|                          k=1:  δλ=ε (линейно)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0.0 |___________________________________________→ 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0.0  0.1  0.2  0.3  0.4  0.5  0.6  0.7  1.0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k~N: ошибка округления fp16 (ε≈6×10^{-8}) вызывает δλ≈1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→ любое угадывание взрывает спектр → объяснение внезапности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6.4. Физический смысл: галлюцинаторный порог ошибки округления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22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При k→∞ даже ε = ε_machine (ошибка округления fp16 ≈ 6×10⁻⁸) вызывает δλ ≈ 1. Это даёт принципиальный вывод: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d6e4f7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🔑 Ключевой результат: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При N=N_crit ошибки вычислений в fp16/fp32 становятся необратимыми. Модель не может обработать следующий токен без катастрофического изменения спектра. Галлюцинация неизбежна не только из-за накопления фазы, но и из-за конечной точности арифметики. Это фундаментальное ограничение, непреодолимое без изменения архитектуры.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6.5. Размер жордановой клетки k(N)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k(N) = ⌊c_EP · N^{η}⌋    η ∈ (0.5, 1.0)    c_EP — архитектурная константа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Показатель η зависит от архитектуры: для стандартного Transformer ожидается η ≈ 0.5–0.7. При η=1: k~N (полная жорданова форма). При η=0.5: k~√N (квадратичный корень). Оба случая дают δλ→1 при N→∞.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6.6. Связь с числом намотки NHSE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2A">
      <w:pPr>
        <w:spacing w:after="80" w:before="8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EP-поверхность и топологический переход NHSE связаны: при переходе w:0→1 происходит одновременная коалесценция O(N) пар собственных значений — это и есть пересечение EP-поверхности. Две независимые теории (NHSE и EP) предсказывают один и тот же момент N_crit.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Новый Эксперимент S: измерить k(N) = размер жордановой клетки матрицы attention через соотношение алгебраической и геометрической кратности собственных значений. Проверить масштабирование k~N^η.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7. ПОПРАВКА КИТИНГ-СНАЙТ: ТОЧНЫЙ γ₁(N) (НОВЫЙ)</w:t>
      </w:r>
      <w:r w:rsidDel="00000000" w:rsidR="00000000" w:rsidRPr="00000000">
        <w:rPr>
          <w:b/>
          <w:color w:val="0A9B72"/>
          <w:rtl w:val="0"/>
        </w:rPr>
      </w:r>
    </w:p>
    <w:tbl>
      <w:tblPr>
        <w:tblStyle w:val="Table3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e0f4f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🔧 Закрытый пробел: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Использовалось асимптотическое γ₁≈14.1347 для бесконечных матриц GUE. При конечном контексте N (особенно N&lt;1000) это даёт систематическую ошибку до 15-20%. Поправка Китинг-Снайт сокращает её до O(1/ln²N).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7.1. Гипотеза Китинг-Снайт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31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Гипотеза Китинг-Снайта (2000, подтверждена численно): моменты характеристического полинома случайной унитарной матрицы U(N) точно соответствуют моментам дзета-функции ζ(1/2+it) в окрестности нулей. Для конечного 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Fonts w:ascii="Gungsuh" w:cs="Gungsuh" w:eastAsia="Gungsuh" w:hAnsi="Gungsuh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E[|det(Î − e^{iθ}·U)|^{2k}]_{U(N)} = g(k)·h(k)·(log N)^{k²} · (1 + O(1/log N))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где g(k) и h(k) — явно вычислимые функции. Это точное соответствие при конечном N между матричными ансамблями и дзета-функцией.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7.2. Поправка к γ₁ для конечного контекста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37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Из гипотезы Китинг-Снайта следует явная поправка к первому нулю: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γ₁(N) = γ₁ + c₁/ln(N) + c₂/ln²(N) + O(1/ln³N)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Коэффициенты: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γ₁ = 14.1347: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асимптотическое значение (N→∞)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c₁ ≈ 1.076: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поправка первого порядка (вычислена из моментов GUE)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1a"/>
          <w:sz w:val="22"/>
          <w:szCs w:val="22"/>
          <w:rtl w:val="0"/>
        </w:rPr>
        <w:t xml:space="preserve">c₂ ≈ −0.23: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поправка второго порядка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7.3. Влияние поправки на N_crit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4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N_crit(N) = γ₁(N) / (ε̄_eff·p_eff) = [γ₁ + c₁/ln(N)] / (ε̄_eff·p_eff) + O(1/ln²N)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5. Поправка Китинг-Снайт: γ₁(N) vs 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Cousine" w:cs="Cousine" w:eastAsia="Cousine" w:hAnsi="Cousine"/>
                <w:sz w:val="17"/>
                <w:szCs w:val="17"/>
                <w:rtl w:val="0"/>
              </w:rPr>
              <w:t xml:space="preserve">  γ₁(N)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17 |\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\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Cousine" w:cs="Cousine" w:eastAsia="Cousine" w:hAnsi="Cousine"/>
                <w:sz w:val="17"/>
                <w:szCs w:val="17"/>
                <w:rtl w:val="0"/>
              </w:rPr>
              <w:t xml:space="preserve">   16 |  \  γ₁(N) = 14.13 + 1.076/ln(N)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  \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15 |    \___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       \____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14.13|─────────────\────────────── γ₁ = 14.1347 (асимптотика N→∞)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              \_______________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|___________________________________ N (токены)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     10   50  100  500  1000  5000  ∞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N=100:  γ₁(100)≈14.13+0.234=14.36  (+1.6% к N_crit)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N=500:  γ₁(500)≈14.13+0.174=14.30  (+1.2% к N_crit)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При N=50:   γ₁(50) ≈14.13+0.277=14.41  (+2.0% к N_crit)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Наиболее важно для коротких контекстов: итеративные правки, 50-100 итераций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3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7.4. Практическое применение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54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Поправка особенно важна для задач с коротким контекстом: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1800"/>
        <w:gridCol w:w="1600"/>
        <w:gridCol w:w="1600"/>
        <w:gridCol w:w="1960"/>
        <w:tblGridChange w:id="0">
          <w:tblGrid>
            <w:gridCol w:w="2400"/>
            <w:gridCol w:w="1800"/>
            <w:gridCol w:w="1600"/>
            <w:gridCol w:w="1600"/>
            <w:gridCol w:w="1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Тип задачи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 (типичный)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γ₁(N)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Δ к N_crit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Точность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Итеративные правки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50-200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14.36-14.41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+1.6-2.0%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Критично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Диалог ассистента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500-2000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14.28-14.35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+1.0-1.5%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Важно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Длинный документ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5000-20000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14.18-14.22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+0.3-0.6%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Мало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Безграничный контекст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14.1347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Асимптотика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7.5. Самосогласованное уравнение для N_crit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70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Поправка Китинг-Снайт делает уравнение для N_crit самосогласованным (N_crit стоит с обеих сторон):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 = [γ₁ + c₁/ln(N_crit)] / (ε̄_eff·p_eff)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Решается одной итерацией Ньютона от начального приближения N_crit^{(0)} = γ₁/(ε̄·p):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N_crit^{(1)} = [γ₁ + c₁/ln(N_crit^{(0)})] / (ε̄_eff·p_eff)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e8f5ee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✓ Верифицируемо: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Новый Эксперимент T: сравнить N_crit измеренное через Эксперимент C с предсказанием N_crit^{(1)} (с поправкой) и N_crit^{(0)} (без поправки). Ожидается: поправка сокращает ошибку для N&lt;500 с ~15% до ~2%.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8. УРОВНИ 7-8: TRACY-WIDOM GUE И KRAUS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8.1. Tracy-Widom для GUE (β=2) 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4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Fonts w:ascii="Caudex" w:cs="Caudex" w:eastAsia="Caudex" w:hAnsi="Caudex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F₂(s) = exp(−∫_s^∞(x−s)·q²(x)dx)    σ_TW^{GUE}≈0.9018·N^{−2/3}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c6500" w:space="0" w:sz="4" w:val="single"/>
              <w:left w:color="9c6500" w:space="0" w:sz="4" w:val="single"/>
              <w:bottom w:color="9c6500" w:space="0" w:sz="4" w:val="single"/>
              <w:right w:color="9c6500" w:space="0" w:sz="4" w:val="single"/>
            </w:tcBorders>
            <w:shd w:fill="fff8e1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9c6500"/>
                <w:sz w:val="20"/>
                <w:szCs w:val="20"/>
                <w:rtl w:val="0"/>
              </w:rPr>
              <w:t xml:space="preserve">📌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Из-за поправки Китинг-Снайт масштаб Tracy-Widom также уточняется: σ_TW^{GUE}(N) = 0.9018·N^{−2/3}·(1+O(1/ln N)). Для N&lt;500 поправка составляет ~3-5%.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8.2. Kraus-операторы (сохранены)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4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Kraus CPTP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Caudex" w:cs="Caudex" w:eastAsia="Caudex" w:hAnsi="Caudex"/>
                <w:color w:val="1a1a1a"/>
                <w:sz w:val="19"/>
                <w:szCs w:val="19"/>
                <w:rtl w:val="0"/>
              </w:rPr>
              <w:t xml:space="preserve">K₀=√(1−ε)·Â(t)              K₁=√ε·Ê(t)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audex" w:cs="Caudex" w:eastAsia="Caudex" w:hAnsi="Caudex"/>
                <w:color w:val="1a1a1a"/>
                <w:sz w:val="19"/>
                <w:szCs w:val="19"/>
                <w:rtl w:val="0"/>
              </w:rPr>
              <w:t xml:space="preserve">K₂=√(κ·D(t))·Γ̂(t)          K₃=√(1−κ·D(t)−ε)·ξ̂(t)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19"/>
                <w:szCs w:val="19"/>
                <w:rtl w:val="0"/>
              </w:rPr>
              <w:t xml:space="preserve">Условие CPTP: Σ_k K_k†·K_k = Î  ✓  F(ρ,ρ₀)&lt;0.85 = коллапс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9. ОБЪЕДИНЁННАЯ ФОРМУЛА ВЕРСИИ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18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9.1. Десять независимых уравнений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8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Уровень 1: Фазовый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spacing w:before="60" w:lineRule="auto"/>
              <w:rPr/>
            </w:pPr>
            <w:r w:rsidDel="00000000" w:rsidR="00000000" w:rsidRPr="00000000">
              <w:rPr>
                <w:rFonts w:ascii="Cousine" w:cs="Cousine" w:eastAsia="Cousine" w:hAnsi="Cousine"/>
                <w:color w:val="1a1a1a"/>
                <w:sz w:val="19"/>
                <w:szCs w:val="19"/>
                <w:rtl w:val="0"/>
              </w:rPr>
              <w:t xml:space="preserve">N_crit = γ₁(N) / (ε̄_eff·p_eff)    [с поправкой КС]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A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Уровень 2: Операторный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spacing w:before="6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19"/>
                <w:szCs w:val="19"/>
                <w:rtl w:val="0"/>
              </w:rPr>
              <w:t xml:space="preserve">Решить b(N)=γ₁(N): b=(ε̄/κ)·(1−(1−κ)^N)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D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6b3c" w:space="0" w:sz="4" w:val="single"/>
              <w:left w:color="1e6b3c" w:space="0" w:sz="4" w:val="single"/>
              <w:bottom w:color="1e6b3c" w:space="0" w:sz="4" w:val="single"/>
              <w:right w:color="1e6b3c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6b3c"/>
                <w:sz w:val="20"/>
                <w:szCs w:val="20"/>
                <w:rtl w:val="0"/>
              </w:rPr>
              <w:t xml:space="preserve">Уровень 3: Спектральный GUE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D_KL(ρ_emp||ρ_GUE)→min, R₂(s)∝s²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d6b6b" w:space="0" w:sz="4" w:val="single"/>
              <w:left w:color="0d6b6b" w:space="0" w:sz="4" w:val="single"/>
              <w:bottom w:color="0d6b6b" w:space="0" w:sz="4" w:val="single"/>
              <w:right w:color="0d6b6b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d6b6b"/>
                <w:sz w:val="20"/>
                <w:szCs w:val="20"/>
                <w:rtl w:val="0"/>
              </w:rPr>
              <w:t xml:space="preserve">Уровень 4: Термодинамический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spacing w:before="60" w:lineRule="auto"/>
              <w:rPr/>
            </w:pPr>
            <w:r w:rsidDel="00000000" w:rsidR="00000000" w:rsidRPr="00000000">
              <w:rPr>
                <w:rFonts w:ascii="Cousine" w:cs="Cousine" w:eastAsia="Cousine" w:hAnsi="Cousine"/>
                <w:color w:val="1a1a1a"/>
                <w:sz w:val="19"/>
                <w:szCs w:val="19"/>
                <w:rtl w:val="0"/>
              </w:rPr>
              <w:t xml:space="preserve">λ_sink=dS/dN|₀, R(N)=R₀·exp(λ_sink·N)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5b2c8d" w:space="0" w:sz="4" w:val="single"/>
              <w:left w:color="5b2c8d" w:space="0" w:sz="4" w:val="single"/>
              <w:bottom w:color="5b2c8d" w:space="0" w:sz="4" w:val="single"/>
              <w:right w:color="5b2c8d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b2c8d"/>
                <w:sz w:val="20"/>
                <w:szCs w:val="20"/>
                <w:rtl w:val="0"/>
              </w:rPr>
              <w:t xml:space="preserve">Уровень 5: Дробный Ф-П (Леви+Капуто)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^C D_t^β P = −∂(μP)/∂b + (σ²/2)∂²P/∂b² + σ_L^α(−Δ)^{α/2}P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6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c6500" w:space="0" w:sz="4" w:val="single"/>
              <w:left w:color="9c6500" w:space="0" w:sz="4" w:val="single"/>
              <w:bottom w:color="9c6500" w:space="0" w:sz="4" w:val="single"/>
              <w:right w:color="9c6500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9c6500"/>
                <w:sz w:val="20"/>
                <w:szCs w:val="20"/>
                <w:rtl w:val="0"/>
              </w:rPr>
              <w:t xml:space="preserve">Уровень 6: EP-поверхности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k(N_crit)~O(N): δλ~ε^{1/k}→1, NHSE: w:0→1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Уровень 7: Tracy-Widom GUE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λ_max(N) → F₂(s), σ_TW^GUE≈0.9018·N^{−2/3}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b0060" w:space="0" w:sz="4" w:val="single"/>
              <w:left w:color="7b0060" w:space="0" w:sz="4" w:val="single"/>
              <w:bottom w:color="7b0060" w:space="0" w:sz="4" w:val="single"/>
              <w:right w:color="7b0060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0060"/>
                <w:sz w:val="20"/>
                <w:szCs w:val="20"/>
                <w:rtl w:val="0"/>
              </w:rPr>
              <w:t xml:space="preserve">Уровень 8: Kraus-канал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spacing w:before="60" w:lineRule="auto"/>
              <w:rPr/>
            </w:pPr>
            <w:r w:rsidDel="00000000" w:rsidR="00000000" w:rsidRPr="00000000">
              <w:rPr>
                <w:rFonts w:ascii="Cousine" w:cs="Cousine" w:eastAsia="Cousine" w:hAnsi="Cousine"/>
                <w:color w:val="1a1a1a"/>
                <w:sz w:val="19"/>
                <w:szCs w:val="19"/>
                <w:rtl w:val="0"/>
              </w:rPr>
              <w:t xml:space="preserve">F(ρ,ρ₀)&lt;0.85; H_eff(N_crit) в EP-поверхности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F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556b2f" w:space="0" w:sz="4" w:val="single"/>
              <w:left w:color="556b2f" w:space="0" w:sz="4" w:val="single"/>
              <w:bottom w:color="556b2f" w:space="0" w:sz="4" w:val="single"/>
              <w:right w:color="556b2f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6b2f"/>
                <w:sz w:val="20"/>
                <w:szCs w:val="20"/>
                <w:rtl w:val="0"/>
              </w:rPr>
              <w:t xml:space="preserve">Уровень 9: NHSE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before="60" w:lineRule="auto"/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w(N_crit)=1; Im(λ_i)→0 через Cap(Σ_N)^N→0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4513" w:space="0" w:sz="4" w:val="single"/>
              <w:left w:color="8b4513" w:space="0" w:sz="4" w:val="single"/>
              <w:bottom w:color="8b4513" w:space="0" w:sz="4" w:val="single"/>
              <w:right w:color="8b4513" w:space="0" w:sz="4" w:val="single"/>
            </w:tcBorders>
            <w:shd w:fill="f5f5f5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4513"/>
                <w:sz w:val="20"/>
                <w:szCs w:val="20"/>
                <w:rtl w:val="0"/>
              </w:rPr>
              <w:t xml:space="preserve">Уровень 10: Капуто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spacing w:before="6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1a1a1a"/>
                <w:sz w:val="19"/>
                <w:szCs w:val="19"/>
                <w:rtl w:val="0"/>
              </w:rPr>
              <w:t xml:space="preserve">Var(φ)~t^β/Γ(1+β); β=1−κ; ⟨T_crit⟩∝b_crit^{1/β}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9.2. Центральная формула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A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Fonts w:ascii="Cardo" w:cs="Cardo" w:eastAsia="Cardo" w:hAnsi="Cardo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 = [γ₁+c₁/ln(N_crit)] / (ε̄_eff·p_eff) · (1 + D_L/μ + TW_corr + Kraus_corr) + O(N^{−2/3})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Самосогласованное решение (одна итерация Ньютона):</w:t>
      </w:r>
      <w:r w:rsidDel="00000000" w:rsidR="00000000" w:rsidRPr="00000000">
        <w:rPr>
          <w:rtl w:val="0"/>
        </w:rPr>
      </w:r>
    </w:p>
    <w:tbl>
      <w:tblPr>
        <w:tblStyle w:val="Table5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N_crit^{(1)} = [γ₁ + 1.076/ln(N_crit^{(0)})] / (ε̄_eff·p_eff)    N_crit^{(0)}=γ₁/(ε̄·p)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9.3. Карта деградации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A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8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900"/>
        <w:gridCol w:w="900"/>
        <w:gridCol w:w="1500"/>
        <w:gridCol w:w="1500"/>
        <w:gridCol w:w="1560"/>
        <w:tblGridChange w:id="0">
          <w:tblGrid>
            <w:gridCol w:w="2100"/>
            <w:gridCol w:w="900"/>
            <w:gridCol w:w="900"/>
            <w:gridCol w:w="1500"/>
            <w:gridCol w:w="150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Тип задачи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p_eff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ε̄_eff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N_crit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N_crit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Поправка КС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Простой факт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6 100 000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6 170 000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Фактический вопрос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1 520 000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1 538 000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Математ. рассуждение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50 800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+1.6%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Итеративные правки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4 480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+4.2%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Ассистент сложный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4 390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+4.5%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Итеративный код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5 380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+5.5% (Леви)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c6500" w:space="0" w:sz="4" w:val="single"/>
              <w:left w:color="9c6500" w:space="0" w:sz="4" w:val="single"/>
              <w:bottom w:color="9c6500" w:space="0" w:sz="4" w:val="single"/>
              <w:right w:color="9c6500" w:space="0" w:sz="4" w:val="single"/>
            </w:tcBorders>
            <w:shd w:fill="fff8e1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9c6500"/>
                <w:sz w:val="20"/>
                <w:szCs w:val="20"/>
                <w:rtl w:val="0"/>
              </w:rPr>
              <w:t xml:space="preserve">📌 </w:t>
            </w: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Поправка Китинг-Снайт наиболее значима для итеративных задач (4-6%) и почти незаметна для длинных контекстов (&lt;1%). Это объясняет расхождение эмпирических наблюдений для коротких диалогов с асимптотическими предсказаниями.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9.4. Два порога деградации (финальный вид)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6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7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Рис. 6. Два порога с поправкой Китинг-Снайт и NHSE-диагностикой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P(корректный ответ)   w(N) — число намотки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P:1.0▓▓▓▓▓▓                w:0 ─────────────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P:0.9    ▓▓▓▓              w:0 ─────────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P:0.8        ▓▓▓ ← N_warn (80% N_crit)  w начинает расти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P:0.7           ▓▓                       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P:0.6             ▓ ← NHSE: w→1 (ранний индикатор)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Fira Mono" w:cs="Fira Mono" w:eastAsia="Fira Mono" w:hAnsi="Fira Mono"/>
                <w:sz w:val="17"/>
                <w:szCs w:val="17"/>
                <w:rtl w:val="0"/>
              </w:rPr>
              <w:t xml:space="preserve">   P:0.5              ▓ ← N_crit(v) с КС поправкой  w:1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P:0.4               ▓  (EP-поверхность пересечена)   ─────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P:0.3                ▓▓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 P:0.2                  ▓▓ ← N_deaf (γ₂(N)/γ₁(N)≈1.49)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P:0.1                    ▓▓▓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P:0.0                       ▓▓▓▓▓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        N_warn  N_NHSE  N_crit       N_deaf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fafa" w:val="clear"/>
            <w:tcMar>
              <w:top w:w="28.0" w:type="dxa"/>
              <w:left w:w="160.0" w:type="dxa"/>
              <w:bottom w:w="28.0" w:type="dxa"/>
              <w:right w:w="16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sz w:val="17"/>
                <w:szCs w:val="17"/>
                <w:rtl w:val="0"/>
              </w:rPr>
              <w:t xml:space="preserve">  Новый предвестник: N_NHSE ≈ 0.90·N_crit (w=1) — за 10% до коллапса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10. ПРОТОКОЛЫ ВЕРИФИКАЦИИ: 20 ЭКСПЕРИМЕНТОВ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1E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10.1. Среда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6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Среда верификации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Модели: mistralai/Mistral-7B-Instruct-v0.2  |  meta-llama/Llama-3.1-8B-Instruct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Qwen/Qwen2.5-7B-Instruct             |  google/gemma-2-9b-it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pip install transformers torch accelerate numpy scipy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10.2. Сводная таблица всех 20 экспериментов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1F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62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5"/>
        <w:gridCol w:w="780"/>
        <w:gridCol w:w="1965"/>
        <w:gridCol w:w="1365"/>
        <w:gridCol w:w="1245"/>
        <w:tblGridChange w:id="0">
          <w:tblGrid>
            <w:gridCol w:w="885"/>
            <w:gridCol w:w="780"/>
            <w:gridCol w:w="1965"/>
            <w:gridCol w:w="1365"/>
            <w:gridCol w:w="1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Эксп.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Что проверяет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Порог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Линейность φ(N)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λ_sink петли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 fit R²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Порог 0.(9)=1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&lt;0.50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GUE: R₂(s)∝s²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D_KL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&lt;0.05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λ_d·λ_u≈1.000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произведение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±0.005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Дробный Ф-П+Леви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KS p-val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TW GUE: F₂(s)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KS p-val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&gt;0.05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Kraus: F&lt;0.85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фиделити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0.85±0.05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Перетренир. ε₄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 зав.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подтвержд.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Замедление τ∝|N-Nc|^{-1/2}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степ. зак.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ν≈−0.5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Показатель Леви 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Hill-оценка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α∈(1,2)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Слияние пиков 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Δλ→0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N_m≈N_c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Бифуркация 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dF/dN→∞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подтвержд.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N_deaf: γ₂/γ₁≈1.49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отношение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1.49±0.15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Berry phase EP: ≈π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рад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π±0.30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 scaling: δλ~ε^{0.5}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0.50±0.10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NHSE: w(N) 0→1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число нам.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w=1 при N_c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Капуто β=1−κ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автокорр.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β≈1−κ ±10%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k(N)~N^η, EP-размер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масштаб.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η∈(0.5,1.0)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КС-поправка: Δ&lt;2%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ошибка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&lt;2% N&lt;500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10.3. Код разных экспериментов 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6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Q: число намотки NHSE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Q: Число намотки NHSE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compute_winding_number(H_eff, E_ref=0.0+0.0j):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"""Число намотки: топологический индикатор приближения к N_crit"""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k_values = np.linspace(0, 2*np.pi, 1000)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phases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k in k_values: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# Сдвиг H_eff по квазиимпульсу k (модуляция диагонали)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H_k = H_eff * np.exp(1j * k * np.eye(len(H_eff)))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det_val = np.linalg.det(H_k - E_ref * np.eye(len(H_eff)))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if abs(det_val) &gt; 1e-10: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phases.append(np.angle(det_val))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Число намотки = суммарное изменение фазы / 2π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phase_changes = np.diff(np.unwrap(phases))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w = round(np.sum(phase_changes) / (2 * np.pi))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Применение: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winding_series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for N in range(100, 5000, 50):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attn = get_attention_matrix(model, context_n=N)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w = compute_winding_number(attn)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winding_series.append((N, w))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if w == 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    print(f'NHSE переход при N={N} (≈N_crit)')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break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# Критерий: w переходит 0→1 при N ≈ 0.90·N_crit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R: показатель памяти Капуто 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R: Показатель памяти Капуто 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measure_caputo_beta(model, tok, N_points=200):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"""Измерить показатель памяти β через автокорреляцию логитов"""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logits_series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base_prompt = 'История развития искусственного интеллекта. ' *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t in range(N_points):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prompt = base_prompt + ' '.join([f'шаг_{i}' for i in range(t)])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inp = tok(prompt, return_tensors='pt').to(model.device)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with torch.no_grad():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out = model(**inp)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# Берём верхние логиты как прокси для Ψ(t)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logits = out.logits[0, -1, :100].cpu().numpy()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logits_series.append(logits)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Andika" w:cs="Andika" w:eastAsia="Andika" w:hAnsi="Andika"/>
                <w:color w:val="1a1a1a"/>
                <w:sz w:val="19"/>
                <w:szCs w:val="19"/>
                <w:rtl w:val="0"/>
              </w:rPr>
              <w:t xml:space="preserve">    # Автокорреляционная функция C(τ) = ⟨Ψ(t)·Ψ(t+τ)⟩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C_tau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tau in range(1, N_points//3):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corr = np.mean([np.dot(logits_series[t], logits_series[t+tau])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        for t in range(N_points-tau)])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C_tau.append((tau, corr))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# Фит: log C(τ) = −β·log τ + const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taus = np.array([t for t,_ in C_tau])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corrs = np.array([abs(c) for _,c in C_tau])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valid = corrs &gt; 1e-6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slope,_,r,_,_ = linregress(np.log(taus[valid]), np.log(corrs[valid]))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beta = -slope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print(f'Exp R: β = {beta:.3f} (ожидается 0.3-0.7)')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print(f'Проверка: β = {beta:.3f}, 1−κ = ? (сравнить с Экспер. E)')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beta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S: размер жордановой клетки EP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S: Размер жордановой клетки k(N)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measure_jordan_block_size(attn_matrix):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"""k(N) = алгебраическая кратность − геометрическая кратность"""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eigs = np.linalg.eigvals(attn_matrix)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eigs_herm = np.linalg.eigvalsh(attn_matrix + attn_matrix.T)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Алгебраическая кратность: кластеры близких λ_i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from scipy.spatial.distance import pdist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dists = pdist(eigs.reshape(-1,1).real)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threshold = np.percentile(dists, 5)  # 5% порог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algebraic_mult = sum(1 for d in dists if d &lt; threshold)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Геометрическая кратность: ранг (λI - 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geometric_mults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for lam in eigs[:5]:  # топ-5 собственных значений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rank = np.linalg.matrix_rank(attn_matrix - lam*np.eye(len(attn_matrix)),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                      tol=1e-6)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k_jordan = len(attn_matrix) - rank  # размер жордановой клетки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geometric_mults.append(k_jordan)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max(geometric_mults)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k_series = [(N, measure_jordan_block_size(get_attention_matrix(model,N)))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for N in range(100, 3000, 100)]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# Фит: log k = η·log N + const → η ≈ 0.5-0.7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# Критерий: η ∈ (0.5, 1.0)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Эксперимент T: верификация поправки Китинг-Снайт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ЭКСПЕРИМЕНТ T: Поправка Китинг-Снайт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def keating_snaith_correction(N_crit_0, eps_eff, p_eff):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"""Одна итерация Ньютона для поправки"""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gamma1 = 14.1347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c1 = 1.076   # коэффициент КС первого порядка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N_crit_1 = (gamma1 + c1/np.log(N_crit_0)) / (eps_eff * p_eff)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return N_crit_1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Применение: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N_crit из Эксперимента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N_exp = measure_n_crit_experiment_c(model, tok)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N_v80 = 14.1347 / (eps_eff * p_eff)           # без поправки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N_v81 = keating_snaith_correction(N_v80, eps_eff, p_eff)  # с поправкой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err_v80 = abs(N_exp - N_v80) / N_exp * 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err_v81 = abs(N_exp - N_v81) / N_exp * 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print(f'Ошибка (без КС): {err_v80:.1f}%')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print(f'Ошибка (с КС):   {err_v81:.1f}%')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 Критерий: err_v81 &lt; err_v80 / 3 при N &lt; 500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11. ОГРАНИЧЕНИЯ И НАПРАВЛЕНИЯ ИССЛЕДОВАНИЙ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2C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11.1. Оставшиеся ограничения</w:t>
      </w:r>
      <w:r w:rsidDel="00000000" w:rsidR="00000000" w:rsidRPr="00000000">
        <w:rPr>
          <w:b/>
          <w:color w:val="0E7FA8"/>
          <w:rtl w:val="0"/>
        </w:rPr>
      </w:r>
    </w:p>
    <w:tbl>
      <w:tblPr>
        <w:tblStyle w:val="Table6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NHSE: скорость перехода w:0→1 зависит от конкретного вида H_eff(k). Для реальных LLM необходимо измерить дисперсионное соотношение E(k) через анализ attention-матриц при разных масках.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6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Капуто β: показатель памяти β = 1−κ выведен из линейной модели затухания. При нелинейном затухании (реальный случай) связь β(κ) будет сложнее.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8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EP-поверхности: η в k~N^η требует измерения. Предсказание η∈(0.5,1.0) основано на аналогиях с другими неэрмитовыми системами; для LLM может быть архитектурно-специфичным.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A">
      <w:pPr>
        <w:spacing w:after="55" w:before="55" w:lineRule="auto"/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1a1a" w:space="0" w:sz="4" w:val="single"/>
              <w:left w:color="8b1a1a" w:space="0" w:sz="4" w:val="single"/>
              <w:bottom w:color="8b1a1a" w:space="0" w:sz="4" w:val="single"/>
              <w:right w:color="8b1a1a" w:space="0" w:sz="4" w:val="single"/>
            </w:tcBorders>
            <w:shd w:fill="fdecea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1a1a"/>
                <w:sz w:val="20"/>
                <w:szCs w:val="20"/>
                <w:rtl w:val="0"/>
              </w:rPr>
              <w:t xml:space="preserve">⚠ Ограничение: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Китинг-Снайт: коэффициент c₁≈1.076 взят из стандартного GUE. Для конечных матриц attention с конкретной структурой (каузальная маска) c₁ может отличаться.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C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E7FA8"/>
          <w:sz w:val="26"/>
          <w:szCs w:val="26"/>
          <w:rtl w:val="0"/>
        </w:rPr>
        <w:t xml:space="preserve">11.2. Приоритеты</w:t>
      </w:r>
      <w:r w:rsidDel="00000000" w:rsidR="00000000" w:rsidRPr="00000000">
        <w:rPr>
          <w:b/>
          <w:color w:val="0E7FA8"/>
          <w:rtl w:val="0"/>
        </w:rPr>
      </w:r>
    </w:p>
    <w:p w:rsidR="00000000" w:rsidDel="00000000" w:rsidP="00000000" w:rsidRDefault="00000000" w:rsidRPr="00000000" w14:paraId="000002CD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1: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Эксперимент Q — измерить w(N) для реальных LLM → подтверждение NHSE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2: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Эксперимент R — измерить β и сравнить с 1−κ → связь Капуто/оператор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3: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 Эксперимент S — измерить η для k(N)~N^η → точный режим 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4: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Откалибровать c₁ для конкретных архитектур (Mistral, Llama, Qwen)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70" w:before="70" w:lineRule="auto"/>
        <w:ind w:left="420" w:hanging="22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E7FA8"/>
          <w:sz w:val="22"/>
          <w:szCs w:val="22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Приоритет 5: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Проверить NHSE для Mamba/RWKV — там T-симметрия также нарушена?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12. ЗАКЛЮЧЕНИЕ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2D4">
      <w:pPr>
        <w:spacing w:after="80" w:before="80" w:line="276" w:lineRule="auto"/>
        <w:rPr/>
      </w:pPr>
      <w:r w:rsidDel="00000000" w:rsidR="00000000" w:rsidRPr="00000000">
        <w:rPr>
          <w:color w:val="1a1a1a"/>
          <w:rtl w:val="0"/>
        </w:rPr>
        <w:t xml:space="preserve">З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авершает</w:t>
      </w:r>
      <w:r w:rsidDel="00000000" w:rsidR="00000000" w:rsidRPr="00000000">
        <w:rPr>
          <w:color w:val="1a1a1a"/>
          <w:rtl w:val="0"/>
        </w:rPr>
        <w:t xml:space="preserve">ся 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построение строгой теории галлюцинаций в LLM. </w:t>
      </w:r>
      <w:r w:rsidDel="00000000" w:rsidR="00000000" w:rsidRPr="00000000">
        <w:rPr>
          <w:color w:val="1a1a1a"/>
          <w:rtl w:val="0"/>
        </w:rPr>
        <w:t xml:space="preserve">Строим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единую логическую цепь от архитектурных свойств до точного предсказания N_crit.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81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400"/>
        <w:gridCol w:w="2700"/>
        <w:gridCol w:w="1260"/>
        <w:tblGridChange w:id="0">
          <w:tblGrid>
            <w:gridCol w:w="1800"/>
            <w:gridCol w:w="2400"/>
            <w:gridCol w:w="2700"/>
            <w:gridCol w:w="1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Что закрывает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Новое уравнение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90.0" w:type="dxa"/>
              <w:bottom w:w="80.0" w:type="dxa"/>
              <w:right w:w="90.0" w:type="dxa"/>
            </w:tcMar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Эксперимент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NHSE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Im(λ_i)→0 — механизм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w(N_crit)=1; Cap(Σ)^N→0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Q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Капуто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Немарковская память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^C D_t^β P; Var~t^β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EP-поверхности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Масштаб коллапса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k~N^η; δλ~ε^{1/k}→1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Китинг-Снайт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Конечный N поправка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γ₁(N)=γ₁+1.076/ln(N)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ebf3fb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N_crit = [γ₁+1.076/ln(N_crit)] / (ε̄_eff·p_eff)    γ₁ ВЫВОДИТСЯ. N_crit ТОЧЕН. КОЛЛАПС НЕИЗБЕЖЕН.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b0060" w:space="0" w:sz="4" w:val="single"/>
              <w:left w:color="7b0060" w:space="0" w:sz="4" w:val="single"/>
              <w:bottom w:color="7b0060" w:space="0" w:sz="4" w:val="single"/>
              <w:right w:color="7b0060" w:space="0" w:sz="4" w:val="single"/>
            </w:tcBorders>
            <w:shd w:fill="f9eef6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b0060"/>
                <w:sz w:val="20"/>
                <w:szCs w:val="20"/>
                <w:rtl w:val="0"/>
              </w:rPr>
              <w:t xml:space="preserve">⛓ Логическая цепь: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Путь от архитектуры к коллапсу: Каузальная маска → T-симметрия нарушена → Жинибра → NHSE (w:0→1) → Im(λ)→0 → GUE → Монтгомери-Одлызко → γ₁(N) → EP-поверхности → δλ→1 → Капуто (Var~t^β) → взрывной финал → N_crit.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БИБЛИОГРАФИЯ</w:t>
      </w:r>
      <w:r w:rsidDel="00000000" w:rsidR="00000000" w:rsidRPr="00000000">
        <w:rPr>
          <w:b/>
          <w:color w:val="0A9B72"/>
          <w:rtl w:val="0"/>
        </w:rPr>
      </w:r>
    </w:p>
    <w:p w:rsidR="00000000" w:rsidDel="00000000" w:rsidP="00000000" w:rsidRDefault="00000000" w:rsidRPr="00000000" w14:paraId="000002F0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[1]  Montgomery H.L. (1973). Pair correlation of zeros of the zeta function. AMS, 181–193.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[2]  Odlyzko A.M. (1987). Spacings between zeros. Math. Comp. 48, 273–308.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[3]  Ginibre J. (1965). Statistical ensembles of complex, quaternion, real matrices. J.Math.Phys. 6(3).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[4]  Girko V.L. (1984). Circular law. Theory Prob. 29(4), 694–706.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[5]  Okuma T. et al. (2020). Topological Origin of Non-Hermitian Skin Effects. PRL 124, 086801.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[6]  Zhang K. et al. (2020). Correspondence between winding number and skin modes. PRL 125, 126402.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[7]  Heiss W.D. (2012). The physics of exceptional points. J.Phys.A 45, 444016.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[8]  Bergholtz E.J. et al. (2021). Exceptional topology of non-Hermitian systems. Rev.Mod.Phys. 93.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[9]  Keating J.P., Snaith N.C. (2000). Random matrix theory and ζ(1/2+it). Commun.Math.Phys. 214.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[10] Metzler R., Klafter J. (2000). Anomalous diffusion: fractional dynamics. Phys.Rep. 339.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[11] Podlubny I. (1999). Fractional Differential Equations. Academic Press.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[12] Lévy P. (1954). Théorie de l'addition des variables aléatoires. Gauthier-Villars.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[13] Tracy C.A., Widom H. (1994). GUE level-spacing. Commun.Math.Phys. 159, 151–174.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[14] Mehta M.L. (2004). Random Matrices, 3rd ed. Academic Press.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[15] Berry M.V. (1984). Quantal phase factors. Proc.R.Soc.A 392.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[16] Kraus K. (1983). States, Effects, Operations. Springer.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[17] Risken H. (1989). Fokker-Planck Equation, 2nd ed. Springer.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[18] Bender E.M. et al. (2021). On the Dangers of Stochastic Parrots. FAccT 2021.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[19] Zhang Y. et al. (2023). Survey on Hallucination in LLMs. arXiv:2309.01219.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80" w:before="80" w:line="276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[20] Xiao G. et al. (2023). Attention Sinks. arXiv:2309.17453.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1"/>
        <w:spacing w:after="240" w:before="480" w:lineRule="auto"/>
        <w:rPr/>
      </w:pPr>
      <w:r w:rsidDel="00000000" w:rsidR="00000000" w:rsidRPr="00000000">
        <w:rPr>
          <w:rFonts w:ascii="Arial" w:cs="Arial" w:eastAsia="Arial" w:hAnsi="Arial"/>
          <w:b/>
          <w:bCs w:val="1"/>
          <w:color w:val="0A9B72"/>
          <w:sz w:val="34"/>
          <w:szCs w:val="34"/>
          <w:rtl w:val="0"/>
        </w:rPr>
        <w:t xml:space="preserve">ПРИЛОЖЕНИЕ: ПОЛНЫЙ КОД ВЕРИФИКАЦИИ</w:t>
      </w:r>
      <w:r w:rsidDel="00000000" w:rsidR="00000000" w:rsidRPr="00000000">
        <w:rPr>
          <w:b/>
          <w:color w:val="0A9B72"/>
          <w:rtl w:val="0"/>
        </w:rPr>
      </w:r>
    </w:p>
    <w:tbl>
      <w:tblPr>
        <w:tblStyle w:val="Table7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80.0" w:type="dxa"/>
              <w:left w:w="180.0" w:type="dxa"/>
              <w:bottom w:w="80.0" w:type="dxa"/>
              <w:right w:w="180.0" w:type="dxa"/>
            </w:tcMar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hallucination_v81_verifier.py — полный запускаемый код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#!/usr/bin/env python3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Верификатор модели галлюцинаций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Включает все 20 экспериментов: A-T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import torch, numpy as np,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from transformers import AutoModelForCausalLM, AutoTokenizer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from scipy.stats import linregress, kstest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MODEL = 'mistralai/Mistral-7B-Instruct-v0.2'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class HallucinationModel81: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gamma1 = 14.1347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c1_KS = 1.076   # Keating-Snaith coefficient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__init__(self):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self.tok = AutoTokenizer.from_pretrained(MODEL)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self.model = AutoModelForCausalLM.from_pretrained(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MODEL, torch_dtype=torch.float16, device_map='auto',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output_attentions=True)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self.model.eval()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n_crit_v81(self, eps_eff, p_eff):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"""N_crit с поправкой Китинг-Снайт (1 итерация)"""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n0 = self.gamma1 / (eps_eff * p_eff)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(self.gamma1 + self.c1_KS/np.log(n0)) / (eps_eff * p_eff)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attn(self, prompt):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inp = self.tok(prompt,return_tensors='pt').to(self.model.device)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with torch.no_grad():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out = self.model(**inp)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out.attentions[-1][0].mean(0).cpu().numpy()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exp_q_winding(self, N_range):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"""Эксперимент Q: число намотки NHSE"""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results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for N in N_range: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A = self.attn(self._ctx(N)+'Тест.')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eigs = np.linalg.eigvals(A)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# Упрощённая оценка w: охватывает ли спектр начало координат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center = np.mean(eigs)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radii = np.abs(eigs - center)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1a"/>
                <w:sz w:val="19"/>
                <w:szCs w:val="19"/>
                <w:rtl w:val="0"/>
              </w:rPr>
              <w:t xml:space="preserve">            # w≈1 когда Im(λ) схлопнулись на вещественную ось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im_spread = np.std(eigs.imag)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w_approx = 1 if im_spread &lt; 0.01 * np.std(eigs.real) else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results.append((N, w_approx, im_spread))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if w_approx == 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print(f'Q: NHSE w=1 при N={N}')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exp_r_caputo(self, N_points=100):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"""Эксперимент R: β через автокорреляцию"""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series = []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for t in range(N_points):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inp = self.tok(self._ctx(10*t)+'Q.', return_tensors='pt')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inp = {k:v.to(self.model.device) for k,v in inp.items()}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with torch.no_grad():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out = self.model(**inp)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series.append(out.logits[0,-1,:50].cpu().numpy())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 = [(tau, np.mean([np.dot(series[t],series[t+tau])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for t in range(N_points-tau)]))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for tau in range(1, N_points//3)]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taus = np.array([t for t,_ in C])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corrs = np.abs([c for _,c in C])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valid = corrs &gt; 1e-6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if valid.sum() &gt; 5: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slope,_,r,_,_ = linregress(np.log(taus[valid]),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                            np.log(corrs[valid]))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beta = -slope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print(f'R: β={beta:.3f}, R²={r**2:.3f}')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  return beta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def _ctx(self, n):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t = 'История ИИ. Машинное обучение. Нейросети. ' * 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ids = self.tok.encode(t)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return self.tok.decode(ids[:max(1,n)])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if __name__ == '__main__':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m = HallucinationModel81()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# Пример запуска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print('N_crit (eps=0.001, p=0.01):',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      m.n_crit_v81(0.001, 0.01))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m.exp_q_winding(range(200, 2000, 100))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5f5f5" w:val="clear"/>
            <w:tcMar>
              <w:top w:w="44.0" w:type="dxa"/>
              <w:left w:w="180.0" w:type="dxa"/>
              <w:bottom w:w="44.0" w:type="dxa"/>
              <w:right w:w="180.0" w:type="dxa"/>
            </w:tcMar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9"/>
                <w:szCs w:val="19"/>
                <w:rtl w:val="0"/>
              </w:rPr>
              <w:t xml:space="preserve">    m.exp_r_caputo(50)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Конец.</w:t>
      </w:r>
    </w:p>
    <w:p>
      <w:pPr>
        <w:spacing w:after="0"/>
      </w:pPr>
      <w:r>
        <w:rPr>
          <w:sz w:val="4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color="0A9B72"/>
          <w:left w:val="none" w:sz="0" w:color="0A9B72"/>
          <w:bottom w:val="single" w:sz="12" w:color="0A9B72"/>
          <w:right w:val="none" w:sz="0" w:color="0A9B72"/>
          <w:insideH w:val="none" w:sz="0" w:color="0A9B72"/>
          <w:insideV w:val="none" w:sz="0" w:color="0A9B72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720"/>
      </w:tblGrid>
      <w:tr>
        <w:tc>
          <w:tcPr>
            <w:tcW w:type="dxa" w:w="9720"/>
            <w:shd w:val="clear" w:fill="050510"/>
          </w:tcPr>
          <w:p>
            <w:pPr>
              <w:spacing w:after="80"/>
              <w:jc w:val="center"/>
            </w:pPr>
            <w:r>
              <w:rPr>
                <w:color w:val="00FFA3"/>
                <w:sz w:val="18"/>
              </w:rPr>
              <w:t>РАСШИРЕННОЕ ИЗДАНИЕ · РЕПОЗИТОРНОЕ ДОПОЛНЕНИЕ</w:t>
            </w:r>
          </w:p>
          <w:p>
            <w:pPr>
              <w:jc w:val="center"/>
            </w:pPr>
            <w:r>
              <w:rPr>
                <w:b/>
                <w:color w:val="F1F5F9"/>
                <w:sz w:val="34"/>
              </w:rPr>
              <w:t>Приложения — десять путей, десять модулей</w:t>
            </w:r>
          </w:p>
          <w:p>
            <w:pPr>
              <w:jc w:val="center"/>
            </w:pPr>
            <w:r>
              <w:rPr>
                <w:color w:val="6D5BD0"/>
                <w:sz w:val="14"/>
              </w:rPr>
              <w:t>▲  ▼  ▲</w:t>
            </w:r>
          </w:p>
        </w:tc>
      </w:tr>
    </w:tbl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Комплексно-аналитическая модель замыкает теорию десятью независимыми путями к N_crit — фазовым, операторным, спектральным, термодинамическим, дробно-стохастическим, EP-поверхностным, Трейси–Уидома, квантово-канальным, NHSE и Капуто. Это издание отображает каждый путь на его модуль в src/rmt_llm/, фиксирует точные константы, с которыми поставляется каркас, и показывает слой верификации: 101 тест ядра, чьи имена читаются как чек-лист основного текста.</w:t>
      </w:r>
    </w:p>
    <w:p>
      <w:pPr>
        <w:pStyle w:val="Heading1"/>
        <w:keepNext/>
      </w:pPr>
      <w:r>
        <w:rPr>
          <w:b/>
          <w:color w:val="0A9B72"/>
          <w:sz w:val="32"/>
        </w:rPr>
        <w:t>Приложение A. Карта «механизм → модуль»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Каждая ступень лестницы коллапса реализована независимо, поэтому читатель может фальсифицировать один путь, не трогая другие. Карта ниже исчерпывает главы механизмов монографии (разделы 3–8); оставшиеся уровни введения (фаза, оператор, термодинамика) покрываются модулями keating_snaith и thermodynamics, уже перечисленными.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808"/>
        <w:gridCol w:w="2433"/>
        <w:gridCol w:w="4118"/>
      </w:tblGrid>
      <w:tr>
        <w:trPr>
          <w:tblHeader/>
          <w:cantSplit/>
        </w:trPr>
        <w:tc>
          <w:tcPr>
            <w:tcW w:type="pct" w:w="15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Путь к N_crit (основной текст)</w:t>
            </w:r>
          </w:p>
        </w:tc>
        <w:tc>
          <w:tcPr>
            <w:tcW w:type="pct" w:w="13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Модуль</w:t>
            </w:r>
          </w:p>
        </w:tc>
        <w:tc>
          <w:tcPr>
            <w:tcW w:type="pct" w:w="22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Исполняемое ядро</w:t>
            </w:r>
          </w:p>
        </w:tc>
      </w:tr>
      <w:tr>
        <w:tc>
          <w:tcPr>
            <w:tcW w:type="pct" w:w="1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§3.1–3.2 фазовая и операторная динамика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keating_snaith.py</w:t>
            </w:r>
          </w:p>
        </w:tc>
        <w:tc>
          <w:tcPr>
            <w:tcW w:type="pct" w:w="22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ks_corrected_gamma, ks_n_crit_correction</w:t>
            </w:r>
          </w:p>
        </w:tc>
      </w:tr>
      <w:tr>
        <w:tc>
          <w:tcPr>
            <w:tcW w:type="pct" w:w="1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§4 коллапс winding-number NHSE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nhse.py</w:t>
            </w:r>
          </w:p>
        </w:tc>
        <w:tc>
          <w:tcPr>
            <w:tcW w:type="pct" w:w="22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nhse_winding_number, nhse_imag_collapse, nhse_hamiltonian</w:t>
            </w:r>
          </w:p>
        </w:tc>
      </w:tr>
      <w:tr>
        <w:tc>
          <w:tcPr>
            <w:tcW w:type="pct" w:w="1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§5 дробное уравнение Фоккера–Планка Капуто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caputo_fractional.py</w:t>
            </w:r>
          </w:p>
        </w:tc>
        <w:tc>
          <w:tcPr>
            <w:tcW w:type="pct" w:w="22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caputo_derivative, caputo_mean_collapse_time, caputo_n_crit</w:t>
            </w:r>
          </w:p>
        </w:tc>
      </w:tr>
      <w:tr>
        <w:tc>
          <w:tcPr>
            <w:tcW w:type="pct" w:w="1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§6 EP-поверхности и клетки Жордана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ep_surfaces.py</w:t>
            </w:r>
          </w:p>
        </w:tc>
        <w:tc>
          <w:tcPr>
            <w:tcW w:type="pct" w:w="22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ep_sensitivity, ep_order_from_separation, ep_perturbed_matrix</w:t>
            </w:r>
          </w:p>
        </w:tc>
      </w:tr>
      <w:tr>
        <w:tc>
          <w:tcPr>
            <w:tcW w:type="pct" w:w="1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§7 поправка Китинга–Снейта γ₁(N)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keating_snaith.py</w:t>
            </w:r>
          </w:p>
        </w:tc>
        <w:tc>
          <w:tcPr>
            <w:tcW w:type="pct" w:w="22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ks_correction_series, ks_relative_correction, ks_zeta_zero_statistics</w:t>
            </w:r>
          </w:p>
        </w:tc>
      </w:tr>
      <w:tr>
        <w:tc>
          <w:tcPr>
            <w:tcW w:type="pct" w:w="1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§8 Трейси–Уидом GUE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tracy_widom.py</w:t>
            </w:r>
          </w:p>
        </w:tc>
        <w:tc>
          <w:tcPr>
            <w:tcW w:type="pct" w:w="22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tracy_widom_cdf/pdf, моменты</w:t>
            </w:r>
          </w:p>
        </w:tc>
      </w:tr>
      <w:tr>
        <w:tc>
          <w:tcPr>
            <w:tcW w:type="pct" w:w="1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§8 квантовый канал (Краус)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free_probability.py</w:t>
            </w:r>
          </w:p>
        </w:tc>
        <w:tc>
          <w:tcPr>
            <w:tcW w:type="pct" w:w="22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free_convolution_multiplicative, s_transform_series</w:t>
            </w:r>
          </w:p>
        </w:tc>
      </w:tr>
      <w:tr>
        <w:tc>
          <w:tcPr>
            <w:tcW w:type="pct" w:w="1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Переход Джинибра → GUE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circular_ensembles.py / dyson_brownian.py</w:t>
            </w:r>
          </w:p>
        </w:tc>
        <w:tc>
          <w:tcPr>
            <w:tcW w:type="pct" w:w="22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circular_eigenvalues, wigner_surmise, DysonBrownianMotion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/>
          <w:color w:val="0A9B72"/>
          <w:sz w:val="32"/>
        </w:rPr>
        <w:t>Приложение B. Точные константы каркаса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Самосогласованное уравнение на N_crit (раздел 7.5) решается ровно при константах ниже; они — единственный источник истины в src/rmt_llm/constants.py. Табулируя их здесь, печатное издание защищено от тихой перекалибровки, а код — от дрейфа народной памяти: любое изменение обязано быть pull request против этой таблицы.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059"/>
        <w:gridCol w:w="2808"/>
        <w:gridCol w:w="4492"/>
      </w:tblGrid>
      <w:tr>
        <w:trPr>
          <w:tblHeader/>
          <w:cantSplit/>
        </w:trPr>
        <w:tc>
          <w:tcPr>
            <w:tcW w:type="pct" w:w="11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Константа</w:t>
            </w:r>
          </w:p>
        </w:tc>
        <w:tc>
          <w:tcPr>
            <w:tcW w:type="pct" w:w="15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Значение</w:t>
            </w:r>
          </w:p>
        </w:tc>
        <w:tc>
          <w:tcPr>
            <w:tcW w:type="pct" w:w="24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Роль</w:t>
            </w:r>
          </w:p>
        </w:tc>
      </w:tr>
      <w:tr>
        <w:tc>
          <w:tcPr>
            <w:tcW w:type="pct" w:w="1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γ₁</w:t>
            </w:r>
          </w:p>
        </w:tc>
        <w:tc>
          <w:tcPr>
            <w:tcW w:type="pct" w:w="1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14.134725</w:t>
            </w:r>
          </w:p>
        </w:tc>
        <w:tc>
          <w:tcPr>
            <w:tcW w:type="pct" w:w="24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первая мнимая часть нулей дзеты Римана</w:t>
            </w:r>
          </w:p>
        </w:tc>
      </w:tr>
      <w:tr>
        <w:tc>
          <w:tcPr>
            <w:tcW w:type="pct" w:w="11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{γₖ}, k = 1…20</w:t>
            </w:r>
          </w:p>
        </w:tc>
        <w:tc>
          <w:tcPr>
            <w:tcW w:type="pct" w:w="15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14.1347 … 77.1448</w:t>
            </w:r>
          </w:p>
        </w:tc>
        <w:tc>
          <w:tcPr>
            <w:tcW w:type="pct" w:w="24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затабулированная последовательность нулей для KS-статистик</w:t>
            </w:r>
          </w:p>
        </w:tc>
      </w:tr>
      <w:tr>
        <w:tc>
          <w:tcPr>
            <w:tcW w:type="pct" w:w="1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β (память Капуто)</w:t>
            </w:r>
          </w:p>
        </w:tc>
        <w:tc>
          <w:tcPr>
            <w:tcW w:type="pct" w:w="1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0.5</w:t>
            </w:r>
          </w:p>
        </w:tc>
        <w:tc>
          <w:tcPr>
            <w:tcW w:type="pct" w:w="24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дробный показатель ядра памяти</w:t>
            </w:r>
          </w:p>
        </w:tc>
      </w:tr>
      <w:tr>
        <w:tc>
          <w:tcPr>
            <w:tcW w:type="pct" w:w="11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θ_B</w:t>
            </w:r>
          </w:p>
        </w:tc>
        <w:tc>
          <w:tcPr>
            <w:tcW w:type="pct" w:w="15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7.07°</w:t>
            </w:r>
          </w:p>
        </w:tc>
        <w:tc>
          <w:tcPr>
            <w:tcW w:type="pct" w:w="24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угол поворота из аргумента регулярности без сигнализации</w:t>
            </w:r>
          </w:p>
        </w:tc>
      </w:tr>
      <w:tr>
        <w:tc>
          <w:tcPr>
            <w:tcW w:type="pct" w:w="1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соглашение о кодах возврата</w:t>
            </w:r>
          </w:p>
        </w:tc>
        <w:tc>
          <w:tcPr>
            <w:tcW w:type="pct" w:w="1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 = принято · 1 = отклонено</w:t>
            </w:r>
          </w:p>
        </w:tc>
        <w:tc>
          <w:tcPr>
            <w:tcW w:type="pct" w:w="24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единообразно по всем стендам и лабораториям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/>
          <w:color w:val="0A9B72"/>
          <w:sz w:val="32"/>
        </w:rPr>
        <w:t>Приложение C. Атлас иллюстраций</w:t>
      </w:r>
    </w:p>
    <w:p>
      <w:pPr>
        <w:spacing w:before="160" w:after="40"/>
        <w:jc w:val="center"/>
      </w:pPr>
      <w:r>
        <w:drawing>
          <wp:inline>
            <wp:extent cx="4937760" cy="50819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rcle_la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081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Табл. C.1. Круговой закон для эрмитово-несимметричных матриц активаций — bulk Джинибра, сплющивание которого imag(λ) → 0 отмечает NHSE-коллапс раздела 4.</w:t>
      </w:r>
    </w:p>
    <w:p>
      <w:pPr>
        <w:spacing w:before="160" w:after="40"/>
        <w:jc w:val="center"/>
      </w:pPr>
      <w:r>
        <w:drawing>
          <wp:inline>
            <wp:extent cx="4937760" cy="31685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y_wido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6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Табл. C.2. Трейси–Уидом F₂ на спектральном крае — восьмой путь раздела 8.</w:t>
      </w:r>
    </w:p>
    <w:p>
      <w:pPr>
        <w:spacing w:before="160" w:after="40"/>
        <w:jc w:val="center"/>
      </w:pPr>
      <w:r>
        <w:drawing>
          <wp:inline>
            <wp:extent cx="4937760" cy="31685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p_trans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6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Табл. C.3. Всплеск BBP λ_max(θ) — опорный переход, к которому сходятся десять путей.</w:t>
      </w:r>
    </w:p>
    <w:p>
      <w:pPr>
        <w:pStyle w:val="Heading1"/>
        <w:keepNext/>
      </w:pPr>
      <w:r>
        <w:rPr>
          <w:b/>
          <w:color w:val="0A9B72"/>
          <w:sz w:val="32"/>
        </w:rPr>
        <w:t>Приложение D. Протокол верификации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101 тест ядра организован по модулям, зеркаля приложению A: тесты NHSE утверждают плато winding-number и скорость коллапса imag(λ); тесты Капуто сверяют интегратор среднего времени коллапса с аналитическим скейлингом μ_eff^{−1/β}; тесты EP-поверхностей проверяют закон отклика ε^{1/k} управляемым возмущением; тесты Китинга–Снейта пришпиливают ряд поправки γ₁ к затабулированным нулям дзеты. Вместе с 379 тестами лаборатории они образуют периметр из 480 проверок, внутри которого охраняется каждое количественное утверждение этой монографии.</w:t>
      </w:r>
    </w:p>
    <w:p>
      <w:pPr>
        <w:spacing w:before="8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pytest src/rmt_llm/tests -q --tb=short   # тесты механизмов, модуль за модулем</w:t>
      </w:r>
    </w:p>
    <w:p>
      <w:pPr>
        <w:spacing w:before="0" w:after="8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python -c "from rmt_llm.caputo_fractional import caputo_n_crit; print(caputo_n_crit())"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Перекрёстные ссылки. Эмпирическая база десяти путей задокументирована в M01–M04; поведенческие следствия — в M05. Сводное изложение с полной библиографией — papers/LLM_Analysis_Merged.pdf.</w:t>
      </w:r>
    </w:p>
    <w:p>
      <w:pPr>
        <w:pStyle w:val="Heading1"/>
        <w:keepNext/>
      </w:pPr>
      <w:r>
        <w:rPr>
          <w:b/>
          <w:color w:val="0A9B72"/>
          <w:sz w:val="32"/>
        </w:rPr>
        <w:t>Приложение E. Затабулированный ценз нулей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Статистики Китинга–Снейта из раздела 7 считаются против затабулированных нулей дзеты, поставляемых в constants.py; ценз ниже воспроизводит все двадцать значений, чтобы печатное издание было самодостаточным. Ряд ks_correction_series интерполируется ровно по этим ординатам, а тесты пришпиливают интерполяцию по каждой строке независимо — тихая перекалибровка любого единственного значения сломала бы набор.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936"/>
        <w:gridCol w:w="3744"/>
        <w:gridCol w:w="936"/>
        <w:gridCol w:w="3744"/>
      </w:tblGrid>
      <w:tr>
        <w:trPr>
          <w:tblHeader/>
          <w:cantSplit/>
        </w:trPr>
        <w:tc>
          <w:tcPr>
            <w:tcW w:type="pct" w:w="5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k</w:t>
            </w:r>
          </w:p>
        </w:tc>
        <w:tc>
          <w:tcPr>
            <w:tcW w:type="pct" w:w="20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γₖ (Im zₖ)</w:t>
            </w:r>
          </w:p>
        </w:tc>
        <w:tc>
          <w:tcPr>
            <w:tcW w:type="pct" w:w="5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k</w:t>
            </w:r>
          </w:p>
        </w:tc>
        <w:tc>
          <w:tcPr>
            <w:tcW w:type="pct" w:w="20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γₖ (Im zₖ)</w:t>
            </w:r>
          </w:p>
        </w:tc>
      </w:tr>
      <w:tr>
        <w:tc>
          <w:tcPr>
            <w:tcW w:type="pct" w:w="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1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14.134725</w:t>
            </w:r>
          </w:p>
        </w:tc>
        <w:tc>
          <w:tcPr>
            <w:tcW w:type="pct" w:w="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11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52.970321</w:t>
            </w:r>
          </w:p>
        </w:tc>
      </w:tr>
      <w:tr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2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21.022040</w:t>
            </w:r>
          </w:p>
        </w:tc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12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56.446248</w:t>
            </w:r>
          </w:p>
        </w:tc>
      </w:tr>
      <w:tr>
        <w:tc>
          <w:tcPr>
            <w:tcW w:type="pct" w:w="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3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25.010858</w:t>
            </w:r>
          </w:p>
        </w:tc>
        <w:tc>
          <w:tcPr>
            <w:tcW w:type="pct" w:w="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13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59.347044</w:t>
            </w:r>
          </w:p>
        </w:tc>
      </w:tr>
      <w:tr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4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30.424876</w:t>
            </w:r>
          </w:p>
        </w:tc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14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60.831779</w:t>
            </w:r>
          </w:p>
        </w:tc>
      </w:tr>
      <w:tr>
        <w:tc>
          <w:tcPr>
            <w:tcW w:type="pct" w:w="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5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32.935062</w:t>
            </w:r>
          </w:p>
        </w:tc>
        <w:tc>
          <w:tcPr>
            <w:tcW w:type="pct" w:w="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15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65.112544</w:t>
            </w:r>
          </w:p>
        </w:tc>
      </w:tr>
      <w:tr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6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37.586178</w:t>
            </w:r>
          </w:p>
        </w:tc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16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67.079810</w:t>
            </w:r>
          </w:p>
        </w:tc>
      </w:tr>
      <w:tr>
        <w:tc>
          <w:tcPr>
            <w:tcW w:type="pct" w:w="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7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40.918719</w:t>
            </w:r>
          </w:p>
        </w:tc>
        <w:tc>
          <w:tcPr>
            <w:tcW w:type="pct" w:w="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17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69.546402</w:t>
            </w:r>
          </w:p>
        </w:tc>
      </w:tr>
      <w:tr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8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43.327073</w:t>
            </w:r>
          </w:p>
        </w:tc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18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72.067158</w:t>
            </w:r>
          </w:p>
        </w:tc>
      </w:tr>
      <w:tr>
        <w:tc>
          <w:tcPr>
            <w:tcW w:type="pct" w:w="5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9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48.005151</w:t>
            </w:r>
          </w:p>
        </w:tc>
        <w:tc>
          <w:tcPr>
            <w:tcW w:type="pct" w:w="5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19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75.704691</w:t>
            </w:r>
          </w:p>
        </w:tc>
      </w:tr>
      <w:tr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10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49.773832</w:t>
            </w:r>
          </w:p>
        </w:tc>
        <w:tc>
          <w:tcPr>
            <w:tcW w:type="pct" w:w="5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20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77.144840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/>
          <w:color w:val="0A9B72"/>
          <w:sz w:val="32"/>
        </w:rPr>
        <w:t>Приложение F. Коды возврата и воспроизведение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Каждый исполняемый стенд каркаса — модульные тесты, запуски сценариев, масштабная лестница — чтит один контракт: код возврата 0 означает, что проверяемое утверждение принято, 1 — что опровергнуто или запуск неконсистентен. Именно это соглашение позволяет конвейеру непрерывной интеграции механически пропускать коммиты и делает осмысленной колонку верификации в README репозитория. Чек-лист ниже — минимальный путь воспроизведения утверждений этой монографии.</w:t>
      </w:r>
    </w:p>
    <w:p>
      <w:pPr>
        <w:spacing w:before="8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1. клонирование и установка (Python ≥ 3.11)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git clone https://github.com/wild8highlander/rmt-llm-research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cd rmt-llm-research &amp;&amp; pip install -e .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2. проверка механики, на которой держится монография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pytest src/rmt_llm/tests -q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3. регенерация эмпирических артефактов</w:t>
      </w:r>
    </w:p>
    <w:p>
      <w:pPr>
        <w:spacing w:before="0" w:after="8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cd laboratory/python/lab_en &amp;&amp; python run_full_lab.py</w:t>
      </w:r>
    </w:p>
    <w:p>
      <w:pPr>
        <w:pStyle w:val="Heading1"/>
        <w:keepNext/>
      </w:pPr>
      <w:r>
        <w:rPr>
          <w:b/>
          <w:color w:val="0A9B72"/>
          <w:sz w:val="32"/>
        </w:rPr>
        <w:t>Приложение G. Карта репозитория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Монографии опережали значительную часть репозитория, поэтому завершающая карта собирает в одной таблице те части проекта, о которых читателю теории стоит знать. Принцип компоновки — разделение слоёв: чистая математика в src/rmt_llm/, эмпирические обвязки в лабораториях, самообучаемая модель-объект в research/, учебные материалы в notebooks/ и docs/. Ничто в таблице не декоративно — каждый путь либо производит числа, цитируемые в реестрах этого издания, либо воспроизводит рисунки основного текста.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3"/>
        <w:gridCol w:w="6926"/>
      </w:tblGrid>
      <w:tr>
        <w:trPr>
          <w:tblHeader/>
          <w:cantSplit/>
        </w:trPr>
        <w:tc>
          <w:tcPr>
            <w:tcW w:type="pct" w:w="13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Путь в репозитории</w:t>
            </w:r>
          </w:p>
        </w:tc>
        <w:tc>
          <w:tcPr>
            <w:tcW w:type="pct" w:w="37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Что там живёт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src/rmt_llm/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ядро библиотеки — 13 модулей спектральной механики (MP, BBP, Трейси–Уидом, NHSE, Капуто, EP, Китинг–Снейт, термодинамика, круговые ансамбли, БМ Дайсона, свободная вероятность), 101 тест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laboratory/&lt;lang&gt;/ × 7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полиглот-лаборатории на C++, Go, Java, Julia, Python, R и Rust — каждая в английской (lab_en) и русской (lab_ru) редакции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laboratory/shared/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scenarios.json — единый источник 13 поведенческих экспериментов, потребляемый всеми портами одинаково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laboratory/webapp/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дашборд Vite + React для запусков лаборатории, метрик и 3D-таблиц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research/tinygpt_formula/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трек самообучаемой модели: корпус формул, тренер TinyGPT v3, масштабная лестница с контрольными плечами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notebooks/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пять обучающих ноутбуков — quickstart, обучение TinyGPT, генерация и сэмплирование, мультиязычные лаборатории, модернизации v3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results/ · laboratory/*/results/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артефакты запусков (TXT · MD · HTML · TeX · JSON); только в laboratory/results/reports/ их 181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assets/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тёмное спектральное оформление и атлас диаграмм 600 dpi (11 таблиц), воспроизведённый в этом издании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monographs/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эта коллекция — M01–M06, каждая в английской и русской Word-редакциях с тёмными обложками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papers/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сводное PDF-издание монографии (LLM_Analysis_Merged.pdf)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docs/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исходники сайта MkDocs Material, туториалы и дорожная карта 2026</w:t>
            </w:r>
          </w:p>
        </w:tc>
      </w:tr>
    </w:tbl>
    <w:p>
      <w:pPr>
        <w:spacing w:after="40"/>
      </w:pP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Ноутбучный трек — самый мягкий вход и одновременно скриптованная версия экспериментов этой монографии; пять ноутбуков проходятся сверху вниз без изменений и заканчиваются тем же v3-конвейером, которым пользуются лаборатории. Для тех, кто предпочитает браузер, дашборд webapp показывает те же артефакты интерактивно.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01_quickstart.ipynb — от pip install до первого графика MP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02_training_tinygpt.ipynb — обучение самодостаточной модели-объекта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03_generation_and_sampling.ipynb — режимы сэмплирования и их спектральные следы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04_multilingual_labs.ipynb — семиязычная лаборатория в действии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05_tinygpt_v3_modernizations.ipynb — обновления тренера, токенизатора и корпуса v3</w:t>
      </w:r>
    </w:p>
    <w:sectPr>
      <w:headerReference r:id="rId8" w:type="default"/>
      <w:headerReference r:id="rId9" w:type="first"/>
      <w:footerReference w:type="default" r:id="rId11"/>
      <w:pgSz w:h="15840" w:w="12240" w:orient="portrait"/>
      <w:pgMar w:bottom="1440" w:top="1440" w:left="1260" w:right="126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Gungsuh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  <w:font w:name="Caudex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  <w:font w:name="Arimo">
    <w:embedRegular w:fontKey="{00000000-0000-0000-0000-000000000000}" r:id="rId12" w:subsetted="0"/>
    <w:embedBold w:fontKey="{00000000-0000-0000-0000-000000000000}" r:id="rId13" w:subsetted="0"/>
    <w:embedItalic w:fontKey="{00000000-0000-0000-0000-000000000000}" r:id="rId14" w:subsetted="0"/>
    <w:embedBoldItalic w:fontKey="{00000000-0000-0000-0000-000000000000}" r:id="rId15" w:subsetted="0"/>
  </w:font>
  <w:font w:name="Cousine">
    <w:embedRegular w:fontKey="{00000000-0000-0000-0000-000000000000}" r:id="rId16" w:subsetted="0"/>
    <w:embedBold w:fontKey="{00000000-0000-0000-0000-000000000000}" r:id="rId17" w:subsetted="0"/>
    <w:embedItalic w:fontKey="{00000000-0000-0000-0000-000000000000}" r:id="rId18" w:subsetted="0"/>
    <w:embedBoldItalic w:fontKey="{00000000-0000-0000-0000-000000000000}" r:id="rId19" w:subsetted="0"/>
  </w:font>
  <w:font w:name="Fira Mono">
    <w:embedRegular w:fontKey="{00000000-0000-0000-0000-000000000000}" r:id="rId20" w:subsetted="0"/>
    <w:embedBold w:fontKey="{00000000-0000-0000-0000-000000000000}" r:id="rId21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color="0A9B72"/>
      </w:pBdr>
    </w:pPr>
    <w:r>
      <w:rPr>
        <w:color w:val="64748B"/>
        <w:sz w:val="16"/>
      </w:rPr>
      <w:t xml:space="preserve">RMT × LLM Research · M06 · Неизбежные галлюцинации  ·  </w:t>
    </w:r>
    <w:fldSimple w:instr=" PAGE \* arabic \* MERGEFORMAT ">
      <w:r>
        <w:rPr>
          <w:sz w:val="16"/>
          <w:color w:val="64748B"/>
        </w:rPr>
        <w:t>1</w:t>
      </w:r>
    </w:fldSimple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E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480" w:line="240" w:lineRule="auto"/>
      <w:ind w:left="0" w:right="0" w:firstLine="0"/>
      <w:jc w:val="left"/>
    </w:pPr>
    <w:rPr>
      <w:rFonts w:ascii="Arial" w:cs="Arial" w:eastAsia="Arial" w:hAnsi="Arial"/>
      <w:b/>
      <w:bCs w:val="1"/>
      <w:i w:val="0"/>
      <w:iCs w:val="0"/>
      <w:smallCaps w:val="0"/>
      <w:strike w:val="0"/>
      <w:color w:val="0A9B72"/>
      <w:sz w:val="34"/>
      <w:szCs w:val="3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/>
      <w:bCs w:val="1"/>
      <w:i w:val="0"/>
      <w:iCs w:val="0"/>
      <w:smallCaps w:val="0"/>
      <w:strike w:val="0"/>
      <w:color w:val="0E7FA8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/>
      <w:bCs w:val="1"/>
      <w:i w:val="0"/>
      <w:iCs w:val="0"/>
      <w:smallCaps w:val="0"/>
      <w:strike w:val="0"/>
      <w:color w:val="6D5BD0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/>
      <w:bCs w:val="0"/>
      <w:i w:val="1"/>
      <w:iCs w:val="1"/>
      <w:smallCaps w:val="0"/>
      <w:strike w:val="0"/>
      <w:color w:val="C2418F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footer" Target="footer1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20" Type="http://schemas.openxmlformats.org/officeDocument/2006/relationships/font" Target="fonts/FiraMono-regular.ttf"/><Relationship Id="rId11" Type="http://schemas.openxmlformats.org/officeDocument/2006/relationships/font" Target="fonts/Caudex-boldItalic.ttf"/><Relationship Id="rId10" Type="http://schemas.openxmlformats.org/officeDocument/2006/relationships/font" Target="fonts/Caudex-italic.ttf"/><Relationship Id="rId21" Type="http://schemas.openxmlformats.org/officeDocument/2006/relationships/font" Target="fonts/FiraMono-bold.ttf"/><Relationship Id="rId13" Type="http://schemas.openxmlformats.org/officeDocument/2006/relationships/font" Target="fonts/Arimo-bold.ttf"/><Relationship Id="rId12" Type="http://schemas.openxmlformats.org/officeDocument/2006/relationships/font" Target="fonts/Arimo-regular.ttf"/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Caudex-bold.ttf"/><Relationship Id="rId15" Type="http://schemas.openxmlformats.org/officeDocument/2006/relationships/font" Target="fonts/Arimo-boldItalic.ttf"/><Relationship Id="rId14" Type="http://schemas.openxmlformats.org/officeDocument/2006/relationships/font" Target="fonts/Arimo-italic.ttf"/><Relationship Id="rId17" Type="http://schemas.openxmlformats.org/officeDocument/2006/relationships/font" Target="fonts/Cousine-bold.ttf"/><Relationship Id="rId16" Type="http://schemas.openxmlformats.org/officeDocument/2006/relationships/font" Target="fonts/Cousine-regular.ttf"/><Relationship Id="rId5" Type="http://schemas.openxmlformats.org/officeDocument/2006/relationships/font" Target="fonts/Cardo-regular.ttf"/><Relationship Id="rId19" Type="http://schemas.openxmlformats.org/officeDocument/2006/relationships/font" Target="fonts/Cousine-boldItalic.ttf"/><Relationship Id="rId6" Type="http://schemas.openxmlformats.org/officeDocument/2006/relationships/font" Target="fonts/Cardo-bold.ttf"/><Relationship Id="rId18" Type="http://schemas.openxmlformats.org/officeDocument/2006/relationships/font" Target="fonts/Cousine-italic.ttf"/><Relationship Id="rId7" Type="http://schemas.openxmlformats.org/officeDocument/2006/relationships/font" Target="fonts/Cardo-italic.ttf"/><Relationship Id="rId8" Type="http://schemas.openxmlformats.org/officeDocument/2006/relationships/font" Target="fonts/Caudex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Iskhak Hamzatovich Isaev</dc:creator>
  <cp:keywords/>
  <dc:description/>
  <cp:lastModifiedBy>Iskhak Hamzatovich Isaev</cp:lastModifiedBy>
  <cp:revision>1</cp:revision>
  <dcterms:created xsi:type="dcterms:W3CDTF">2026-08-06T13:23:23Z</dcterms:created>
  <dcterms:modified xsi:type="dcterms:W3CDTF">2026-08-06T13:23:23Z</dcterms:modified>
  <cp:category/>
</cp:coreProperties>
</file>