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1FE3" w14:textId="0566F809" w:rsidR="00AE2439" w:rsidRDefault="00601671">
      <w:r>
        <w:t>Ini revisi ketigas</w:t>
      </w:r>
    </w:p>
    <w:sectPr w:rsidR="00AE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1"/>
    <w:rsid w:val="000443A5"/>
    <w:rsid w:val="00601671"/>
    <w:rsid w:val="0071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21C8"/>
  <w15:chartTrackingRefBased/>
  <w15:docId w15:val="{76011DDC-7B27-4E3E-9BE3-8C5BF71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kliknklik bandung</dc:creator>
  <cp:keywords/>
  <dc:description/>
  <cp:lastModifiedBy>kliknklik bandung</cp:lastModifiedBy>
  <cp:revision>1</cp:revision>
  <dcterms:created xsi:type="dcterms:W3CDTF">2021-09-03T07:06:00Z</dcterms:created>
  <dcterms:modified xsi:type="dcterms:W3CDTF">2021-09-03T07:07:00Z</dcterms:modified>
</cp:coreProperties>
</file>