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A987" w14:textId="3B44E31A" w:rsidR="00D546AE" w:rsidRPr="00B40ABE" w:rsidRDefault="004B46E2" w:rsidP="004B46E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Pemberian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harzianum</w:t>
      </w:r>
      <w:proofErr w:type="spellEnd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Rifai. dan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Kapur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Dolomit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Terhadap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Intensitas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Penyakit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Hawar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Daun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infestans</w:t>
      </w:r>
      <w:proofErr w:type="spellEnd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Bary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.) Pada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Tanaman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8"/>
          <w:szCs w:val="28"/>
        </w:rPr>
        <w:t>Tomat</w:t>
      </w:r>
      <w:proofErr w:type="spellEnd"/>
      <w:r w:rsidRPr="00B40AB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lycopersicum</w:t>
      </w:r>
      <w:proofErr w:type="spellEnd"/>
      <w:r w:rsidRPr="00B40A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40ABE">
        <w:rPr>
          <w:rFonts w:ascii="Times New Roman" w:hAnsi="Times New Roman" w:cs="Times New Roman"/>
          <w:b/>
          <w:bCs/>
          <w:sz w:val="28"/>
          <w:szCs w:val="28"/>
        </w:rPr>
        <w:t>(L.) H. Karst.)</w:t>
      </w:r>
    </w:p>
    <w:p w14:paraId="5CC93F20" w14:textId="2F8790EF" w:rsidR="004B46E2" w:rsidRPr="004B46E2" w:rsidRDefault="004B46E2" w:rsidP="004B46E2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F0831B4" w14:textId="0E1D158A" w:rsidR="004B46E2" w:rsidRDefault="004B46E2" w:rsidP="004B46E2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4B46E2">
        <w:rPr>
          <w:rFonts w:ascii="Times New Roman" w:hAnsi="Times New Roman" w:cs="Times New Roman"/>
          <w:b/>
          <w:bCs/>
        </w:rPr>
        <w:t xml:space="preserve">Dela </w:t>
      </w:r>
      <w:proofErr w:type="spellStart"/>
      <w:r w:rsidRPr="004B46E2">
        <w:rPr>
          <w:rFonts w:ascii="Times New Roman" w:hAnsi="Times New Roman" w:cs="Times New Roman"/>
          <w:b/>
          <w:bCs/>
        </w:rPr>
        <w:t>Fitri</w:t>
      </w:r>
      <w:proofErr w:type="spellEnd"/>
      <w:r w:rsidRPr="004B46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46E2">
        <w:rPr>
          <w:rFonts w:ascii="Times New Roman" w:hAnsi="Times New Roman" w:cs="Times New Roman"/>
          <w:b/>
          <w:bCs/>
        </w:rPr>
        <w:t>Maulani</w:t>
      </w:r>
      <w:proofErr w:type="spellEnd"/>
      <w:r w:rsidRPr="004B46E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46E2">
        <w:rPr>
          <w:rFonts w:ascii="Times New Roman" w:hAnsi="Times New Roman" w:cs="Times New Roman"/>
          <w:b/>
          <w:bCs/>
        </w:rPr>
        <w:t>Okke</w:t>
      </w:r>
      <w:proofErr w:type="spellEnd"/>
      <w:r w:rsidRPr="004B46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46E2">
        <w:rPr>
          <w:rFonts w:ascii="Times New Roman" w:hAnsi="Times New Roman" w:cs="Times New Roman"/>
          <w:b/>
          <w:bCs/>
        </w:rPr>
        <w:t>Rosmaladewi</w:t>
      </w:r>
      <w:proofErr w:type="spellEnd"/>
      <w:r w:rsidRPr="004B46E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46E2">
        <w:rPr>
          <w:rFonts w:ascii="Times New Roman" w:hAnsi="Times New Roman" w:cs="Times New Roman"/>
          <w:b/>
          <w:bCs/>
        </w:rPr>
        <w:t>Suli</w:t>
      </w:r>
      <w:proofErr w:type="spellEnd"/>
      <w:r w:rsidRPr="004B46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46E2">
        <w:rPr>
          <w:rFonts w:ascii="Times New Roman" w:hAnsi="Times New Roman" w:cs="Times New Roman"/>
          <w:b/>
          <w:bCs/>
        </w:rPr>
        <w:t>Suswana</w:t>
      </w:r>
      <w:proofErr w:type="spellEnd"/>
    </w:p>
    <w:p w14:paraId="07D1A641" w14:textId="2DF6E329" w:rsidR="004B46E2" w:rsidRPr="00B40ABE" w:rsidRDefault="004B46E2" w:rsidP="004B46E2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B40ABE">
        <w:rPr>
          <w:rFonts w:ascii="Times New Roman" w:hAnsi="Times New Roman" w:cs="Times New Roman"/>
        </w:rPr>
        <w:t>Agroteknologi</w:t>
      </w:r>
      <w:proofErr w:type="spellEnd"/>
      <w:r w:rsidRPr="00B40ABE">
        <w:rPr>
          <w:rFonts w:ascii="Times New Roman" w:hAnsi="Times New Roman" w:cs="Times New Roman"/>
        </w:rPr>
        <w:t>, Universitas Islam Nusantara</w:t>
      </w:r>
    </w:p>
    <w:p w14:paraId="73755909" w14:textId="46EA7F39" w:rsidR="004B46E2" w:rsidRDefault="004B46E2" w:rsidP="004B46E2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40ABE">
        <w:rPr>
          <w:rFonts w:ascii="Times New Roman" w:hAnsi="Times New Roman" w:cs="Times New Roman"/>
        </w:rPr>
        <w:t xml:space="preserve">Email: </w:t>
      </w:r>
      <w:hyperlink r:id="rId6" w:history="1">
        <w:r w:rsidRPr="00B40ABE">
          <w:rPr>
            <w:rStyle w:val="Hyperlink"/>
            <w:rFonts w:ascii="Times New Roman" w:hAnsi="Times New Roman" w:cs="Times New Roman"/>
          </w:rPr>
          <w:t>delafitri.m97@gmail.com</w:t>
        </w:r>
      </w:hyperlink>
    </w:p>
    <w:p w14:paraId="25E6DC15" w14:textId="1350D44F" w:rsidR="004B46E2" w:rsidRPr="00B40ABE" w:rsidRDefault="00460957" w:rsidP="004B46E2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68D0077B" w14:textId="1E1CD843" w:rsidR="004B46E2" w:rsidRPr="00B40ABE" w:rsidRDefault="004B46E2" w:rsidP="004B46E2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[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 xml:space="preserve">(L.) H. Karst]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holtikultura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.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Penyakit yang ditemukan pada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 penyakit hawar daun </w:t>
      </w:r>
      <w:r w:rsidRPr="00B40ABE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yang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disebabkan oleh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Phytopthora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(Mont.) de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Rifai. dan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2020 -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untuk mengetahui pemberian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yang paling efektif dalam menekan intensitas penyakit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Acak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(RAK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dan 3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ulangan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 xml:space="preserve">yaitu: kontrol,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  <w:lang w:val="ms-MY"/>
        </w:rPr>
        <w:t>5 g/tanaman dengan kapur 105 g/tanaman, 15 dan 105, 25 dan 105, 35 dan 105, 5 tanpa kapur, 15 tanpa kapur, 25 tanpa kapur, 35 tanpa kapur, tanpa perlakuan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 T.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dan 105 g/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,. </w:t>
      </w:r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40ABE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35 g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.</w:t>
      </w:r>
    </w:p>
    <w:p w14:paraId="7E1FFDDB" w14:textId="47C9358D" w:rsidR="00BC1B91" w:rsidRPr="00B40ABE" w:rsidRDefault="0030308A" w:rsidP="00202633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  <w:sectPr w:rsidR="00BC1B91" w:rsidRPr="00B40ABE" w:rsidSect="00460957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B40ABE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202633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Phytopthora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(Mont.) de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.,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>Rifai</w:t>
      </w:r>
      <w:r w:rsidR="00202633" w:rsidRPr="00B40A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2633"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="00202633" w:rsidRPr="00B40ABE">
        <w:rPr>
          <w:rFonts w:ascii="Times New Roman" w:hAnsi="Times New Roman" w:cs="Times New Roman"/>
          <w:sz w:val="24"/>
          <w:szCs w:val="24"/>
        </w:rPr>
        <w:t>.</w:t>
      </w:r>
    </w:p>
    <w:p w14:paraId="725CE9F3" w14:textId="4FFB7E10" w:rsidR="0030308A" w:rsidRPr="00B40ABE" w:rsidRDefault="0030308A" w:rsidP="00B40ABE">
      <w:pPr>
        <w:spacing w:before="240"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0526462" w14:textId="5BC5286D" w:rsidR="00783945" w:rsidRPr="00B40ABE" w:rsidRDefault="00BC1B91" w:rsidP="000C3CCE">
      <w:pPr>
        <w:pStyle w:val="DaftarParagraf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komiditas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F8D" w:rsidRPr="00B40ABE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294F8D" w:rsidRPr="00B40ABE">
        <w:rPr>
          <w:rFonts w:ascii="Times New Roman" w:hAnsi="Times New Roman" w:cs="Times New Roman"/>
          <w:sz w:val="24"/>
          <w:szCs w:val="24"/>
        </w:rPr>
        <w:t xml:space="preserve"> (Rizal </w:t>
      </w:r>
      <w:r w:rsidR="00294F8D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et al., </w:t>
      </w:r>
      <w:r w:rsidR="00294F8D" w:rsidRPr="00B40ABE">
        <w:rPr>
          <w:rFonts w:ascii="Times New Roman" w:hAnsi="Times New Roman" w:cs="Times New Roman"/>
          <w:sz w:val="24"/>
          <w:szCs w:val="24"/>
        </w:rPr>
        <w:t xml:space="preserve">2019). </w:t>
      </w:r>
      <w:r w:rsidR="00F3671C" w:rsidRPr="00B40AB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Podsolik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Merah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(PMK) yang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. Tanah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hara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organiknya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dan pH-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3671C" w:rsidRPr="00B40AB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F3671C" w:rsidRPr="00B40ABE">
        <w:rPr>
          <w:rFonts w:ascii="Times New Roman" w:hAnsi="Times New Roman" w:cs="Times New Roman"/>
          <w:sz w:val="24"/>
          <w:szCs w:val="24"/>
        </w:rPr>
        <w:t xml:space="preserve"> (Burhanuddin, 2016).</w:t>
      </w:r>
      <w:r w:rsidR="000C3CCE">
        <w:rPr>
          <w:rFonts w:ascii="Times New Roman" w:hAnsi="Times New Roman" w:cs="Times New Roman"/>
          <w:sz w:val="24"/>
          <w:szCs w:val="24"/>
        </w:rPr>
        <w:t xml:space="preserve"> </w:t>
      </w:r>
      <w:r w:rsidR="0088440F" w:rsidRPr="00B40AB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88440F" w:rsidRPr="00B40A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57" w:rsidRPr="00B40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57" w:rsidRPr="00B40AB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57" w:rsidRPr="00B40AB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57" w:rsidRPr="00B40AB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57"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Ca </w:t>
      </w:r>
      <w:r w:rsidR="0088440F" w:rsidRPr="00B40ABE">
        <w:rPr>
          <w:rFonts w:ascii="Times New Roman" w:hAnsi="Times New Roman" w:cs="Times New Roman"/>
          <w:sz w:val="24"/>
          <w:szCs w:val="24"/>
        </w:rPr>
        <w:lastRenderedPageBreak/>
        <w:t xml:space="preserve">dan Mg.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(CaCO</w:t>
      </w:r>
      <w:r w:rsidR="0088440F" w:rsidRPr="00B40AB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8440F" w:rsidRPr="00B40ABE">
        <w:rPr>
          <w:rFonts w:ascii="Times New Roman" w:hAnsi="Times New Roman" w:cs="Times New Roman"/>
          <w:sz w:val="24"/>
          <w:szCs w:val="24"/>
        </w:rPr>
        <w:t xml:space="preserve">) dan magnesium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(MgCO</w:t>
      </w:r>
      <w:r w:rsidR="0088440F" w:rsidRPr="00B40AB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8440F" w:rsidRPr="00B40ABE">
        <w:rPr>
          <w:rFonts w:ascii="Times New Roman" w:hAnsi="Times New Roman" w:cs="Times New Roman"/>
          <w:sz w:val="24"/>
          <w:szCs w:val="24"/>
        </w:rPr>
        <w:t>).</w:t>
      </w:r>
    </w:p>
    <w:p w14:paraId="3C4CE772" w14:textId="20C70058" w:rsidR="00C7627C" w:rsidRPr="00B40ABE" w:rsidRDefault="00783945" w:rsidP="00B21D0B">
      <w:pPr>
        <w:pStyle w:val="DaftarParagraf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</w:t>
      </w:r>
      <w:r w:rsidR="0088440F" w:rsidRPr="00B40ABE">
        <w:rPr>
          <w:rFonts w:ascii="Times New Roman" w:hAnsi="Times New Roman" w:cs="Times New Roman"/>
          <w:sz w:val="24"/>
          <w:szCs w:val="24"/>
        </w:rPr>
        <w:t>enyebab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D0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C3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C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21D0B">
        <w:rPr>
          <w:rFonts w:ascii="Times New Roman" w:hAnsi="Times New Roman" w:cs="Times New Roman"/>
          <w:sz w:val="24"/>
          <w:szCs w:val="24"/>
        </w:rPr>
        <w:t xml:space="preserve"> </w:t>
      </w:r>
      <w:r w:rsidR="0088440F" w:rsidRPr="00B40ABE">
        <w:rPr>
          <w:rFonts w:ascii="Times New Roman" w:hAnsi="Times New Roman" w:cs="Times New Roman"/>
          <w:sz w:val="24"/>
          <w:szCs w:val="24"/>
        </w:rPr>
        <w:t xml:space="preserve">OPT, salah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33" w:rsidRPr="00B40ABE">
        <w:rPr>
          <w:rFonts w:ascii="Times New Roman" w:hAnsi="Times New Roman" w:cs="Times New Roman"/>
          <w:sz w:val="24"/>
          <w:szCs w:val="24"/>
        </w:rPr>
        <w:t>h</w:t>
      </w:r>
      <w:r w:rsidR="0088440F" w:rsidRPr="00B40ABE">
        <w:rPr>
          <w:rFonts w:ascii="Times New Roman" w:hAnsi="Times New Roman" w:cs="Times New Roman"/>
          <w:sz w:val="24"/>
          <w:szCs w:val="24"/>
        </w:rPr>
        <w:t>awar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33" w:rsidRPr="00B40ABE">
        <w:rPr>
          <w:rFonts w:ascii="Times New Roman" w:hAnsi="Times New Roman" w:cs="Times New Roman"/>
          <w:sz w:val="24"/>
          <w:szCs w:val="24"/>
        </w:rPr>
        <w:t>d</w:t>
      </w:r>
      <w:r w:rsidR="0088440F" w:rsidRPr="00B40ABE">
        <w:rPr>
          <w:rFonts w:ascii="Times New Roman" w:hAnsi="Times New Roman" w:cs="Times New Roman"/>
          <w:sz w:val="24"/>
          <w:szCs w:val="24"/>
        </w:rPr>
        <w:t>aun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21D0B">
        <w:rPr>
          <w:rFonts w:ascii="Times New Roman" w:hAnsi="Times New Roman" w:cs="Times New Roman"/>
          <w:sz w:val="24"/>
          <w:szCs w:val="24"/>
        </w:rPr>
        <w:t>patogen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88440F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="0088440F"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="0088440F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440F" w:rsidRPr="00B40ABE">
        <w:rPr>
          <w:rFonts w:ascii="Times New Roman" w:hAnsi="Times New Roman" w:cs="Times New Roman"/>
          <w:sz w:val="24"/>
          <w:szCs w:val="24"/>
        </w:rPr>
        <w:t xml:space="preserve">(Mont.) de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Bary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>.</w:t>
      </w:r>
      <w:r w:rsidR="00B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OPT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fungisida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0F" w:rsidRPr="00B40ABE">
        <w:rPr>
          <w:rFonts w:ascii="Times New Roman" w:hAnsi="Times New Roman" w:cs="Times New Roman"/>
          <w:sz w:val="24"/>
          <w:szCs w:val="24"/>
        </w:rPr>
        <w:t>sintetik</w:t>
      </w:r>
      <w:proofErr w:type="spellEnd"/>
      <w:r w:rsidR="0088440F" w:rsidRPr="00B40ABE">
        <w:rPr>
          <w:rFonts w:ascii="Times New Roman" w:hAnsi="Times New Roman" w:cs="Times New Roman"/>
          <w:sz w:val="24"/>
          <w:szCs w:val="24"/>
        </w:rPr>
        <w:t>.</w:t>
      </w:r>
      <w:r w:rsidR="006F5786" w:rsidRPr="00B40AB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OPT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agensia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>.</w:t>
      </w:r>
      <w:r w:rsidR="000D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Agensia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D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species, subspecies,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nematoda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, protozoa,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cendawan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, virus,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mikroplasma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53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053FC1">
        <w:rPr>
          <w:rFonts w:ascii="Times New Roman" w:hAnsi="Times New Roman" w:cs="Times New Roman"/>
          <w:sz w:val="24"/>
          <w:szCs w:val="24"/>
        </w:rPr>
        <w:t>OPT</w:t>
      </w:r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53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786" w:rsidRPr="00B40A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53F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53F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53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053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F5786" w:rsidRPr="00B40ABE">
        <w:rPr>
          <w:rFonts w:ascii="Times New Roman" w:hAnsi="Times New Roman" w:cs="Times New Roman"/>
          <w:sz w:val="24"/>
          <w:szCs w:val="24"/>
        </w:rPr>
        <w:t xml:space="preserve"> (</w:t>
      </w:r>
      <w:r w:rsidR="00053FC1" w:rsidRPr="00053FC1">
        <w:rPr>
          <w:rFonts w:ascii="Times New Roman" w:hAnsi="Times New Roman" w:cs="Times New Roman"/>
          <w:sz w:val="24"/>
          <w:szCs w:val="24"/>
        </w:rPr>
        <w:t>BBPOPT, 2020</w:t>
      </w:r>
      <w:r w:rsidR="006F5786" w:rsidRPr="00B40ABE">
        <w:rPr>
          <w:rFonts w:ascii="Times New Roman" w:hAnsi="Times New Roman" w:cs="Times New Roman"/>
          <w:iCs/>
          <w:sz w:val="24"/>
          <w:szCs w:val="24"/>
        </w:rPr>
        <w:t>)</w:t>
      </w:r>
      <w:r w:rsidR="006F5786" w:rsidRPr="00B40ABE">
        <w:rPr>
          <w:rFonts w:ascii="Times New Roman" w:hAnsi="Times New Roman" w:cs="Times New Roman"/>
          <w:sz w:val="24"/>
          <w:szCs w:val="24"/>
        </w:rPr>
        <w:t>.</w:t>
      </w:r>
    </w:p>
    <w:p w14:paraId="02C826C9" w14:textId="7989C2A8" w:rsidR="00737B9B" w:rsidRPr="00B40ABE" w:rsidRDefault="00135762" w:rsidP="00B40ABE">
      <w:pPr>
        <w:pStyle w:val="DaftarParagraf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Agen</w:t>
      </w:r>
      <w:r w:rsidR="00B21D0B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cendawan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antagonis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BE" w:rsidRPr="00B40ABE">
        <w:rPr>
          <w:rFonts w:ascii="Times New Roman" w:hAnsi="Times New Roman" w:cs="Times New Roman"/>
          <w:sz w:val="24"/>
          <w:szCs w:val="24"/>
        </w:rPr>
        <w:t>patogen</w:t>
      </w:r>
      <w:proofErr w:type="spellEnd"/>
      <w:r w:rsidR="00B21D0B">
        <w:rPr>
          <w:rFonts w:ascii="Times New Roman" w:hAnsi="Times New Roman" w:cs="Times New Roman"/>
          <w:sz w:val="24"/>
          <w:szCs w:val="24"/>
        </w:rPr>
        <w:t>, yang</w:t>
      </w:r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melarutkan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patogen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antibioti</w:t>
      </w:r>
      <w:r w:rsidR="0075618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i/>
          <w:iCs/>
          <w:sz w:val="24"/>
          <w:szCs w:val="24"/>
        </w:rPr>
        <w:t>gliotoksin</w:t>
      </w:r>
      <w:proofErr w:type="spellEnd"/>
      <w:r w:rsidR="00B4262B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sz w:val="24"/>
          <w:szCs w:val="24"/>
        </w:rPr>
        <w:t xml:space="preserve">dan </w:t>
      </w:r>
      <w:r w:rsidR="00B4262B" w:rsidRPr="00B40ABE">
        <w:rPr>
          <w:rFonts w:ascii="Times New Roman" w:hAnsi="Times New Roman" w:cs="Times New Roman"/>
          <w:i/>
          <w:iCs/>
          <w:sz w:val="24"/>
          <w:szCs w:val="24"/>
        </w:rPr>
        <w:t>viridian</w:t>
      </w:r>
      <w:r w:rsidR="00B4262B"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="00B21D0B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="00B21D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1D0B">
        <w:rPr>
          <w:rFonts w:ascii="Times New Roman" w:hAnsi="Times New Roman" w:cs="Times New Roman"/>
          <w:sz w:val="24"/>
          <w:szCs w:val="24"/>
        </w:rPr>
        <w:t xml:space="preserve">Rifai.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262B" w:rsidRPr="00B40ABE">
        <w:rPr>
          <w:rFonts w:ascii="Times New Roman" w:hAnsi="Times New Roman" w:cs="Times New Roman"/>
          <w:sz w:val="24"/>
          <w:szCs w:val="24"/>
        </w:rPr>
        <w:t>Yulia</w:t>
      </w:r>
      <w:proofErr w:type="spellEnd"/>
      <w:r w:rsidR="00B4262B"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B4262B" w:rsidRPr="00B40ABE">
        <w:rPr>
          <w:rFonts w:ascii="Times New Roman" w:hAnsi="Times New Roman" w:cs="Times New Roman"/>
          <w:sz w:val="24"/>
          <w:szCs w:val="24"/>
        </w:rPr>
        <w:t>., 2017).</w:t>
      </w:r>
    </w:p>
    <w:p w14:paraId="3803ABEC" w14:textId="124E1F07" w:rsidR="00737B9B" w:rsidRDefault="00737B9B" w:rsidP="00B40ABE">
      <w:pPr>
        <w:pStyle w:val="DaftarParagraf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Ilham (2019),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pH dan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="000C3CCE">
        <w:rPr>
          <w:rFonts w:ascii="Times New Roman" w:hAnsi="Times New Roman" w:cs="Times New Roman"/>
          <w:sz w:val="24"/>
          <w:szCs w:val="24"/>
        </w:rPr>
        <w:t>dan</w:t>
      </w:r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.</w:t>
      </w:r>
      <w:r w:rsidR="00866657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Ariyanta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 al. </w:t>
      </w:r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(2015)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mengemukakan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Trichoderma </w:t>
      </w:r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sp.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menurunkan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intensitas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Phytophthora </w:t>
      </w:r>
      <w:proofErr w:type="spellStart"/>
      <w:r w:rsidR="00B4262B"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infestans</w:t>
      </w:r>
      <w:proofErr w:type="spellEnd"/>
      <w:r w:rsidR="000C3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tomat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tanaman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tomat</w:t>
      </w:r>
      <w:proofErr w:type="spellEnd"/>
      <w:r w:rsidR="00B4262B"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4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lain oleh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R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Pr="00B40ABE">
        <w:rPr>
          <w:rFonts w:ascii="Times New Roman" w:hAnsi="Times New Roman" w:cs="Times New Roman"/>
          <w:sz w:val="24"/>
          <w:szCs w:val="24"/>
        </w:rPr>
        <w:t xml:space="preserve">(2017)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harziamun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25 gram/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Phytopthora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.</w:t>
      </w:r>
    </w:p>
    <w:p w14:paraId="7C97AFE2" w14:textId="62364193" w:rsidR="00DC3D43" w:rsidRPr="00DC3D43" w:rsidRDefault="00DC3D43" w:rsidP="006012C2">
      <w:pPr>
        <w:pStyle w:val="DaftarParagraf"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harziamun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Rifai.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4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</w:t>
      </w:r>
      <w:r w:rsidR="009A146E">
        <w:rPr>
          <w:rFonts w:ascii="Times New Roman" w:hAnsi="Times New Roman" w:cs="Times New Roman"/>
          <w:sz w:val="24"/>
          <w:szCs w:val="24"/>
        </w:rPr>
        <w:t>rap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infestans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(Mont.)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i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i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>(L.) H. Karst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5F017FA9" w14:textId="77777777" w:rsidR="006012C2" w:rsidRDefault="006012C2" w:rsidP="006012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ED365" w14:textId="43D7DDC8" w:rsidR="00737B9B" w:rsidRDefault="00737B9B" w:rsidP="006012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4B642BFB" w14:textId="77777777" w:rsidR="006012C2" w:rsidRPr="00B40ABE" w:rsidRDefault="006012C2" w:rsidP="006012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F3498" w14:textId="77777777" w:rsidR="00737B9B" w:rsidRPr="00B40ABE" w:rsidRDefault="00737B9B" w:rsidP="00B40A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B40AB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Wakru</w:t>
      </w:r>
      <w:proofErr w:type="spellEnd"/>
      <w:r w:rsidRPr="00B40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DBB0253" w14:textId="0A219F20" w:rsidR="00D53338" w:rsidRPr="006F3432" w:rsidRDefault="00737B9B" w:rsidP="006F34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dilaksanakan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Fakultas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Pertanian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Universitas Islam Nusantara, Jalan Soekarno Hatta No. 530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Sekejati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Kecamatan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Buahbatu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Kota Bandung,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Jawa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Barat 40286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ketinggian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tempat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2.231 m.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dilaksanakan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selama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4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B40ABE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40ABE" w:rsidRPr="00B40ABE">
        <w:rPr>
          <w:rFonts w:ascii="Times New Roman" w:hAnsi="Times New Roman" w:cs="Times New Roman"/>
          <w:iCs/>
          <w:sz w:val="24"/>
          <w:szCs w:val="24"/>
        </w:rPr>
        <w:t>B</w:t>
      </w:r>
      <w:r w:rsidRPr="00B40ABE">
        <w:rPr>
          <w:rFonts w:ascii="Times New Roman" w:hAnsi="Times New Roman" w:cs="Times New Roman"/>
          <w:iCs/>
          <w:sz w:val="24"/>
          <w:szCs w:val="24"/>
        </w:rPr>
        <w:t>ulan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Desember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2020–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Maret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2021.</w:t>
      </w:r>
    </w:p>
    <w:p w14:paraId="1397643C" w14:textId="567E7E2A" w:rsidR="00737B9B" w:rsidRPr="00B40ABE" w:rsidRDefault="00737B9B" w:rsidP="00B40AB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0D7D7899" w14:textId="53BDF5FF" w:rsidR="0088440F" w:rsidRPr="00B40ABE" w:rsidRDefault="00737B9B" w:rsidP="00B40ABE">
      <w:pPr>
        <w:pStyle w:val="DaftarParagraf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0ABE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: Alat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meteran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hansprayer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,</w:t>
      </w:r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>,</w:t>
      </w:r>
      <w:r w:rsidRPr="00B40ABE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cawan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petri,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Laminar Air Flow,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gunting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kapas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gulung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r w:rsidR="008A4882" w:rsidRPr="00B40ABE">
        <w:rPr>
          <w:rFonts w:ascii="Times New Roman" w:hAnsi="Times New Roman" w:cs="Times New Roman"/>
          <w:i/>
          <w:iCs/>
          <w:sz w:val="24"/>
          <w:szCs w:val="24"/>
        </w:rPr>
        <w:t>Erlenmeyer,</w:t>
      </w:r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i/>
          <w:iCs/>
          <w:sz w:val="24"/>
          <w:szCs w:val="24"/>
        </w:rPr>
        <w:t>Petridist</w:t>
      </w:r>
      <w:proofErr w:type="spellEnd"/>
      <w:r w:rsidR="008A4882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spatula,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i/>
          <w:iCs/>
          <w:sz w:val="24"/>
          <w:szCs w:val="24"/>
        </w:rPr>
        <w:t>Alumunium</w:t>
      </w:r>
      <w:proofErr w:type="spellEnd"/>
      <w:r w:rsidR="008A4882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foil, </w:t>
      </w:r>
      <w:r w:rsidR="008A4882" w:rsidRPr="00B40ABE">
        <w:rPr>
          <w:rFonts w:ascii="Times New Roman" w:hAnsi="Times New Roman" w:cs="Times New Roman"/>
          <w:sz w:val="24"/>
          <w:szCs w:val="24"/>
        </w:rPr>
        <w:t xml:space="preserve">Bunsen,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autoklaf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oven,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cangkul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, polybag,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>,</w:t>
      </w:r>
      <w:r w:rsidR="00017E3C" w:rsidRPr="00B40ABE">
        <w:rPr>
          <w:rFonts w:ascii="Times New Roman" w:hAnsi="Times New Roman" w:cs="Times New Roman"/>
          <w:sz w:val="24"/>
          <w:szCs w:val="24"/>
        </w:rPr>
        <w:t xml:space="preserve"> dan</w:t>
      </w:r>
      <w:r w:rsidR="008A4882" w:rsidRPr="00B40ABE">
        <w:rPr>
          <w:rFonts w:ascii="Times New Roman" w:hAnsi="Times New Roman" w:cs="Times New Roman"/>
          <w:sz w:val="24"/>
          <w:szCs w:val="24"/>
        </w:rPr>
        <w:t xml:space="preserve"> tray </w:t>
      </w:r>
      <w:proofErr w:type="spellStart"/>
      <w:r w:rsidR="008A4882" w:rsidRPr="00B40ABE">
        <w:rPr>
          <w:rFonts w:ascii="Times New Roman" w:hAnsi="Times New Roman" w:cs="Times New Roman"/>
          <w:sz w:val="24"/>
          <w:szCs w:val="24"/>
        </w:rPr>
        <w:t>semai</w:t>
      </w:r>
      <w:proofErr w:type="spellEnd"/>
      <w:r w:rsidR="008A4882" w:rsidRPr="00B40ABE">
        <w:rPr>
          <w:rFonts w:ascii="Times New Roman" w:hAnsi="Times New Roman" w:cs="Times New Roman"/>
          <w:sz w:val="24"/>
          <w:szCs w:val="24"/>
        </w:rPr>
        <w:t>.</w:t>
      </w:r>
    </w:p>
    <w:p w14:paraId="72C06B6C" w14:textId="34EBBCD1" w:rsidR="008A4882" w:rsidRPr="00B40ABE" w:rsidRDefault="008A4882" w:rsidP="00B40ABE">
      <w:pPr>
        <w:pStyle w:val="DaftarParagraf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test tube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biakan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 xml:space="preserve">Rifai.,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steril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70%, PSA,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klorox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600 g, oat, gula 20 g, agar-agar 48 g,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kendang,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r w:rsidR="00017E3C" w:rsidRPr="00B40AB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7E3C" w:rsidRPr="00B40ABE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="00017E3C"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E3C" w:rsidRPr="00B40ABE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="00017E3C" w:rsidRPr="00B40ABE">
        <w:rPr>
          <w:rFonts w:ascii="Times New Roman" w:hAnsi="Times New Roman" w:cs="Times New Roman"/>
          <w:sz w:val="24"/>
          <w:szCs w:val="24"/>
        </w:rPr>
        <w:t>.</w:t>
      </w:r>
    </w:p>
    <w:p w14:paraId="52B77750" w14:textId="16E06DA5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B40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C56D60D" w14:textId="77777777" w:rsidR="00017E3C" w:rsidRPr="00B40ABE" w:rsidRDefault="00017E3C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(RAK)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.</w:t>
      </w:r>
    </w:p>
    <w:p w14:paraId="6A5E8AEF" w14:textId="77777777" w:rsidR="00017E3C" w:rsidRPr="00B40ABE" w:rsidRDefault="00017E3C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sz w:val="24"/>
          <w:szCs w:val="24"/>
        </w:rPr>
        <w:t xml:space="preserve">Rifai. (T) yang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>:</w:t>
      </w:r>
    </w:p>
    <w:p w14:paraId="4804E756" w14:textId="77777777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t0: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Kontrol</w:t>
      </w:r>
      <w:proofErr w:type="spellEnd"/>
    </w:p>
    <w:p w14:paraId="7F2BB963" w14:textId="61F23423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t1: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5 g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;</w:t>
      </w:r>
    </w:p>
    <w:p w14:paraId="4B74016D" w14:textId="23C6FFEE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t2: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15 g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;</w:t>
      </w:r>
    </w:p>
    <w:p w14:paraId="3C67932E" w14:textId="24550AE7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t3: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25 g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;</w:t>
      </w:r>
    </w:p>
    <w:p w14:paraId="6C862AB8" w14:textId="6D9017A8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t4: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35 g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221BAF8" w14:textId="77777777" w:rsidR="00017E3C" w:rsidRPr="00B40ABE" w:rsidRDefault="00017E3C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kedua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(K)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taraf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130EAC1D" w14:textId="07F334BD" w:rsidR="00017E3C" w:rsidRPr="00B40ABE" w:rsidRDefault="00017E3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k0: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Tanpa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</w:p>
    <w:p w14:paraId="57B397EF" w14:textId="2669ACA1" w:rsidR="006F3432" w:rsidRDefault="00017E3C" w:rsidP="000C3CC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k1: 105 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setara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3 ton/ha).</w:t>
      </w:r>
    </w:p>
    <w:p w14:paraId="3F10604C" w14:textId="77777777" w:rsidR="000C3CCE" w:rsidRPr="000C3CCE" w:rsidRDefault="000C3CCE" w:rsidP="000C3CC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7B8EFE3" w14:textId="3BE41AE3" w:rsidR="00460957" w:rsidRPr="00B40ABE" w:rsidRDefault="00017E3C" w:rsidP="007561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1B86EF0F" w14:textId="77777777" w:rsidR="0075618B" w:rsidRPr="0075618B" w:rsidRDefault="005B377D" w:rsidP="0075618B">
      <w:pPr>
        <w:pStyle w:val="DaftarParagraf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Toc84409853"/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Penyebab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Hawar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Daun</w:t>
      </w:r>
      <w:bookmarkEnd w:id="0"/>
      <w:proofErr w:type="spellEnd"/>
    </w:p>
    <w:p w14:paraId="79AEDF4A" w14:textId="3274DDAA" w:rsidR="0075618B" w:rsidRDefault="00460957" w:rsidP="0075618B">
      <w:pPr>
        <w:pStyle w:val="DaftarParagraf"/>
        <w:spacing w:after="0" w:line="360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5618B">
        <w:rPr>
          <w:rFonts w:ascii="Times New Roman" w:hAnsi="Times New Roman" w:cs="Times New Roman"/>
          <w:bCs/>
          <w:iCs/>
          <w:sz w:val="24"/>
          <w:szCs w:val="24"/>
        </w:rPr>
        <w:t xml:space="preserve">Hasil </w:t>
      </w:r>
      <w:proofErr w:type="spellStart"/>
      <w:r w:rsidRPr="0075618B">
        <w:rPr>
          <w:rFonts w:ascii="Times New Roman" w:hAnsi="Times New Roman" w:cs="Times New Roman"/>
          <w:bCs/>
          <w:iCs/>
          <w:sz w:val="24"/>
          <w:szCs w:val="24"/>
        </w:rPr>
        <w:t>pengamatan</w:t>
      </w:r>
      <w:proofErr w:type="spellEnd"/>
      <w:r w:rsidRPr="0075618B">
        <w:rPr>
          <w:rFonts w:ascii="Times New Roman" w:hAnsi="Times New Roman" w:cs="Times New Roman"/>
          <w:bCs/>
          <w:iCs/>
          <w:sz w:val="24"/>
          <w:szCs w:val="24"/>
        </w:rPr>
        <w:t xml:space="preserve"> rata-rata </w:t>
      </w:r>
      <w:proofErr w:type="spellStart"/>
      <w:r w:rsidRPr="0075618B">
        <w:rPr>
          <w:rFonts w:ascii="Times New Roman" w:hAnsi="Times New Roman" w:cs="Times New Roman"/>
          <w:bCs/>
          <w:iCs/>
          <w:sz w:val="24"/>
          <w:szCs w:val="24"/>
        </w:rPr>
        <w:t>intensitas</w:t>
      </w:r>
      <w:proofErr w:type="spellEnd"/>
      <w:r w:rsidRPr="0075618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bCs/>
          <w:iCs/>
          <w:sz w:val="24"/>
          <w:szCs w:val="24"/>
        </w:rPr>
        <w:t>penyakit</w:t>
      </w:r>
      <w:proofErr w:type="spellEnd"/>
      <w:r w:rsidRPr="0075618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5618B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Pr="0075618B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7561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18B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disajikan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1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>:</w:t>
      </w:r>
    </w:p>
    <w:p w14:paraId="486897E0" w14:textId="77777777" w:rsidR="0075618B" w:rsidRDefault="0075618B" w:rsidP="009A146E">
      <w:pPr>
        <w:pStyle w:val="DaftarParagraf"/>
        <w:spacing w:after="0" w:line="240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F16E96E" w14:textId="46FD2CDC" w:rsidR="00460957" w:rsidRPr="00B40ABE" w:rsidRDefault="00460957" w:rsidP="0075618B">
      <w:pPr>
        <w:pStyle w:val="DaftarParagraf"/>
        <w:spacing w:after="0" w:line="360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1. Hasil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960"/>
        <w:gridCol w:w="960"/>
        <w:gridCol w:w="960"/>
        <w:gridCol w:w="960"/>
      </w:tblGrid>
      <w:tr w:rsidR="00460957" w:rsidRPr="00B40ABE" w14:paraId="51186068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5E42B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F4334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1E5D9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BAC5F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079A0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6C30B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5679F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50472" w14:textId="77777777" w:rsidR="00460957" w:rsidRPr="00B40ABE" w:rsidRDefault="00460957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MST</w:t>
            </w:r>
          </w:p>
        </w:tc>
      </w:tr>
      <w:tr w:rsidR="00460957" w:rsidRPr="00B40ABE" w14:paraId="2DAC8F3D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4B33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C010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0C2A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85E4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657B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D781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5610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10.91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9AB9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460957" w:rsidRPr="00B40ABE" w14:paraId="2A43E390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DD71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206E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D068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2BAE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C77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BB4B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12D3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F5A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460957" w:rsidRPr="00B40ABE" w14:paraId="33BC7678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CC81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2564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2D78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1AA7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4C23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C1E4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263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C6E7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460957" w:rsidRPr="00B40ABE" w14:paraId="6CD7324A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984F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E9D0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A59B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9.39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0B5E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E9BF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FAA2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062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10.92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A06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</w:tr>
      <w:tr w:rsidR="00460957" w:rsidRPr="00B40ABE" w14:paraId="664C965A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1FAC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B46C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49C8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607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654A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A578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C16A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CAAA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10.19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</w:tr>
      <w:tr w:rsidR="00460957" w:rsidRPr="00B40ABE" w14:paraId="55B0C649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D62F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9A99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AB09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4EBD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73AA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13C7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9D05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BFF3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</w:tr>
      <w:tr w:rsidR="00460957" w:rsidRPr="00B40ABE" w14:paraId="6BD7F906" w14:textId="77777777" w:rsidTr="006F0D1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3C5D8" w14:textId="77777777" w:rsidR="00460957" w:rsidRPr="00B40ABE" w:rsidRDefault="00460957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9DBD2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2AD93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8.59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9D9A3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F238C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389D4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B46EF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D0C27" w14:textId="77777777" w:rsidR="00460957" w:rsidRPr="00B40ABE" w:rsidRDefault="00460957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d</w:t>
            </w:r>
          </w:p>
        </w:tc>
      </w:tr>
    </w:tbl>
    <w:p w14:paraId="65D045A3" w14:textId="77777777" w:rsidR="0075618B" w:rsidRPr="0075618B" w:rsidRDefault="001A6B28" w:rsidP="0075618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hAnsi="Times New Roman" w:cs="Times New Roman"/>
          <w:iCs/>
          <w:sz w:val="20"/>
          <w:szCs w:val="20"/>
        </w:rPr>
        <w:t>Keterangan</w:t>
      </w:r>
      <w:proofErr w:type="spellEnd"/>
      <w:r w:rsidRPr="0075618B">
        <w:rPr>
          <w:rFonts w:ascii="Times New Roman" w:hAnsi="Times New Roman" w:cs="Times New Roman"/>
          <w:iCs/>
          <w:sz w:val="20"/>
          <w:szCs w:val="20"/>
        </w:rPr>
        <w:t xml:space="preserve"> : </w:t>
      </w:r>
    </w:p>
    <w:p w14:paraId="3D6E2D9E" w14:textId="77777777" w:rsidR="0075618B" w:rsidRPr="0075618B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Angka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diikuti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oleh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huruf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kolom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masing-masing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faktor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menunjukkan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tidak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berbeda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nyata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menurut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Uji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Lanjut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BNT 5%</w:t>
      </w:r>
    </w:p>
    <w:p w14:paraId="4859C2AF" w14:textId="1DFA3C28" w:rsidR="0075618B" w:rsidRPr="006F3432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t0 =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>Rifai</w:t>
      </w: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.) t1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5 gram, t2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15 gram, t3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25 gram, t4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35 gram, k0 =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), k1 = 105 g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>.</w:t>
      </w:r>
    </w:p>
    <w:p w14:paraId="1B324B53" w14:textId="77777777" w:rsidR="0075618B" w:rsidRDefault="008A273B" w:rsidP="0075618B">
      <w:pPr>
        <w:pStyle w:val="DaftarParagraf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Tinggi </w:t>
      </w:r>
      <w:proofErr w:type="spellStart"/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>Tanaman</w:t>
      </w:r>
      <w:proofErr w:type="spellEnd"/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>Tomat</w:t>
      </w:r>
      <w:proofErr w:type="spellEnd"/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</w:t>
      </w:r>
      <w:r w:rsidRPr="00756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Solanum </w:t>
      </w:r>
      <w:proofErr w:type="spellStart"/>
      <w:r w:rsidRPr="00756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lycopersicum</w:t>
      </w:r>
      <w:proofErr w:type="spellEnd"/>
      <w:r w:rsidRPr="007561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(L.) H. Karst.)</w:t>
      </w:r>
    </w:p>
    <w:p w14:paraId="6D8626FB" w14:textId="1E9A4EA0" w:rsidR="001A6B28" w:rsidRDefault="008A273B" w:rsidP="0075618B">
      <w:pPr>
        <w:pStyle w:val="DaftarParagraf"/>
        <w:spacing w:after="0" w:line="360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5618B">
        <w:rPr>
          <w:rFonts w:ascii="Times New Roman" w:hAnsi="Times New Roman" w:cs="Times New Roman"/>
          <w:iCs/>
          <w:sz w:val="24"/>
          <w:szCs w:val="24"/>
        </w:rPr>
        <w:t xml:space="preserve">Hasil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75618B">
        <w:rPr>
          <w:rFonts w:ascii="Times New Roman" w:hAnsi="Times New Roman" w:cs="Times New Roman"/>
          <w:i/>
          <w:sz w:val="24"/>
          <w:szCs w:val="24"/>
        </w:rPr>
        <w:t xml:space="preserve">Solanum </w:t>
      </w:r>
      <w:proofErr w:type="spellStart"/>
      <w:r w:rsidRPr="0075618B">
        <w:rPr>
          <w:rFonts w:ascii="Times New Roman" w:hAnsi="Times New Roman" w:cs="Times New Roman"/>
          <w:i/>
          <w:sz w:val="24"/>
          <w:szCs w:val="24"/>
        </w:rPr>
        <w:t>lycopersicum</w:t>
      </w:r>
      <w:proofErr w:type="spellEnd"/>
      <w:r w:rsidRPr="00756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5618B">
        <w:rPr>
          <w:rFonts w:ascii="Times New Roman" w:hAnsi="Times New Roman" w:cs="Times New Roman"/>
          <w:iCs/>
          <w:sz w:val="24"/>
          <w:szCs w:val="24"/>
        </w:rPr>
        <w:t xml:space="preserve">(L.) H. Karst.)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disajikan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18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75618B">
        <w:rPr>
          <w:rFonts w:ascii="Times New Roman" w:hAnsi="Times New Roman" w:cs="Times New Roman"/>
          <w:iCs/>
          <w:sz w:val="24"/>
          <w:szCs w:val="24"/>
        </w:rPr>
        <w:t>:</w:t>
      </w:r>
    </w:p>
    <w:p w14:paraId="20C7155C" w14:textId="77777777" w:rsidR="0075618B" w:rsidRPr="0075618B" w:rsidRDefault="0075618B" w:rsidP="0075618B">
      <w:pPr>
        <w:pStyle w:val="DaftarParagraf"/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5B205C3" w14:textId="31784756" w:rsidR="008A273B" w:rsidRPr="00B40ABE" w:rsidRDefault="008A273B" w:rsidP="0075618B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4"/>
          <w:szCs w:val="24"/>
        </w:rPr>
        <w:sectPr w:rsidR="008A273B" w:rsidRPr="00B40ABE" w:rsidSect="00460957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2. Hasil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Rata-rata Data Tinggi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(L.) H. Karst.).</w:t>
      </w:r>
    </w:p>
    <w:tbl>
      <w:tblPr>
        <w:tblW w:w="7896" w:type="dxa"/>
        <w:jc w:val="center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960"/>
        <w:gridCol w:w="960"/>
        <w:gridCol w:w="960"/>
        <w:gridCol w:w="960"/>
      </w:tblGrid>
      <w:tr w:rsidR="008A273B" w:rsidRPr="00B40ABE" w14:paraId="736CCF56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74213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EABB1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D8881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AA997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8A878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400A7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9CBAE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MST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790D9" w14:textId="77777777" w:rsidR="008A273B" w:rsidRPr="00B40ABE" w:rsidRDefault="008A273B" w:rsidP="009A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MST</w:t>
            </w:r>
          </w:p>
        </w:tc>
      </w:tr>
      <w:tr w:rsidR="008A273B" w:rsidRPr="00B40ABE" w14:paraId="56145067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15D9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E632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409.67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E72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436.06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A419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460.75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1505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482.71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34A8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505.07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1B0C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520.30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8BA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536.67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7068C064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501D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75A6D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416.69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E508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444.60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513A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468.28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F86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490.86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966A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513.14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1D20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533.16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2C7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548.98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1D104864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B842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A699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388.10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27B5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412.60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026D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433.40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E7D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454.90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E213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478.50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D61B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494.98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B688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510.23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</w:tr>
      <w:tr w:rsidR="008A273B" w:rsidRPr="00B40ABE" w14:paraId="5BDD9978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4A9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10F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390.93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B435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416.00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3A1B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440.00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0A6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462.13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0CA5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485.25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F4E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504.15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1489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520.05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</w:tr>
      <w:tr w:rsidR="008A273B" w:rsidRPr="00B40ABE" w14:paraId="1215F2A6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784B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BE1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413.35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96C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438.85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FD6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464.45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3F54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486.53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2F3E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507.18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1A1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523.70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CF06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540.36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78CBDB20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7922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FB58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426.30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51AF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457.53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8402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481.18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2DF9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503.58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7D0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525.15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5724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543.75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00BB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559.08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0F4EA2E2" w14:textId="77777777" w:rsidTr="0075618B">
        <w:trPr>
          <w:trHeight w:val="300"/>
          <w:jc w:val="center"/>
        </w:trPr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489F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8C81D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447.23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1DDE5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476.67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A8079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503.55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F531C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526.80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43901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549.45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BC16B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567.08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7E87B" w14:textId="77777777" w:rsidR="008A273B" w:rsidRPr="00B40ABE" w:rsidRDefault="008A273B" w:rsidP="009A1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584.42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</w:tbl>
    <w:p w14:paraId="48EBDCF9" w14:textId="77777777" w:rsidR="000C3CCE" w:rsidRDefault="000C3CCE" w:rsidP="0075618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5364689" w14:textId="724B2C35" w:rsidR="0075618B" w:rsidRPr="0075618B" w:rsidRDefault="0075618B" w:rsidP="0075618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hAnsi="Times New Roman" w:cs="Times New Roman"/>
          <w:iCs/>
          <w:sz w:val="20"/>
          <w:szCs w:val="20"/>
        </w:rPr>
        <w:lastRenderedPageBreak/>
        <w:t>Keterangan</w:t>
      </w:r>
      <w:proofErr w:type="spellEnd"/>
      <w:r w:rsidRPr="0075618B">
        <w:rPr>
          <w:rFonts w:ascii="Times New Roman" w:hAnsi="Times New Roman" w:cs="Times New Roman"/>
          <w:iCs/>
          <w:sz w:val="20"/>
          <w:szCs w:val="20"/>
        </w:rPr>
        <w:t xml:space="preserve"> : </w:t>
      </w:r>
    </w:p>
    <w:p w14:paraId="394A04A7" w14:textId="77777777" w:rsidR="0075618B" w:rsidRPr="0075618B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Angka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diikuti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oleh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huruf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kolom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masing-masing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faktor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menunjukkan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tidak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berbeda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nyata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menurut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Uji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Lanjut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BNT 5%</w:t>
      </w:r>
    </w:p>
    <w:p w14:paraId="7467FE6B" w14:textId="67A1599A" w:rsidR="008A273B" w:rsidRPr="0075618B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t0 =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>Rifai</w:t>
      </w: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.) t1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5 gram, t2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15 gram, t3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25 gram, t4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35 gram, k0 =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), k1 = 105 g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>.</w:t>
      </w:r>
    </w:p>
    <w:p w14:paraId="51B0844E" w14:textId="7BD0825E" w:rsidR="0075618B" w:rsidRDefault="0075618B" w:rsidP="0075618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8799307" w14:textId="77777777" w:rsidR="00DC3D43" w:rsidRDefault="008A273B" w:rsidP="00DC3D43">
      <w:pPr>
        <w:pStyle w:val="DaftarParagraf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DC3D43">
        <w:rPr>
          <w:rFonts w:ascii="Times New Roman" w:hAnsi="Times New Roman" w:cs="Times New Roman"/>
          <w:b/>
          <w:bCs/>
          <w:iCs/>
          <w:sz w:val="24"/>
          <w:szCs w:val="24"/>
        </w:rPr>
        <w:t>Produksi</w:t>
      </w:r>
      <w:proofErr w:type="spellEnd"/>
      <w:r w:rsidRPr="00DC3D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DC3D43">
        <w:rPr>
          <w:rFonts w:ascii="Times New Roman" w:hAnsi="Times New Roman" w:cs="Times New Roman"/>
          <w:b/>
          <w:bCs/>
          <w:iCs/>
          <w:sz w:val="24"/>
          <w:szCs w:val="24"/>
        </w:rPr>
        <w:t>Buah</w:t>
      </w:r>
      <w:proofErr w:type="spellEnd"/>
      <w:r w:rsidRPr="00DC3D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DC3D43">
        <w:rPr>
          <w:rFonts w:ascii="Times New Roman" w:hAnsi="Times New Roman" w:cs="Times New Roman"/>
          <w:b/>
          <w:bCs/>
          <w:iCs/>
          <w:sz w:val="24"/>
          <w:szCs w:val="24"/>
        </w:rPr>
        <w:t>Tomat</w:t>
      </w:r>
      <w:proofErr w:type="spellEnd"/>
    </w:p>
    <w:p w14:paraId="507871A7" w14:textId="4FF94284" w:rsidR="008A273B" w:rsidRPr="00DC3D43" w:rsidRDefault="008A273B" w:rsidP="00DC3D4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C3D43">
        <w:rPr>
          <w:rFonts w:ascii="Times New Roman" w:hAnsi="Times New Roman" w:cs="Times New Roman"/>
          <w:iCs/>
          <w:sz w:val="24"/>
          <w:szCs w:val="24"/>
        </w:rPr>
        <w:t xml:space="preserve">Hasil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(g)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disajikan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3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3D43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3D43">
        <w:rPr>
          <w:rFonts w:ascii="Times New Roman" w:hAnsi="Times New Roman" w:cs="Times New Roman"/>
          <w:iCs/>
          <w:sz w:val="24"/>
          <w:szCs w:val="24"/>
        </w:rPr>
        <w:t>:</w:t>
      </w:r>
    </w:p>
    <w:p w14:paraId="0C22AF39" w14:textId="77777777" w:rsidR="0075618B" w:rsidRDefault="0075618B" w:rsidP="0075618B">
      <w:pPr>
        <w:spacing w:after="0" w:line="240" w:lineRule="auto"/>
        <w:ind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230FFD7" w14:textId="4CD46B3C" w:rsidR="001A6B28" w:rsidRPr="00B40ABE" w:rsidRDefault="008A273B" w:rsidP="0075618B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3. Hasil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</w:p>
    <w:tbl>
      <w:tblPr>
        <w:tblW w:w="2911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628"/>
      </w:tblGrid>
      <w:tr w:rsidR="008A273B" w:rsidRPr="00B40ABE" w14:paraId="04158CE8" w14:textId="77777777" w:rsidTr="0075618B">
        <w:trPr>
          <w:trHeight w:val="300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1A0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4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2D2C9E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Rata-Rata (gr)</w:t>
            </w:r>
          </w:p>
        </w:tc>
      </w:tr>
      <w:tr w:rsidR="008A273B" w:rsidRPr="00B40ABE" w14:paraId="69DBDDF2" w14:textId="77777777" w:rsidTr="0075618B">
        <w:trPr>
          <w:trHeight w:val="300"/>
          <w:jc w:val="center"/>
        </w:trPr>
        <w:tc>
          <w:tcPr>
            <w:tcW w:w="128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9CB5C26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k0</w:t>
            </w:r>
          </w:p>
        </w:tc>
        <w:tc>
          <w:tcPr>
            <w:tcW w:w="162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9AFCAB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698.11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5CB43D20" w14:textId="77777777" w:rsidTr="0075618B">
        <w:trPr>
          <w:trHeight w:val="300"/>
          <w:jc w:val="center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851A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k1</w:t>
            </w: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F769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703.91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  <w:tr w:rsidR="008A273B" w:rsidRPr="00B40ABE" w14:paraId="2AACAACA" w14:textId="77777777" w:rsidTr="0075618B">
        <w:trPr>
          <w:trHeight w:val="300"/>
          <w:jc w:val="center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E77E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1B4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418.33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</w:tr>
      <w:tr w:rsidR="008A273B" w:rsidRPr="00B40ABE" w14:paraId="23F331D1" w14:textId="77777777" w:rsidTr="0075618B">
        <w:trPr>
          <w:trHeight w:val="300"/>
          <w:jc w:val="center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D20DFB9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14:paraId="31339BF7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505.27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c</w:t>
            </w:r>
          </w:p>
        </w:tc>
      </w:tr>
      <w:tr w:rsidR="008A273B" w:rsidRPr="00B40ABE" w14:paraId="7FF318A4" w14:textId="77777777" w:rsidTr="0075618B">
        <w:trPr>
          <w:trHeight w:val="300"/>
          <w:jc w:val="center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3CAE5A8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14:paraId="59D949DA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725.54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</w:tr>
      <w:tr w:rsidR="008A273B" w:rsidRPr="00B40ABE" w14:paraId="6A526D2F" w14:textId="77777777" w:rsidTr="0075618B">
        <w:trPr>
          <w:trHeight w:val="300"/>
          <w:jc w:val="center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C0553B9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14:paraId="6369BBB1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847.03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b</w:t>
            </w:r>
          </w:p>
        </w:tc>
      </w:tr>
      <w:tr w:rsidR="008A273B" w:rsidRPr="00B40ABE" w14:paraId="4CD288C3" w14:textId="77777777" w:rsidTr="0075618B">
        <w:trPr>
          <w:trHeight w:val="300"/>
          <w:jc w:val="center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73395E3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14:paraId="110A224C" w14:textId="77777777" w:rsidR="008A273B" w:rsidRPr="00B40ABE" w:rsidRDefault="008A273B" w:rsidP="009A1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1008.91</w:t>
            </w:r>
            <w:r w:rsidRPr="00B40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</w:tr>
    </w:tbl>
    <w:p w14:paraId="4D8A1489" w14:textId="77777777" w:rsidR="0075618B" w:rsidRPr="0075618B" w:rsidRDefault="0075618B" w:rsidP="0075618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hAnsi="Times New Roman" w:cs="Times New Roman"/>
          <w:iCs/>
          <w:sz w:val="20"/>
          <w:szCs w:val="20"/>
        </w:rPr>
        <w:t>Keterangan</w:t>
      </w:r>
      <w:proofErr w:type="spellEnd"/>
      <w:r w:rsidRPr="0075618B">
        <w:rPr>
          <w:rFonts w:ascii="Times New Roman" w:hAnsi="Times New Roman" w:cs="Times New Roman"/>
          <w:iCs/>
          <w:sz w:val="20"/>
          <w:szCs w:val="20"/>
        </w:rPr>
        <w:t xml:space="preserve"> : </w:t>
      </w:r>
    </w:p>
    <w:p w14:paraId="54EABFFF" w14:textId="77777777" w:rsidR="0075618B" w:rsidRPr="0075618B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Angka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diikuti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oleh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huruf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kolom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masing-masing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faktor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menunjukkan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tidak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berbeda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nyata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menurut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Uji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Lanjut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BNT 5%</w:t>
      </w:r>
    </w:p>
    <w:p w14:paraId="7EC5FBE7" w14:textId="6BE1EA69" w:rsidR="008A273B" w:rsidRPr="0075618B" w:rsidRDefault="0075618B" w:rsidP="0075618B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t0 =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eastAsia="Calibri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>Rifai</w:t>
      </w:r>
      <w:r w:rsidRPr="0075618B">
        <w:rPr>
          <w:rFonts w:ascii="Times New Roman" w:eastAsia="Calibri" w:hAnsi="Times New Roman" w:cs="Times New Roman"/>
          <w:sz w:val="20"/>
          <w:szCs w:val="20"/>
        </w:rPr>
        <w:t xml:space="preserve">.) t1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5 gram, t2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15 gram, t3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25 gram, t4 = </w:t>
      </w:r>
      <w:r w:rsidRPr="0075618B">
        <w:rPr>
          <w:rFonts w:ascii="Times New Roman" w:hAnsi="Times New Roman" w:cs="Times New Roman"/>
          <w:i/>
          <w:sz w:val="20"/>
          <w:szCs w:val="20"/>
        </w:rPr>
        <w:t xml:space="preserve">Trichoderma </w:t>
      </w:r>
      <w:proofErr w:type="spellStart"/>
      <w:r w:rsidRPr="0075618B">
        <w:rPr>
          <w:rFonts w:ascii="Times New Roman" w:hAnsi="Times New Roman" w:cs="Times New Roman"/>
          <w:i/>
          <w:sz w:val="20"/>
          <w:szCs w:val="20"/>
        </w:rPr>
        <w:t>harzianum</w:t>
      </w:r>
      <w:proofErr w:type="spellEnd"/>
      <w:r w:rsidRPr="007561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5618B">
        <w:rPr>
          <w:rFonts w:ascii="Times New Roman" w:hAnsi="Times New Roman" w:cs="Times New Roman"/>
          <w:sz w:val="20"/>
          <w:szCs w:val="20"/>
        </w:rPr>
        <w:t xml:space="preserve">Rifai. 35 gram, k0 =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perlakuan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 xml:space="preserve">), k1 = 105 g </w:t>
      </w:r>
      <w:proofErr w:type="spellStart"/>
      <w:r w:rsidRPr="0075618B">
        <w:rPr>
          <w:rFonts w:ascii="Times New Roman" w:hAnsi="Times New Roman" w:cs="Times New Roman"/>
          <w:sz w:val="20"/>
          <w:szCs w:val="20"/>
        </w:rPr>
        <w:t>kapur</w:t>
      </w:r>
      <w:proofErr w:type="spellEnd"/>
      <w:r w:rsidRPr="0075618B">
        <w:rPr>
          <w:rFonts w:ascii="Times New Roman" w:hAnsi="Times New Roman" w:cs="Times New Roman"/>
          <w:sz w:val="20"/>
          <w:szCs w:val="20"/>
        </w:rPr>
        <w:t>.</w:t>
      </w:r>
    </w:p>
    <w:p w14:paraId="759FC034" w14:textId="77777777" w:rsidR="001A6B28" w:rsidRPr="00B40ABE" w:rsidRDefault="001A6B28" w:rsidP="00B40ABE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2867407" w14:textId="5B0A3B8C" w:rsidR="008A273B" w:rsidRPr="00B40ABE" w:rsidRDefault="008A273B" w:rsidP="00DC3D43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PEMBAHASAN</w:t>
      </w:r>
    </w:p>
    <w:p w14:paraId="654CCE49" w14:textId="46F52EEB" w:rsidR="005B377D" w:rsidRPr="00B40ABE" w:rsidRDefault="001A6B28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</w:t>
      </w:r>
      <w:r w:rsidR="005B377D" w:rsidRPr="00B40ABE">
        <w:rPr>
          <w:rFonts w:ascii="Times New Roman" w:hAnsi="Times New Roman" w:cs="Times New Roman"/>
          <w:iCs/>
          <w:sz w:val="24"/>
          <w:szCs w:val="24"/>
        </w:rPr>
        <w:t>emberian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B377D"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="005B377D"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Rifai. yang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dikombinasikan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/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keduanya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berinteraksi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menekan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2617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B377D" w:rsidRPr="00B40ABE">
        <w:rPr>
          <w:rFonts w:ascii="Times New Roman" w:hAnsi="Times New Roman" w:cs="Times New Roman"/>
          <w:i/>
          <w:sz w:val="24"/>
          <w:szCs w:val="24"/>
        </w:rPr>
        <w:t xml:space="preserve">Phytophthora </w:t>
      </w:r>
      <w:proofErr w:type="spellStart"/>
      <w:r w:rsidR="005B377D" w:rsidRPr="00B40ABE">
        <w:rPr>
          <w:rFonts w:ascii="Times New Roman" w:hAnsi="Times New Roman" w:cs="Times New Roman"/>
          <w:i/>
          <w:sz w:val="24"/>
          <w:szCs w:val="24"/>
        </w:rPr>
        <w:t>infestans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(Mont.) de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dikarenakan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diberikan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memperbaiki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pH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sedangkan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B377D" w:rsidRPr="00B40ABE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="005B377D" w:rsidRPr="00B40ABE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Rifai.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tumbuh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B377D" w:rsidRPr="00B40ABE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 xml:space="preserve"> pH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m</w:t>
      </w:r>
      <w:r w:rsidR="005B377D" w:rsidRPr="00B40ABE">
        <w:rPr>
          <w:rFonts w:ascii="Times New Roman" w:hAnsi="Times New Roman" w:cs="Times New Roman"/>
          <w:iCs/>
          <w:sz w:val="24"/>
          <w:szCs w:val="24"/>
        </w:rPr>
        <w:t>asam</w:t>
      </w:r>
      <w:proofErr w:type="spellEnd"/>
      <w:r w:rsidR="005B377D"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3DAA9E3" w14:textId="76B411B3" w:rsidR="00C9447C" w:rsidRPr="00B40ABE" w:rsidRDefault="00C9447C" w:rsidP="00B40AB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  <w:sectPr w:rsidR="00C9447C" w:rsidRPr="00B40ABE" w:rsidSect="00460957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87A1BDF" w14:textId="1E85008D" w:rsidR="00896785" w:rsidRPr="00B40ABE" w:rsidRDefault="001A6B28" w:rsidP="006F3432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</w:t>
      </w:r>
      <w:r w:rsidR="00C9447C" w:rsidRPr="00B40ABE">
        <w:rPr>
          <w:rFonts w:ascii="Times New Roman" w:hAnsi="Times New Roman" w:cs="Times New Roman"/>
          <w:iCs/>
          <w:sz w:val="24"/>
          <w:szCs w:val="24"/>
        </w:rPr>
        <w:t>ntensitas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9447C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="00C9447C"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="00C9447C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. yang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9447C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="00C9447C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="00C9447C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C9447C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Rifai. pada </w:t>
      </w:r>
      <w:proofErr w:type="spellStart"/>
      <w:r w:rsidR="00C9447C" w:rsidRPr="00B40ABE">
        <w:rPr>
          <w:rFonts w:ascii="Times New Roman" w:hAnsi="Times New Roman" w:cs="Times New Roman"/>
          <w:bCs/>
          <w:iCs/>
          <w:sz w:val="24"/>
          <w:szCs w:val="24"/>
        </w:rPr>
        <w:t>pengamatan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12 </w:t>
      </w:r>
      <w:r w:rsidR="0098262A">
        <w:rPr>
          <w:rFonts w:ascii="Times New Roman" w:hAnsi="Times New Roman" w:cs="Times New Roman"/>
          <w:iCs/>
          <w:sz w:val="24"/>
          <w:szCs w:val="24"/>
        </w:rPr>
        <w:t xml:space="preserve">dan 13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persentase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terendah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t4 </w:t>
      </w:r>
      <w:r w:rsidR="00BE335A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tertinggi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t0</w:t>
      </w:r>
      <w:r w:rsidR="0098262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ke-14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terendah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t3 </w:t>
      </w:r>
      <w:r w:rsidR="00BE335A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tertinggi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t0</w:t>
      </w:r>
      <w:r w:rsidR="0098262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262A">
        <w:rPr>
          <w:rFonts w:ascii="Times New Roman" w:hAnsi="Times New Roman" w:cs="Times New Roman"/>
          <w:iCs/>
          <w:sz w:val="24"/>
          <w:szCs w:val="24"/>
        </w:rPr>
        <w:t>15</w:t>
      </w:r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sampai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18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lastRenderedPageBreak/>
        <w:t>intensitas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terendah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C9447C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9447C" w:rsidRPr="00B40ABE">
        <w:rPr>
          <w:rFonts w:ascii="Times New Roman" w:hAnsi="Times New Roman" w:cs="Times New Roman"/>
          <w:iCs/>
          <w:sz w:val="24"/>
          <w:szCs w:val="24"/>
        </w:rPr>
        <w:t xml:space="preserve"> t4 </w:t>
      </w:r>
      <w:r w:rsidR="006F3432">
        <w:rPr>
          <w:rFonts w:ascii="Times New Roman" w:hAnsi="Times New Roman" w:cs="Times New Roman"/>
          <w:iCs/>
          <w:sz w:val="24"/>
          <w:szCs w:val="24"/>
        </w:rPr>
        <w:t>dan</w:t>
      </w:r>
      <w:r w:rsidR="00BE335A">
        <w:rPr>
          <w:rFonts w:ascii="Times New Roman" w:hAnsi="Times New Roman" w:cs="Times New Roman"/>
          <w:iCs/>
          <w:sz w:val="24"/>
          <w:szCs w:val="24"/>
        </w:rPr>
        <w:t xml:space="preserve"> i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ntensitas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tertinggi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BE335A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 t0</w:t>
      </w:r>
      <w:r w:rsidR="0098262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Hasil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. yang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bCs/>
          <w:iCs/>
          <w:sz w:val="24"/>
          <w:szCs w:val="24"/>
        </w:rPr>
        <w:t>kapur</w:t>
      </w:r>
      <w:proofErr w:type="spellEnd"/>
      <w:r w:rsidR="00F82F8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bCs/>
          <w:iCs/>
          <w:sz w:val="24"/>
          <w:szCs w:val="24"/>
        </w:rPr>
        <w:t>dolomit</w:t>
      </w:r>
      <w:proofErr w:type="spellEnd"/>
      <w:r w:rsidR="00F82F8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pada </w:t>
      </w:r>
      <w:proofErr w:type="spellStart"/>
      <w:r w:rsidR="00F82F86" w:rsidRPr="00B40ABE">
        <w:rPr>
          <w:rFonts w:ascii="Times New Roman" w:hAnsi="Times New Roman" w:cs="Times New Roman"/>
          <w:bCs/>
          <w:iCs/>
          <w:sz w:val="24"/>
          <w:szCs w:val="24"/>
        </w:rPr>
        <w:t>pengamatan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ke-12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sampai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ke-18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="00F82F86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="00BE335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terendah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F82F86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F82F86" w:rsidRPr="00B40ABE">
        <w:rPr>
          <w:rFonts w:ascii="Times New Roman" w:hAnsi="Times New Roman" w:cs="Times New Roman"/>
          <w:iCs/>
          <w:sz w:val="24"/>
          <w:szCs w:val="24"/>
        </w:rPr>
        <w:t xml:space="preserve"> k1</w:t>
      </w:r>
      <w:r w:rsidR="00BE33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5586BCEA" w14:textId="7BC89146" w:rsidR="00F82F86" w:rsidRPr="00B40ABE" w:rsidRDefault="00F82F86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Dari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uji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laboratorim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mulai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pH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agak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masam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adanya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penambahan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menetralkan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pH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tetapi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penambahan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diduga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bersinergi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menekan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 Hal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dikarenakan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tumbuh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pH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masam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78A6B06" w14:textId="51D55F96" w:rsidR="00F82F86" w:rsidRPr="00B40ABE" w:rsidRDefault="00F82F86" w:rsidP="00D66044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25 gram/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35 gram/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efektif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menekan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bookmarkStart w:id="1" w:name="_Hlk81227722"/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sejalan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Susiyanto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(2017)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</w:t>
      </w:r>
      <w:bookmarkEnd w:id="1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memperlihatkan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kemampuannya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mengendalikan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mekanisme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penghambatan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kompetisi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ruang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nutrisi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mikroparasitisme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antibiosis.</w:t>
      </w:r>
    </w:p>
    <w:p w14:paraId="643878E1" w14:textId="3228656B" w:rsidR="00F82F86" w:rsidRPr="00B40ABE" w:rsidRDefault="00F82F86" w:rsidP="00B40ABE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lain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menyebabkan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tingginya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dikarenakan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hujan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terus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menerus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dimana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rata-rata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curah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hujan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E351F8" w:rsidRPr="00B40ABE">
        <w:rPr>
          <w:rFonts w:ascii="Times New Roman" w:hAnsi="Times New Roman" w:cs="Times New Roman"/>
          <w:iCs/>
          <w:sz w:val="24"/>
          <w:szCs w:val="24"/>
        </w:rPr>
        <w:t>B</w:t>
      </w:r>
      <w:r w:rsidRPr="00B40ABE">
        <w:rPr>
          <w:rFonts w:ascii="Times New Roman" w:hAnsi="Times New Roman" w:cs="Times New Roman"/>
          <w:iCs/>
          <w:sz w:val="24"/>
          <w:szCs w:val="24"/>
        </w:rPr>
        <w:t>ulan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Desember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-April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mencapai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375 mm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menyebabkan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penyebaran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patogen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sangat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cepat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Kekurangan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unsur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kekurangan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sinar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matahari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persaingan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unsur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hara juga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lain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terjadinya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dipengaruhi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suhu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sekitar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25–30°C.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Sedangkan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lapangan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rata-rata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suhu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sekitar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23,6°C.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Suhu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rendah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menyebabkan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terganggunya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perkembangan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</w:t>
      </w:r>
    </w:p>
    <w:p w14:paraId="235F80BB" w14:textId="0BC296FA" w:rsidR="00F82F86" w:rsidRPr="00B40ABE" w:rsidRDefault="00F82F86" w:rsidP="00B40ABE">
      <w:pPr>
        <w:spacing w:after="12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" w:name="_Toc84409854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Tinggi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(L.) H. Karst.)</w:t>
      </w:r>
      <w:bookmarkEnd w:id="2"/>
    </w:p>
    <w:p w14:paraId="32B565DD" w14:textId="36FA9D33" w:rsidR="00866657" w:rsidRPr="00B808AA" w:rsidRDefault="00D66044" w:rsidP="00B808AA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erlakuan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Rifai. yang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dikombinasikan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kapur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dolomit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bahwa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keduanya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tidak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saling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berinteraksi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meningkatkan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pertumbuhan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dan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perkembangan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tanaman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tomat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iCs/>
          <w:sz w:val="24"/>
          <w:szCs w:val="24"/>
        </w:rPr>
        <w:t>(</w:t>
      </w:r>
      <w:r w:rsidR="00C64CD6"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Solanum </w:t>
      </w:r>
      <w:proofErr w:type="spellStart"/>
      <w:r w:rsidR="00C64CD6" w:rsidRPr="00B40ABE">
        <w:rPr>
          <w:rFonts w:ascii="Times New Roman" w:hAnsi="Times New Roman" w:cs="Times New Roman"/>
          <w:i/>
          <w:iCs/>
          <w:sz w:val="24"/>
          <w:szCs w:val="24"/>
        </w:rPr>
        <w:t>lycopersicum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(L.) H. Karst.). </w:t>
      </w:r>
      <w:proofErr w:type="spellStart"/>
      <w:r w:rsidR="00C64CD6" w:rsidRPr="00B40ABE">
        <w:rPr>
          <w:rFonts w:ascii="Times New Roman" w:hAnsi="Times New Roman" w:cs="Times New Roman"/>
          <w:iCs/>
          <w:sz w:val="24"/>
          <w:szCs w:val="24"/>
        </w:rPr>
        <w:t>tetapi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uji </w:t>
      </w:r>
      <w:proofErr w:type="spellStart"/>
      <w:r w:rsidR="00C64CD6" w:rsidRPr="00B40ABE">
        <w:rPr>
          <w:rFonts w:ascii="Times New Roman" w:hAnsi="Times New Roman" w:cs="Times New Roman"/>
          <w:iCs/>
          <w:sz w:val="24"/>
          <w:szCs w:val="24"/>
        </w:rPr>
        <w:t>lanjut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BNT</w:t>
      </w:r>
      <w:r w:rsidR="00B808AA">
        <w:rPr>
          <w:rFonts w:ascii="Times New Roman" w:hAnsi="Times New Roman" w:cs="Times New Roman"/>
          <w:iCs/>
          <w:sz w:val="24"/>
          <w:szCs w:val="24"/>
        </w:rPr>
        <w:t xml:space="preserve"> 5%</w:t>
      </w:r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C64CD6"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64CD6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Rifai. dan pada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perlakuan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kapur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secara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terpisah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bahwa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pemberian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="00C64CD6"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Rifai.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pengaruh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terhadap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tanaman</w:t>
      </w:r>
      <w:proofErr w:type="spellEnd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64CD6" w:rsidRPr="00B40ABE">
        <w:rPr>
          <w:rFonts w:ascii="Times New Roman" w:hAnsi="Times New Roman" w:cs="Times New Roman"/>
          <w:bCs/>
          <w:iCs/>
          <w:sz w:val="24"/>
          <w:szCs w:val="24"/>
        </w:rPr>
        <w:t>tomat</w:t>
      </w:r>
      <w:proofErr w:type="spellEnd"/>
      <w:r w:rsidR="00B808AA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sedangkan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pemberian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808AA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="00B808AA">
        <w:rPr>
          <w:rFonts w:ascii="Times New Roman" w:hAnsi="Times New Roman" w:cs="Times New Roman"/>
          <w:iCs/>
          <w:sz w:val="24"/>
          <w:szCs w:val="24"/>
        </w:rPr>
        <w:t>.</w:t>
      </w:r>
    </w:p>
    <w:p w14:paraId="6645C440" w14:textId="57D19905" w:rsidR="00C64CD6" w:rsidRPr="00B40ABE" w:rsidRDefault="00C64CD6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rata-rata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persentase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yang d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iberi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Cs/>
          <w:sz w:val="24"/>
          <w:szCs w:val="24"/>
        </w:rPr>
        <w:t>Rifai</w:t>
      </w:r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. pada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pengamatan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12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sampai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18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tertinggi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t4, </w:t>
      </w:r>
      <w:r w:rsidR="00D66044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="00D66044">
        <w:rPr>
          <w:rFonts w:ascii="Times New Roman" w:eastAsia="Calibri" w:hAnsi="Times New Roman" w:cs="Times New Roman"/>
          <w:sz w:val="24"/>
          <w:szCs w:val="24"/>
        </w:rPr>
        <w:t>terendaah</w:t>
      </w:r>
      <w:proofErr w:type="spellEnd"/>
      <w:r w:rsidR="00D66044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="00D66044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="00D66044">
        <w:rPr>
          <w:rFonts w:ascii="Times New Roman" w:eastAsia="Calibri" w:hAnsi="Times New Roman" w:cs="Times New Roman"/>
          <w:sz w:val="24"/>
          <w:szCs w:val="24"/>
        </w:rPr>
        <w:t xml:space="preserve"> t0</w:t>
      </w:r>
      <w:r w:rsidRPr="00B40ABE">
        <w:rPr>
          <w:rFonts w:ascii="Times New Roman" w:eastAsia="Calibri" w:hAnsi="Times New Roman" w:cs="Times New Roman"/>
          <w:sz w:val="24"/>
          <w:szCs w:val="24"/>
        </w:rPr>
        <w:t>.</w:t>
      </w:r>
      <w:r w:rsidR="00B808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rata-rata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persentase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tanaman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tomat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yang d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iberi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sz w:val="24"/>
          <w:szCs w:val="24"/>
        </w:rPr>
        <w:t>dolomit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pengamatan</w:t>
      </w:r>
      <w:proofErr w:type="spellEnd"/>
      <w:r w:rsidR="00B808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12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sampai</w:t>
      </w:r>
      <w:proofErr w:type="spellEnd"/>
      <w:r w:rsidR="00B808AA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8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tertinggi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40ABE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Pr="00B40ABE">
        <w:rPr>
          <w:rFonts w:ascii="Times New Roman" w:eastAsia="Calibri" w:hAnsi="Times New Roman" w:cs="Times New Roman"/>
          <w:sz w:val="24"/>
          <w:szCs w:val="24"/>
        </w:rPr>
        <w:t xml:space="preserve"> k1.</w:t>
      </w:r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B5C79" w14:textId="0D012A02" w:rsidR="00964493" w:rsidRDefault="00C64CD6" w:rsidP="00B40ABE">
      <w:pPr>
        <w:spacing w:after="0" w:line="360" w:lineRule="auto"/>
        <w:ind w:firstLine="45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nyata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="00964493">
        <w:rPr>
          <w:rFonts w:ascii="Times New Roman" w:hAnsi="Times New Roman" w:cs="Times New Roman"/>
          <w:iCs/>
          <w:sz w:val="24"/>
          <w:szCs w:val="24"/>
        </w:rPr>
        <w:t>. H</w:t>
      </w:r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al </w:t>
      </w:r>
      <w:proofErr w:type="spellStart"/>
      <w:r w:rsidR="0096449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9644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dikarenakan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faktor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menyebabkan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kapur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penyerapan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unsur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hara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tanah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akar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CF0019"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 w:rsidR="00964493" w:rsidRPr="00CF0019">
        <w:rPr>
          <w:rFonts w:ascii="Times New Roman" w:eastAsia="Calibri" w:hAnsi="Times New Roman" w:cs="Times New Roman"/>
          <w:sz w:val="24"/>
          <w:szCs w:val="24"/>
        </w:rPr>
        <w:t xml:space="preserve"> optimal. </w:t>
      </w:r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Salah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faktor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lahan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curah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hujan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Bulan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Desember-Maret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tergolong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Kasifah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(2017)</w:t>
      </w:r>
      <w:r w:rsidR="006012C2">
        <w:rPr>
          <w:rFonts w:ascii="Times New Roman" w:eastAsia="Calibri" w:hAnsi="Times New Roman" w:cs="Times New Roman"/>
          <w:sz w:val="24"/>
          <w:szCs w:val="24"/>
        </w:rPr>
        <w:t>;</w:t>
      </w:r>
      <w:r w:rsidR="00964493" w:rsidRPr="003C7D9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Pratama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64493" w:rsidRPr="003C7D9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et al., </w:t>
      </w:r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(2021)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curah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hujan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mencuci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permukaan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tanah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membawa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material yang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terkandung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top soil. Hal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menyebabkan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hampir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perlakuan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kapur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diberikan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menunjukan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pengaruh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nyata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pertumbuhan</w:t>
      </w:r>
      <w:proofErr w:type="spellEnd"/>
      <w:r w:rsidR="00964493" w:rsidRPr="003C7D9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13BC06" w14:textId="5322E17D" w:rsidR="00C64CD6" w:rsidRDefault="00C64CD6" w:rsidP="00964493">
      <w:pPr>
        <w:spacing w:after="0" w:line="360" w:lineRule="auto"/>
        <w:ind w:firstLine="45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tersedianya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ZPT 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Zat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Pengatur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Tumbuh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). ZPT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dihasikan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hormon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auksin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IAA (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Indole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Asetic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Acid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)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berperan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pemanjangan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sel-sel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akar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menyebabkan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serapan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hara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jangkauan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serapan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luas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serapan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hara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cukup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nutrisi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diperlukan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terpenuhi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produksi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semakin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Wattimury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et al., </w:t>
      </w:r>
      <w:r w:rsidRPr="00B40ABE">
        <w:rPr>
          <w:rFonts w:ascii="Times New Roman" w:hAnsi="Times New Roman" w:cs="Times New Roman"/>
          <w:iCs/>
          <w:sz w:val="24"/>
          <w:szCs w:val="24"/>
        </w:rPr>
        <w:t>2021).</w:t>
      </w:r>
    </w:p>
    <w:p w14:paraId="7C316521" w14:textId="77777777" w:rsidR="00964493" w:rsidRPr="00964493" w:rsidRDefault="00964493" w:rsidP="006012C2">
      <w:pPr>
        <w:spacing w:after="0" w:line="240" w:lineRule="auto"/>
        <w:ind w:firstLine="45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2F529" w14:textId="3EE3D531" w:rsidR="00C64CD6" w:rsidRPr="00B40ABE" w:rsidRDefault="00C64CD6" w:rsidP="00B40ABE">
      <w:pPr>
        <w:spacing w:after="12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Produksi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Tomat</w:t>
      </w:r>
      <w:proofErr w:type="spellEnd"/>
    </w:p>
    <w:p w14:paraId="20DD817E" w14:textId="4737CC3E" w:rsidR="00010053" w:rsidRPr="00B40ABE" w:rsidRDefault="00010053" w:rsidP="00964493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Pengamatan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(L.) H. Karst.)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panen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berlangsung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7660C2">
        <w:rPr>
          <w:rFonts w:ascii="Times New Roman" w:hAnsi="Times New Roman" w:cs="Times New Roman"/>
          <w:iCs/>
          <w:sz w:val="24"/>
          <w:szCs w:val="24"/>
        </w:rPr>
        <w:t>P</w:t>
      </w:r>
      <w:r w:rsidRPr="00B40ABE">
        <w:rPr>
          <w:rFonts w:ascii="Times New Roman" w:hAnsi="Times New Roman" w:cs="Times New Roman"/>
          <w:iCs/>
          <w:sz w:val="24"/>
          <w:szCs w:val="24"/>
        </w:rPr>
        <w:t>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dikombinasikan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keduanya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saling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berinteraksi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berbagai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="00C52E57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C52E57" w:rsidRPr="00B40ABE">
        <w:rPr>
          <w:rFonts w:ascii="Times New Roman" w:hAnsi="Times New Roman" w:cs="Times New Roman"/>
          <w:iCs/>
          <w:sz w:val="24"/>
          <w:szCs w:val="24"/>
        </w:rPr>
        <w:t>tetapi</w:t>
      </w:r>
      <w:proofErr w:type="spellEnd"/>
      <w:r w:rsidR="00C52E57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52E57" w:rsidRPr="00B40ABE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="00C52E57"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52E57" w:rsidRPr="00B40ABE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="00C52E57" w:rsidRPr="00B40ABE">
        <w:rPr>
          <w:rFonts w:ascii="Times New Roman" w:hAnsi="Times New Roman" w:cs="Times New Roman"/>
          <w:iCs/>
          <w:sz w:val="24"/>
          <w:szCs w:val="24"/>
        </w:rPr>
        <w:t xml:space="preserve"> uji </w:t>
      </w:r>
      <w:proofErr w:type="spellStart"/>
      <w:r w:rsidR="00C52E57" w:rsidRPr="00B40ABE">
        <w:rPr>
          <w:rFonts w:ascii="Times New Roman" w:hAnsi="Times New Roman" w:cs="Times New Roman"/>
          <w:iCs/>
          <w:sz w:val="24"/>
          <w:szCs w:val="24"/>
        </w:rPr>
        <w:t>lanjut</w:t>
      </w:r>
      <w:proofErr w:type="spellEnd"/>
      <w:r w:rsidR="00C52E57" w:rsidRPr="00B40ABE">
        <w:rPr>
          <w:rFonts w:ascii="Times New Roman" w:hAnsi="Times New Roman" w:cs="Times New Roman"/>
          <w:iCs/>
          <w:sz w:val="24"/>
          <w:szCs w:val="24"/>
        </w:rPr>
        <w:t xml:space="preserve"> BNT</w:t>
      </w:r>
      <w:r w:rsidR="00C52E57">
        <w:rPr>
          <w:rFonts w:ascii="Times New Roman" w:hAnsi="Times New Roman" w:cs="Times New Roman"/>
          <w:iCs/>
          <w:sz w:val="24"/>
          <w:szCs w:val="24"/>
          <w:lang w:val="ms-MY"/>
        </w:rPr>
        <w:t xml:space="preserve"> </w:t>
      </w:r>
      <w:r w:rsidR="00964493">
        <w:rPr>
          <w:rFonts w:ascii="Times New Roman" w:hAnsi="Times New Roman" w:cs="Times New Roman"/>
          <w:iCs/>
          <w:sz w:val="24"/>
          <w:szCs w:val="24"/>
          <w:lang w:val="ms-MY"/>
        </w:rPr>
        <w:t xml:space="preserve">5% </w:t>
      </w:r>
      <w:r w:rsidR="00C52E57">
        <w:rPr>
          <w:rFonts w:ascii="Times New Roman" w:hAnsi="Times New Roman" w:cs="Times New Roman"/>
          <w:iCs/>
          <w:sz w:val="24"/>
          <w:szCs w:val="24"/>
          <w:lang w:val="ms-MY"/>
        </w:rPr>
        <w:t>p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lastRenderedPageBreak/>
        <w:t>sedangkan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  <w:r w:rsidR="009644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Hasil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menunjukkan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t4 </w:t>
      </w:r>
      <w:r w:rsidR="00C52E57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="00C52E57">
        <w:rPr>
          <w:rFonts w:ascii="Times New Roman" w:hAnsi="Times New Roman" w:cs="Times New Roman"/>
          <w:iCs/>
          <w:sz w:val="24"/>
          <w:szCs w:val="24"/>
        </w:rPr>
        <w:t>terendah</w:t>
      </w:r>
      <w:proofErr w:type="spellEnd"/>
      <w:r w:rsidR="009644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52E57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C52E57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="00C52E57">
        <w:rPr>
          <w:rFonts w:ascii="Times New Roman" w:hAnsi="Times New Roman" w:cs="Times New Roman"/>
          <w:iCs/>
          <w:sz w:val="24"/>
          <w:szCs w:val="24"/>
        </w:rPr>
        <w:t xml:space="preserve"> t0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Sedangkan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52E57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C52E57"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 w:rsidR="00C52E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k1</w:t>
      </w:r>
      <w:r w:rsidR="00655219">
        <w:rPr>
          <w:rFonts w:ascii="Times New Roman" w:hAnsi="Times New Roman" w:cs="Times New Roman"/>
          <w:iCs/>
          <w:sz w:val="24"/>
          <w:szCs w:val="24"/>
        </w:rPr>
        <w:t>.</w:t>
      </w:r>
    </w:p>
    <w:p w14:paraId="2FB245E4" w14:textId="4ED1DD72" w:rsidR="00C64CD6" w:rsidRPr="00B40ABE" w:rsidRDefault="00010053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nyata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="00102965">
        <w:rPr>
          <w:rFonts w:ascii="Times New Roman" w:hAnsi="Times New Roman" w:cs="Times New Roman"/>
          <w:iCs/>
          <w:sz w:val="24"/>
          <w:szCs w:val="24"/>
        </w:rPr>
        <w:t>.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 Hal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diduga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lingkungan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sekitar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suhu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curah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hujan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cahaya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matahari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lingkungan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penyerapan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unsur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hara yang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kurang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optimal, dan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ukuran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kehalusan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diaplikasikan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penyebab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Pratama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02965">
        <w:rPr>
          <w:rFonts w:ascii="Times New Roman" w:hAnsi="Times New Roman" w:cs="Times New Roman"/>
          <w:i/>
          <w:iCs/>
          <w:sz w:val="24"/>
          <w:szCs w:val="24"/>
        </w:rPr>
        <w:t xml:space="preserve">et al </w:t>
      </w:r>
      <w:r w:rsidRPr="00102965">
        <w:rPr>
          <w:rFonts w:ascii="Times New Roman" w:hAnsi="Times New Roman" w:cs="Times New Roman"/>
          <w:iCs/>
          <w:sz w:val="24"/>
          <w:szCs w:val="24"/>
        </w:rPr>
        <w:t xml:space="preserve">(2021)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efektifitas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bahan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tergantung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kehalusan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lolos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ayakan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100 mesh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dibandingkan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02965">
        <w:rPr>
          <w:rFonts w:ascii="Times New Roman" w:hAnsi="Times New Roman" w:cs="Times New Roman"/>
          <w:iCs/>
          <w:sz w:val="24"/>
          <w:szCs w:val="24"/>
        </w:rPr>
        <w:t>ayakan</w:t>
      </w:r>
      <w:proofErr w:type="spellEnd"/>
      <w:r w:rsidRPr="00102965">
        <w:rPr>
          <w:rFonts w:ascii="Times New Roman" w:hAnsi="Times New Roman" w:cs="Times New Roman"/>
          <w:iCs/>
          <w:sz w:val="24"/>
          <w:szCs w:val="24"/>
        </w:rPr>
        <w:t xml:space="preserve"> 60 mesh.</w:t>
      </w:r>
    </w:p>
    <w:p w14:paraId="1E4DFACE" w14:textId="76E1267E" w:rsidR="0029239C" w:rsidRDefault="00010053" w:rsidP="00964493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mampu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mendekomposisi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organik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memperbaiki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sifat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fisik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biologi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akhirnya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produksi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Sejalan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Rokhminarsi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et al.,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(2020)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menyatakan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basah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perlakuan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dibanding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kontrol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berarti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  <w:r w:rsidR="009644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Peningkatan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kesuburan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>Rifai.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dekomposer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mempercepat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perombakan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organik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subur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merangsang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vegetatif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Wattimury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et al.,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2021). </w:t>
      </w:r>
    </w:p>
    <w:p w14:paraId="368EAF9A" w14:textId="77777777" w:rsidR="006012C2" w:rsidRPr="00B40ABE" w:rsidRDefault="006012C2" w:rsidP="006012C2">
      <w:pPr>
        <w:spacing w:after="0" w:line="24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6900B2" w14:textId="18BBEFB1" w:rsidR="0029239C" w:rsidRPr="00B40ABE" w:rsidRDefault="0029239C" w:rsidP="006012C2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KESIMPULAN</w:t>
      </w:r>
    </w:p>
    <w:p w14:paraId="0647DCE2" w14:textId="77777777" w:rsidR="0029239C" w:rsidRPr="00B40ABE" w:rsidRDefault="0029239C" w:rsidP="00B40ABE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dilaksanakan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diperoleh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kesimpulan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DF17AA9" w14:textId="77777777" w:rsidR="0029239C" w:rsidRPr="00B40ABE" w:rsidRDefault="0029239C" w:rsidP="00B40ABE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interaksi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antara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756A86" w14:textId="764501DD" w:rsidR="0029239C" w:rsidRPr="00B40ABE" w:rsidRDefault="0029239C" w:rsidP="00B40ABE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Uji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Lanjut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BNT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dosis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25 dan 35 gram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Rifai</w:t>
      </w:r>
      <w:r w:rsidR="007C5AC9" w:rsidRPr="00B40ABE">
        <w:rPr>
          <w:rFonts w:ascii="Times New Roman" w:hAnsi="Times New Roman" w:cs="Times New Roman"/>
          <w:iCs/>
          <w:sz w:val="24"/>
          <w:szCs w:val="24"/>
        </w:rPr>
        <w:t>.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/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efektif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mengendalikan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intensitas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serangan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Phytophthora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(Mont.) de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Bary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5AD870" w14:textId="53AA11B0" w:rsidR="005B377D" w:rsidRPr="00B40ABE" w:rsidRDefault="0029239C" w:rsidP="00B40ABE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lastRenderedPageBreak/>
        <w:t>Penambahan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kapur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tinggi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D372FC" w14:textId="1991BDAD" w:rsidR="0029239C" w:rsidRPr="00B40ABE" w:rsidRDefault="0029239C" w:rsidP="00B40AB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SARAN</w:t>
      </w:r>
    </w:p>
    <w:p w14:paraId="4AC45C6F" w14:textId="14BEBF85" w:rsidR="00234F7A" w:rsidRPr="00655219" w:rsidRDefault="0029239C" w:rsidP="00655219">
      <w:pPr>
        <w:spacing w:after="24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pembahasan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dilakuka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disaraknkan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serupa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musim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berbeda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CA9EDE9" w14:textId="2A1D8D59" w:rsidR="003F17F0" w:rsidRPr="00B40ABE" w:rsidRDefault="003F17F0" w:rsidP="00B40ABE">
      <w:pPr>
        <w:spacing w:after="12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UCAPAN TERIMAKASIH</w:t>
      </w:r>
    </w:p>
    <w:p w14:paraId="4DA20297" w14:textId="76C0D23A" w:rsidR="003F17F0" w:rsidRPr="00234F7A" w:rsidRDefault="003F17F0" w:rsidP="00234F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0AB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40ABE">
        <w:rPr>
          <w:rFonts w:ascii="Times New Roman" w:hAnsi="Times New Roman" w:cs="Times New Roman"/>
          <w:sz w:val="24"/>
          <w:szCs w:val="24"/>
        </w:rPr>
        <w:t xml:space="preserve"> </w:t>
      </w:r>
      <w:r w:rsidRPr="003F17F0">
        <w:rPr>
          <w:rFonts w:ascii="Times New Roman" w:hAnsi="Times New Roman" w:cs="Times New Roman"/>
          <w:bCs/>
          <w:iCs/>
          <w:sz w:val="24"/>
          <w:szCs w:val="24"/>
        </w:rPr>
        <w:t xml:space="preserve">Dr. Ir. </w:t>
      </w:r>
      <w:proofErr w:type="spellStart"/>
      <w:r w:rsidRPr="003F17F0">
        <w:rPr>
          <w:rFonts w:ascii="Times New Roman" w:hAnsi="Times New Roman" w:cs="Times New Roman"/>
          <w:bCs/>
          <w:iCs/>
          <w:sz w:val="24"/>
          <w:szCs w:val="24"/>
        </w:rPr>
        <w:t>Okke</w:t>
      </w:r>
      <w:proofErr w:type="spellEnd"/>
      <w:r w:rsidRPr="003F17F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bCs/>
          <w:iCs/>
          <w:sz w:val="24"/>
          <w:szCs w:val="24"/>
        </w:rPr>
        <w:t>Rosmaladewi</w:t>
      </w:r>
      <w:proofErr w:type="spellEnd"/>
      <w:r w:rsidRPr="003F17F0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3F17F0">
        <w:rPr>
          <w:rFonts w:ascii="Times New Roman" w:hAnsi="Times New Roman" w:cs="Times New Roman"/>
          <w:bCs/>
          <w:iCs/>
          <w:sz w:val="24"/>
          <w:szCs w:val="24"/>
        </w:rPr>
        <w:t>M.M.Pd</w:t>
      </w:r>
      <w:proofErr w:type="spellEnd"/>
      <w:r w:rsidRPr="003F17F0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234F7A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r w:rsidR="00234F7A" w:rsidRPr="003F17F0">
        <w:rPr>
          <w:rFonts w:ascii="Times New Roman" w:hAnsi="Times New Roman" w:cs="Times New Roman"/>
          <w:iCs/>
          <w:sz w:val="24"/>
          <w:szCs w:val="24"/>
        </w:rPr>
        <w:t xml:space="preserve">Ir. H. </w:t>
      </w:r>
      <w:proofErr w:type="spellStart"/>
      <w:r w:rsidR="00234F7A" w:rsidRPr="003F17F0">
        <w:rPr>
          <w:rFonts w:ascii="Times New Roman" w:hAnsi="Times New Roman" w:cs="Times New Roman"/>
          <w:iCs/>
          <w:sz w:val="24"/>
          <w:szCs w:val="24"/>
        </w:rPr>
        <w:t>Suli</w:t>
      </w:r>
      <w:proofErr w:type="spellEnd"/>
      <w:r w:rsidR="00234F7A"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4F7A" w:rsidRPr="003F17F0">
        <w:rPr>
          <w:rFonts w:ascii="Times New Roman" w:hAnsi="Times New Roman" w:cs="Times New Roman"/>
          <w:iCs/>
          <w:sz w:val="24"/>
          <w:szCs w:val="24"/>
        </w:rPr>
        <w:t>Suswana</w:t>
      </w:r>
      <w:proofErr w:type="spellEnd"/>
      <w:r w:rsidR="00234F7A" w:rsidRPr="003F17F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234F7A" w:rsidRPr="003F17F0">
        <w:rPr>
          <w:rFonts w:ascii="Times New Roman" w:hAnsi="Times New Roman" w:cs="Times New Roman"/>
          <w:iCs/>
          <w:sz w:val="24"/>
          <w:szCs w:val="24"/>
        </w:rPr>
        <w:t>M.Si</w:t>
      </w:r>
      <w:proofErr w:type="spellEnd"/>
      <w:r w:rsidRPr="003F17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Dosen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Pembimbing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I</w:t>
      </w:r>
      <w:r w:rsidRPr="00B40ABE">
        <w:rPr>
          <w:rFonts w:ascii="Times New Roman" w:hAnsi="Times New Roman" w:cs="Times New Roman"/>
          <w:sz w:val="24"/>
          <w:szCs w:val="24"/>
        </w:rPr>
        <w:t xml:space="preserve"> dan </w:t>
      </w:r>
      <w:r w:rsidR="00234F7A">
        <w:rPr>
          <w:rFonts w:ascii="Times New Roman" w:hAnsi="Times New Roman" w:cs="Times New Roman"/>
          <w:sz w:val="24"/>
          <w:szCs w:val="24"/>
        </w:rPr>
        <w:t>II</w:t>
      </w:r>
      <w:r w:rsidRPr="003F17F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senantiasa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meluangkan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waktunya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menginspirasi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membimbing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hingga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iCs/>
          <w:sz w:val="24"/>
          <w:szCs w:val="24"/>
        </w:rPr>
        <w:t>penulisan</w:t>
      </w:r>
      <w:proofErr w:type="spellEnd"/>
      <w:r w:rsidR="00053FC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="00053FC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="00053FC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3FC1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3F17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F17F0">
        <w:rPr>
          <w:rFonts w:ascii="Times New Roman" w:hAnsi="Times New Roman" w:cs="Times New Roman"/>
          <w:iCs/>
          <w:sz w:val="24"/>
          <w:szCs w:val="24"/>
        </w:rPr>
        <w:t>selesai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BB69E4F" w14:textId="77777777" w:rsidR="001732AB" w:rsidRPr="00B40ABE" w:rsidRDefault="001732AB" w:rsidP="006012C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6C31A1" w14:textId="2822117B" w:rsidR="00C36779" w:rsidRPr="0098262A" w:rsidRDefault="00E63CB9" w:rsidP="0098262A">
      <w:pPr>
        <w:spacing w:after="12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40ABE">
        <w:rPr>
          <w:rFonts w:ascii="Times New Roman" w:hAnsi="Times New Roman" w:cs="Times New Roman"/>
          <w:b/>
          <w:bCs/>
          <w:iCs/>
          <w:sz w:val="24"/>
          <w:szCs w:val="24"/>
        </w:rPr>
        <w:t>DAFTAR PUSTAKA</w:t>
      </w:r>
    </w:p>
    <w:p w14:paraId="34B8B92B" w14:textId="43DA6938" w:rsidR="00C36779" w:rsidRPr="00B40ABE" w:rsidRDefault="00C36779" w:rsidP="00C36779">
      <w:pPr>
        <w:spacing w:after="12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Ariyanta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I, P, B.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Sudiarta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I, P.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Widaningsih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D.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Sumiartha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I, K.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Wirya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G, A, S. Utama, M, S. 2015.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sp.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Penyambungan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Mengendalikan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Utama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Licopersicum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esculentum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Mill.) di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Desa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Bangli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Kecamatan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Baturiti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Tabanan. Universitas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Udayana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Fakultas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Pertanian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 E-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Jurnal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Agroekoteknologi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Tropika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Vol.4, No.1. </w:t>
      </w:r>
    </w:p>
    <w:p w14:paraId="17C1E47F" w14:textId="77777777" w:rsidR="00C36779" w:rsidRDefault="00C36779" w:rsidP="00C36779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BBPOPT. 2020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Hama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Organisme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Pengganggu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Tumbuhan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(OPT)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hyperlink r:id="rId7" w:history="1">
        <w:r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https://bbpopt.id/index.php/2020/04/30/pengendalian-hama-terpadu-bertujuan-menekan-populasi-atau-intensitas-serangan-organisme-pengganggu-tumbuhan-opt/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13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2021.</w:t>
      </w:r>
    </w:p>
    <w:p w14:paraId="1D44402F" w14:textId="77777777" w:rsidR="00C36779" w:rsidRDefault="00C36779" w:rsidP="00C36779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Burhanuddin.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Yudarfis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 Idris, H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40ABE">
        <w:rPr>
          <w:rFonts w:ascii="Times New Roman" w:hAnsi="Times New Roman" w:cs="Times New Roman"/>
          <w:iCs/>
          <w:sz w:val="24"/>
          <w:szCs w:val="24"/>
        </w:rPr>
        <w:t>2016</w:t>
      </w:r>
      <w:r w:rsidRPr="00C3677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Pengaruh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Pemberian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Kapur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Kompos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Terhadap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Pertumbuhan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Produksi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Jahe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Putih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Besar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Pada Tanah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Podsolik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 xml:space="preserve"> Merah </w:t>
      </w:r>
      <w:proofErr w:type="spellStart"/>
      <w:r w:rsidRPr="00C36779">
        <w:rPr>
          <w:rFonts w:ascii="Times New Roman" w:hAnsi="Times New Roman" w:cs="Times New Roman"/>
          <w:i/>
          <w:sz w:val="24"/>
          <w:szCs w:val="24"/>
        </w:rPr>
        <w:t>Kuning</w:t>
      </w:r>
      <w:proofErr w:type="spellEnd"/>
      <w:r w:rsidRPr="00C36779">
        <w:rPr>
          <w:rFonts w:ascii="Times New Roman" w:hAnsi="Times New Roman" w:cs="Times New Roman"/>
          <w:i/>
          <w:sz w:val="24"/>
          <w:szCs w:val="24"/>
        </w:rPr>
        <w:t>.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Kementrian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Pertanian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Republik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Indonesia.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Buletin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rempah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Bul.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Littro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, Vol. 27, No. 1.</w:t>
      </w:r>
    </w:p>
    <w:p w14:paraId="421346C9" w14:textId="2E1143CD" w:rsidR="00C36779" w:rsidRDefault="00C36779" w:rsidP="00C36779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Ilham, F., T. B.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Prasetyo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., S. Prima. 2019.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Pemberian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Dolomit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Sifat Kimia Tanah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Gambut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Serta Hasil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bCs/>
          <w:iCs/>
          <w:sz w:val="24"/>
          <w:szCs w:val="24"/>
        </w:rPr>
        <w:t>Bawang</w:t>
      </w:r>
      <w:proofErr w:type="spellEnd"/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 Merah (</w:t>
      </w:r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Allium ascalonicum </w:t>
      </w:r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L). </w:t>
      </w:r>
      <w:r w:rsidRPr="00B40ABE">
        <w:rPr>
          <w:rFonts w:ascii="Times New Roman" w:hAnsi="Times New Roman" w:cs="Times New Roman"/>
          <w:bCs/>
          <w:i/>
          <w:iCs/>
          <w:sz w:val="24"/>
          <w:szCs w:val="24"/>
        </w:rPr>
        <w:t>J. Solum Vol. XVI No. 1: 29-39</w:t>
      </w:r>
      <w:r w:rsidRPr="00B40ABE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794060A1" w14:textId="77777777" w:rsidR="00C36779" w:rsidRDefault="00C36779" w:rsidP="00C36779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Kasifah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2017. </w:t>
      </w:r>
      <w:r>
        <w:rPr>
          <w:rFonts w:ascii="Times New Roman" w:hAnsi="Times New Roman" w:cs="Times New Roman"/>
          <w:i/>
          <w:iCs/>
          <w:sz w:val="24"/>
          <w:szCs w:val="24"/>
        </w:rPr>
        <w:t>Dasar-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Tanah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Muahamadiyah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CFBCC0" w14:textId="77777777" w:rsidR="00C36779" w:rsidRDefault="00C36779" w:rsidP="00C36779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Nihayati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Antosianin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Coleus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Coleus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scutellarioides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L.).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Agricultural Science. Vol. 6(1): 11-20.</w:t>
      </w:r>
    </w:p>
    <w:p w14:paraId="39550A94" w14:textId="77777777" w:rsidR="001E770B" w:rsidRDefault="00C36779" w:rsidP="001E770B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0ABE">
        <w:rPr>
          <w:rFonts w:ascii="Times New Roman" w:hAnsi="Times New Roman" w:cs="Times New Roman"/>
          <w:iCs/>
          <w:sz w:val="24"/>
          <w:szCs w:val="24"/>
        </w:rPr>
        <w:t xml:space="preserve">Rizal, S. D.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Novianti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M.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Septiani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2019.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Pertumbuhan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Tomat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Solanum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lycopersicum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L.). Universitas PGRI </w:t>
      </w:r>
      <w:r w:rsidRPr="00B40AB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Palembang,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Fakultas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Matematika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Ilmu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Pengetahuan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Alam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Biologi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Jurnal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Indobiosains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 Vol. 1. No. 1.</w:t>
      </w:r>
    </w:p>
    <w:p w14:paraId="47CCDEF6" w14:textId="77777777" w:rsidR="001E770B" w:rsidRDefault="00C36779" w:rsidP="001E770B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Susiyanto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J, P. 2017.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Kefektifan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Agens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Pengendali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Hayati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Pembuluh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Kayu (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Vescular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Streak Dieback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)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Kakao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Klon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ICCRI 03 dan TSH 858. SKRIPSI. Universitas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Jember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Fakultas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Pertanian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4DB87BD" w14:textId="77777777" w:rsidR="001E770B" w:rsidRDefault="00C36779" w:rsidP="001E770B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Tarigan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R.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Barus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S.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Hutabarat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R, C. 2017.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Potensi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>Trichoderma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spp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Mengendalikan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Phatogen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Tanah 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Layu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Bakteri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Layu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>Fusarium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)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Kentang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Kebun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Percobaan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Berastagi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Balai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Sayuran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Jurnal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Agroteknosains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. Vol.01, No.02.</w:t>
      </w:r>
    </w:p>
    <w:p w14:paraId="0383D0EE" w14:textId="744F452E" w:rsidR="00C36779" w:rsidRPr="00B40ABE" w:rsidRDefault="00C36779" w:rsidP="001E770B">
      <w:pPr>
        <w:spacing w:after="120" w:line="240" w:lineRule="auto"/>
        <w:ind w:left="547" w:hanging="54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Yulia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, E., N.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Istifadah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., F.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Widiantini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dan H. S.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Utami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2017.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Antagonisme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r w:rsidRPr="00B40ABE">
        <w:rPr>
          <w:rFonts w:ascii="Times New Roman" w:hAnsi="Times New Roman" w:cs="Times New Roman"/>
          <w:iCs/>
          <w:sz w:val="24"/>
          <w:szCs w:val="24"/>
        </w:rPr>
        <w:t xml:space="preserve">spp.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Rigidoporus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lignosus</w:t>
      </w:r>
      <w:proofErr w:type="spellEnd"/>
      <w:r w:rsidRPr="00B40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0ABE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Klotzsch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Imazeki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Penekanan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Jamur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Akar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Putih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Tanaman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Cs/>
          <w:sz w:val="24"/>
          <w:szCs w:val="24"/>
        </w:rPr>
        <w:t>Karet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40ABE">
        <w:rPr>
          <w:rFonts w:ascii="Times New Roman" w:hAnsi="Times New Roman" w:cs="Times New Roman"/>
          <w:i/>
          <w:iCs/>
          <w:sz w:val="24"/>
          <w:szCs w:val="24"/>
        </w:rPr>
        <w:t>Agrikultur</w:t>
      </w:r>
      <w:proofErr w:type="spellEnd"/>
      <w:r w:rsidRPr="00B40ABE">
        <w:rPr>
          <w:rFonts w:ascii="Times New Roman" w:hAnsi="Times New Roman" w:cs="Times New Roman"/>
          <w:iCs/>
          <w:sz w:val="24"/>
          <w:szCs w:val="24"/>
        </w:rPr>
        <w:t>, 28(1): 47-55.</w:t>
      </w:r>
    </w:p>
    <w:sectPr w:rsidR="00C36779" w:rsidRPr="00B40ABE" w:rsidSect="00460957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5B5"/>
    <w:multiLevelType w:val="multilevel"/>
    <w:tmpl w:val="B002BAC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BC2C9E"/>
    <w:multiLevelType w:val="hybridMultilevel"/>
    <w:tmpl w:val="402A1E02"/>
    <w:lvl w:ilvl="0" w:tplc="E8FA58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AF4EB5D6">
      <w:start w:val="1"/>
      <w:numFmt w:val="decimal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  <w:b w:val="0"/>
        <w:bCs w:val="0"/>
      </w:rPr>
    </w:lvl>
    <w:lvl w:ilvl="2" w:tplc="A50401A8">
      <w:start w:val="1"/>
      <w:numFmt w:val="lowerLetter"/>
      <w:lvlText w:val="%3."/>
      <w:lvlJc w:val="left"/>
      <w:pPr>
        <w:ind w:left="2430" w:hanging="360"/>
      </w:pPr>
      <w:rPr>
        <w:rFonts w:hint="default"/>
      </w:rPr>
    </w:lvl>
    <w:lvl w:ilvl="3" w:tplc="A7CCCDF4">
      <w:start w:val="3"/>
      <w:numFmt w:val="bullet"/>
      <w:lvlText w:val=""/>
      <w:lvlJc w:val="left"/>
      <w:pPr>
        <w:ind w:left="2970" w:hanging="360"/>
      </w:pPr>
      <w:rPr>
        <w:rFonts w:ascii="Wingdings" w:eastAsiaTheme="minorHAnsi" w:hAnsi="Wingdings" w:cs="Times New Roman" w:hint="default"/>
        <w:b w:val="0"/>
      </w:rPr>
    </w:lvl>
    <w:lvl w:ilvl="4" w:tplc="8C38C398">
      <w:start w:val="1"/>
      <w:numFmt w:val="upperLetter"/>
      <w:lvlText w:val="%5."/>
      <w:lvlJc w:val="left"/>
      <w:pPr>
        <w:ind w:left="3690" w:hanging="360"/>
      </w:pPr>
      <w:rPr>
        <w:rFonts w:hint="default"/>
        <w:b/>
        <w:bCs/>
      </w:rPr>
    </w:lvl>
    <w:lvl w:ilvl="5" w:tplc="7BC602D0">
      <w:start w:val="81"/>
      <w:numFmt w:val="bullet"/>
      <w:lvlText w:val=""/>
      <w:lvlJc w:val="left"/>
      <w:pPr>
        <w:ind w:left="459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6CB0193"/>
    <w:multiLevelType w:val="hybridMultilevel"/>
    <w:tmpl w:val="47B2D886"/>
    <w:lvl w:ilvl="0" w:tplc="070E20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7C12"/>
    <w:multiLevelType w:val="hybridMultilevel"/>
    <w:tmpl w:val="37AAF65A"/>
    <w:lvl w:ilvl="0" w:tplc="42168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3311"/>
    <w:multiLevelType w:val="hybridMultilevel"/>
    <w:tmpl w:val="1414AF9E"/>
    <w:lvl w:ilvl="0" w:tplc="EBB415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326FC"/>
    <w:multiLevelType w:val="hybridMultilevel"/>
    <w:tmpl w:val="0646F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44071"/>
    <w:multiLevelType w:val="hybridMultilevel"/>
    <w:tmpl w:val="E08AA754"/>
    <w:lvl w:ilvl="0" w:tplc="2D22D96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CC2101A"/>
    <w:multiLevelType w:val="hybridMultilevel"/>
    <w:tmpl w:val="41D61FD0"/>
    <w:lvl w:ilvl="0" w:tplc="ED323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F1F2C"/>
    <w:multiLevelType w:val="hybridMultilevel"/>
    <w:tmpl w:val="ADDAFD76"/>
    <w:lvl w:ilvl="0" w:tplc="25BC1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A311B"/>
    <w:multiLevelType w:val="hybridMultilevel"/>
    <w:tmpl w:val="F9A85F50"/>
    <w:lvl w:ilvl="0" w:tplc="DACE9AB0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07B5B"/>
    <w:multiLevelType w:val="hybridMultilevel"/>
    <w:tmpl w:val="A2C6FFF6"/>
    <w:lvl w:ilvl="0" w:tplc="EFD0A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E2"/>
    <w:rsid w:val="00010053"/>
    <w:rsid w:val="00017E3C"/>
    <w:rsid w:val="00053FC1"/>
    <w:rsid w:val="00056EDC"/>
    <w:rsid w:val="0008508A"/>
    <w:rsid w:val="000C3CCE"/>
    <w:rsid w:val="000D1953"/>
    <w:rsid w:val="000D6B16"/>
    <w:rsid w:val="00102965"/>
    <w:rsid w:val="001145B4"/>
    <w:rsid w:val="00135762"/>
    <w:rsid w:val="001732AB"/>
    <w:rsid w:val="001A6B28"/>
    <w:rsid w:val="001E770B"/>
    <w:rsid w:val="002014F6"/>
    <w:rsid w:val="00202633"/>
    <w:rsid w:val="00234F7A"/>
    <w:rsid w:val="0029239C"/>
    <w:rsid w:val="00294F8D"/>
    <w:rsid w:val="0030308A"/>
    <w:rsid w:val="003F17F0"/>
    <w:rsid w:val="00460957"/>
    <w:rsid w:val="004B46E2"/>
    <w:rsid w:val="00585164"/>
    <w:rsid w:val="005B377D"/>
    <w:rsid w:val="006012C2"/>
    <w:rsid w:val="00655219"/>
    <w:rsid w:val="0068657A"/>
    <w:rsid w:val="006F3432"/>
    <w:rsid w:val="006F5786"/>
    <w:rsid w:val="00737B9B"/>
    <w:rsid w:val="0075618B"/>
    <w:rsid w:val="007660C2"/>
    <w:rsid w:val="00783945"/>
    <w:rsid w:val="007C5AC9"/>
    <w:rsid w:val="008457AA"/>
    <w:rsid w:val="00866657"/>
    <w:rsid w:val="0088440F"/>
    <w:rsid w:val="00896785"/>
    <w:rsid w:val="008A273B"/>
    <w:rsid w:val="008A4882"/>
    <w:rsid w:val="008F7016"/>
    <w:rsid w:val="00964493"/>
    <w:rsid w:val="0098262A"/>
    <w:rsid w:val="009A146E"/>
    <w:rsid w:val="009D4BD0"/>
    <w:rsid w:val="00A024F8"/>
    <w:rsid w:val="00B21D0B"/>
    <w:rsid w:val="00B40ABE"/>
    <w:rsid w:val="00B4262B"/>
    <w:rsid w:val="00B66439"/>
    <w:rsid w:val="00B808AA"/>
    <w:rsid w:val="00BC1B91"/>
    <w:rsid w:val="00BE335A"/>
    <w:rsid w:val="00BF4376"/>
    <w:rsid w:val="00C27614"/>
    <w:rsid w:val="00C36779"/>
    <w:rsid w:val="00C52E57"/>
    <w:rsid w:val="00C64CD6"/>
    <w:rsid w:val="00C64EF6"/>
    <w:rsid w:val="00C7627C"/>
    <w:rsid w:val="00C9447C"/>
    <w:rsid w:val="00CB45DE"/>
    <w:rsid w:val="00D53338"/>
    <w:rsid w:val="00D546AE"/>
    <w:rsid w:val="00D66044"/>
    <w:rsid w:val="00D661B8"/>
    <w:rsid w:val="00D75C05"/>
    <w:rsid w:val="00DC2617"/>
    <w:rsid w:val="00DC3D43"/>
    <w:rsid w:val="00E351F8"/>
    <w:rsid w:val="00E63CB9"/>
    <w:rsid w:val="00F3671C"/>
    <w:rsid w:val="00F82F86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5D55"/>
  <w15:chartTrackingRefBased/>
  <w15:docId w15:val="{2B1E9D75-F99D-4099-97E9-EB4F384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B46E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B46E2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1"/>
    <w:qFormat/>
    <w:rsid w:val="0030308A"/>
    <w:pPr>
      <w:ind w:left="720"/>
      <w:contextualSpacing/>
    </w:pPr>
  </w:style>
  <w:style w:type="table" w:styleId="KisiTabel">
    <w:name w:val="Table Grid"/>
    <w:basedOn w:val="TabelNormal"/>
    <w:uiPriority w:val="39"/>
    <w:rsid w:val="0068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bpopt.id/index.php/2020/04/30/pengendalian-hama-terpadu-bertujuan-menekan-populasi-atau-intensitas-serangan-organisme-pengganggu-tumbuhan-o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lafitri.m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B1D2-993F-49F8-ABE1-69C3ADC9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10</Pages>
  <Words>3047</Words>
  <Characters>17369</Characters>
  <Application>Microsoft Office Word</Application>
  <DocSecurity>0</DocSecurity>
  <Lines>144</Lines>
  <Paragraphs>40</Paragraphs>
  <ScaleCrop>false</ScaleCrop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2021-10-06T15:46:00Z</dcterms:created>
  <dcterms:modified xsi:type="dcterms:W3CDTF">2021-10-16T09:28:00Z</dcterms:modified>
</cp:coreProperties>
</file>