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FE0" w:rsidRPr="00F37FE0" w:rsidRDefault="00F37FE0" w:rsidP="00F37FE0">
      <w:pPr>
        <w:pStyle w:val="Default"/>
        <w:ind w:right="-1"/>
        <w:jc w:val="center"/>
        <w:rPr>
          <w:b/>
          <w:lang w:val="id-ID"/>
        </w:rPr>
      </w:pPr>
      <w:r w:rsidRPr="00F37FE0">
        <w:rPr>
          <w:b/>
          <w:lang w:val="id-ID"/>
        </w:rPr>
        <w:t xml:space="preserve">PEMBERIAN ABU BOILER SEBAGAI PENGGANTI PUPUK ANORGANIK </w:t>
      </w:r>
      <w:r>
        <w:rPr>
          <w:b/>
          <w:lang w:val="id-ID"/>
        </w:rPr>
        <w:t xml:space="preserve">PADA TANAMAN KELAPA SAWIT </w:t>
      </w:r>
      <w:r w:rsidRPr="00F37FE0">
        <w:rPr>
          <w:b/>
          <w:lang w:val="id-ID"/>
        </w:rPr>
        <w:t>: STUDI KETERSEDIAN UNSUR HARA PADA TANAH</w:t>
      </w:r>
    </w:p>
    <w:p w:rsidR="00842DCB" w:rsidRPr="00317DC7" w:rsidRDefault="00842DCB" w:rsidP="00842DCB">
      <w:pPr>
        <w:pStyle w:val="Default"/>
        <w:ind w:right="-427" w:hanging="567"/>
        <w:jc w:val="center"/>
        <w:rPr>
          <w:b/>
        </w:rPr>
      </w:pPr>
    </w:p>
    <w:p w:rsidR="00842DCB" w:rsidRDefault="00007933" w:rsidP="00842DCB">
      <w:pPr>
        <w:jc w:val="center"/>
        <w:rPr>
          <w:rFonts w:ascii="Times New Roman" w:eastAsia="Times New Roman" w:hAnsi="Times New Roman"/>
          <w:color w:val="000000"/>
        </w:rPr>
      </w:pPr>
      <w:r>
        <w:rPr>
          <w:rFonts w:ascii="Times New Roman" w:eastAsia="Times New Roman" w:hAnsi="Times New Roman"/>
          <w:color w:val="000000"/>
        </w:rPr>
        <w:t xml:space="preserve">Ervina Aryanti, </w:t>
      </w:r>
      <w:r w:rsidR="00842DCB" w:rsidRPr="00ED1E32">
        <w:rPr>
          <w:rFonts w:ascii="Times New Roman" w:eastAsia="Times New Roman" w:hAnsi="Times New Roman"/>
          <w:color w:val="000000"/>
        </w:rPr>
        <w:t>Andri Kesuma</w:t>
      </w:r>
      <w:r>
        <w:rPr>
          <w:rFonts w:ascii="Times New Roman" w:eastAsia="Times New Roman" w:hAnsi="Times New Roman"/>
          <w:color w:val="000000"/>
        </w:rPr>
        <w:t>, Penti Suryani, Rhaudhatus Shofiah</w:t>
      </w:r>
    </w:p>
    <w:p w:rsidR="00144A93" w:rsidRDefault="00144A93" w:rsidP="00842DCB">
      <w:pPr>
        <w:jc w:val="center"/>
        <w:rPr>
          <w:rFonts w:ascii="Times New Roman" w:eastAsia="Times New Roman" w:hAnsi="Times New Roman"/>
          <w:color w:val="000000"/>
        </w:rPr>
      </w:pPr>
    </w:p>
    <w:p w:rsidR="00144A93" w:rsidRDefault="00144A93" w:rsidP="00842DCB">
      <w:pPr>
        <w:jc w:val="center"/>
        <w:rPr>
          <w:rFonts w:ascii="Times New Roman" w:eastAsia="Times New Roman" w:hAnsi="Times New Roman"/>
          <w:color w:val="000000"/>
        </w:rPr>
      </w:pPr>
      <w:r>
        <w:rPr>
          <w:rFonts w:ascii="Times New Roman" w:eastAsia="Times New Roman" w:hAnsi="Times New Roman"/>
          <w:color w:val="000000"/>
        </w:rPr>
        <w:t>Program Studi Agroteknologi</w:t>
      </w:r>
    </w:p>
    <w:p w:rsidR="00144A93" w:rsidRDefault="00144A93" w:rsidP="00842DCB">
      <w:pPr>
        <w:jc w:val="center"/>
        <w:rPr>
          <w:rFonts w:ascii="Times New Roman" w:eastAsia="Times New Roman" w:hAnsi="Times New Roman"/>
          <w:color w:val="000000"/>
        </w:rPr>
      </w:pPr>
      <w:r>
        <w:rPr>
          <w:rFonts w:ascii="Times New Roman" w:eastAsia="Times New Roman" w:hAnsi="Times New Roman"/>
          <w:color w:val="000000"/>
        </w:rPr>
        <w:t>Fakultas Pertanian dan Peternakan Universitas Islam Negeri Sultan Syarif Kasim Riau</w:t>
      </w:r>
    </w:p>
    <w:p w:rsidR="00144A93" w:rsidRPr="00ED1E32" w:rsidRDefault="00144A93" w:rsidP="00842DCB">
      <w:pPr>
        <w:jc w:val="center"/>
        <w:rPr>
          <w:rFonts w:ascii="Times New Roman" w:hAnsi="Times New Roman"/>
          <w:lang w:val="en-US"/>
        </w:rPr>
      </w:pPr>
      <w:r>
        <w:rPr>
          <w:rFonts w:ascii="Times New Roman" w:eastAsia="Times New Roman" w:hAnsi="Times New Roman"/>
          <w:color w:val="000000"/>
        </w:rPr>
        <w:t>ervinaaryati@gmail.com</w:t>
      </w:r>
    </w:p>
    <w:p w:rsidR="00842DCB" w:rsidRPr="00ED1E32" w:rsidRDefault="00842DCB" w:rsidP="00842DCB">
      <w:pPr>
        <w:jc w:val="center"/>
        <w:rPr>
          <w:rFonts w:cs="Calibri"/>
          <w:color w:val="000000"/>
          <w:lang w:val="en-US"/>
        </w:rPr>
      </w:pPr>
    </w:p>
    <w:p w:rsidR="00842DCB" w:rsidRPr="00ED1E32" w:rsidRDefault="00842DCB" w:rsidP="00842DCB">
      <w:pPr>
        <w:jc w:val="center"/>
        <w:rPr>
          <w:rFonts w:ascii="Times New Roman" w:eastAsia="Times New Roman" w:hAnsi="Times New Roman"/>
          <w:b/>
          <w:color w:val="000000"/>
          <w:lang w:val="en-US"/>
        </w:rPr>
      </w:pPr>
      <w:r w:rsidRPr="00ED1E32">
        <w:rPr>
          <w:rFonts w:ascii="Times New Roman" w:eastAsia="Times New Roman" w:hAnsi="Times New Roman"/>
          <w:b/>
          <w:color w:val="000000"/>
        </w:rPr>
        <w:t>Abstrak</w:t>
      </w:r>
    </w:p>
    <w:p w:rsidR="00842DCB" w:rsidRPr="00ED1E32" w:rsidRDefault="00842DCB" w:rsidP="00842DCB">
      <w:pPr>
        <w:jc w:val="center"/>
        <w:rPr>
          <w:rFonts w:ascii="Times New Roman" w:eastAsia="Times New Roman" w:hAnsi="Times New Roman"/>
          <w:b/>
          <w:color w:val="000000"/>
          <w:lang w:val="en-US"/>
        </w:rPr>
      </w:pPr>
    </w:p>
    <w:p w:rsidR="00842DCB" w:rsidRPr="00ED1E32" w:rsidRDefault="00842DCB" w:rsidP="005B59CB">
      <w:pPr>
        <w:tabs>
          <w:tab w:val="left" w:pos="2776"/>
        </w:tabs>
        <w:ind w:firstLine="709"/>
        <w:rPr>
          <w:rFonts w:ascii="Times New Roman" w:hAnsi="Times New Roman"/>
        </w:rPr>
      </w:pPr>
      <w:r w:rsidRPr="00ED1E32">
        <w:rPr>
          <w:rFonts w:ascii="Times New Roman" w:eastAsia="Times New Roman" w:hAnsi="Times New Roman"/>
        </w:rPr>
        <w:t xml:space="preserve">Penggunaan pupuk kimia secara terus-menerus dapat menyebabkan terjadinya kerusakan pada tanah oleh karena itu perlu penggunaan pupuk organik </w:t>
      </w:r>
      <w:r w:rsidR="00191796" w:rsidRPr="00ED1E32">
        <w:rPr>
          <w:rFonts w:ascii="Times New Roman" w:eastAsia="Times New Roman" w:hAnsi="Times New Roman"/>
        </w:rPr>
        <w:t xml:space="preserve">sebagai </w:t>
      </w:r>
      <w:r w:rsidRPr="00ED1E32">
        <w:rPr>
          <w:rFonts w:ascii="Times New Roman" w:eastAsia="Times New Roman" w:hAnsi="Times New Roman"/>
        </w:rPr>
        <w:t xml:space="preserve">alternatif pengganti dengan memanfaatkan limbah yang tersedia salah satunya adalah abu boiler. </w:t>
      </w:r>
      <w:r w:rsidR="00C63347" w:rsidRPr="00ED1E32">
        <w:rPr>
          <w:rFonts w:ascii="Times New Roman" w:eastAsia="Times New Roman" w:hAnsi="Times New Roman"/>
        </w:rPr>
        <w:t>Penelitian ini bertujuan</w:t>
      </w:r>
      <w:r w:rsidR="00C63347" w:rsidRPr="00ED1E32">
        <w:rPr>
          <w:rFonts w:ascii="Times New Roman" w:hAnsi="Times New Roman"/>
        </w:rPr>
        <w:t xml:space="preserve"> untuk mengetahui ketersediaan unsur hara (makro dan mikro) pada tanah perkebunan kelapa sawit yang telah diberi abu boiler dan pupuk anorganik</w:t>
      </w:r>
      <w:r w:rsidR="00191796" w:rsidRPr="00ED1E32">
        <w:rPr>
          <w:rFonts w:ascii="Times New Roman" w:hAnsi="Times New Roman"/>
        </w:rPr>
        <w:t>.</w:t>
      </w:r>
      <w:r w:rsidR="00C63347" w:rsidRPr="00ED1E32">
        <w:rPr>
          <w:rFonts w:ascii="Times New Roman" w:hAnsi="Times New Roman"/>
        </w:rPr>
        <w:t xml:space="preserve"> </w:t>
      </w:r>
      <w:r w:rsidRPr="00ED1E32">
        <w:rPr>
          <w:rFonts w:ascii="Times New Roman" w:hAnsi="Times New Roman"/>
        </w:rPr>
        <w:t xml:space="preserve">Penelitian ini merupakan penelitian deskriptif </w:t>
      </w:r>
      <w:r w:rsidR="00C63347" w:rsidRPr="00ED1E32">
        <w:rPr>
          <w:rFonts w:ascii="Times New Roman" w:hAnsi="Times New Roman"/>
        </w:rPr>
        <w:t xml:space="preserve">kuantitatif </w:t>
      </w:r>
      <w:r w:rsidRPr="00ED1E32">
        <w:rPr>
          <w:rFonts w:ascii="Times New Roman" w:hAnsi="Times New Roman"/>
        </w:rPr>
        <w:t xml:space="preserve">dengan metode observasi, yang terdiri dari observasi langsung dilapangan dan observasi di laboratorium. Penelitian ini dilaksanakan pada </w:t>
      </w:r>
      <w:r w:rsidRPr="00ED1E32">
        <w:rPr>
          <w:rFonts w:ascii="Times New Roman" w:eastAsia="Times New Roman" w:hAnsi="Times New Roman"/>
        </w:rPr>
        <w:t xml:space="preserve">Bulan </w:t>
      </w:r>
      <w:r w:rsidR="004F26E7" w:rsidRPr="00ED1E32">
        <w:rPr>
          <w:rFonts w:ascii="Times New Roman" w:eastAsia="Times New Roman" w:hAnsi="Times New Roman"/>
        </w:rPr>
        <w:t>Maret-Agustus 2018</w:t>
      </w:r>
      <w:r w:rsidRPr="00ED1E32">
        <w:rPr>
          <w:rFonts w:ascii="Times New Roman" w:eastAsia="Times New Roman" w:hAnsi="Times New Roman"/>
        </w:rPr>
        <w:t xml:space="preserve"> </w:t>
      </w:r>
      <w:r w:rsidRPr="00ED1E32">
        <w:rPr>
          <w:rFonts w:ascii="Times New Roman" w:hAnsi="Times New Roman"/>
        </w:rPr>
        <w:t>di per</w:t>
      </w:r>
      <w:r w:rsidR="00817AA5" w:rsidRPr="00ED1E32">
        <w:rPr>
          <w:rFonts w:ascii="Times New Roman" w:hAnsi="Times New Roman"/>
        </w:rPr>
        <w:t xml:space="preserve">kebunan </w:t>
      </w:r>
      <w:r w:rsidR="004F26E7" w:rsidRPr="00ED1E32">
        <w:rPr>
          <w:rFonts w:ascii="Times New Roman" w:hAnsi="Times New Roman"/>
        </w:rPr>
        <w:t xml:space="preserve">kelapa </w:t>
      </w:r>
      <w:r w:rsidR="00817AA5" w:rsidRPr="00ED1E32">
        <w:rPr>
          <w:rFonts w:ascii="Times New Roman" w:hAnsi="Times New Roman"/>
        </w:rPr>
        <w:t xml:space="preserve">sawit milik </w:t>
      </w:r>
      <w:r w:rsidR="004F26E7" w:rsidRPr="00ED1E32">
        <w:rPr>
          <w:rFonts w:ascii="Times New Roman" w:hAnsi="Times New Roman"/>
        </w:rPr>
        <w:t xml:space="preserve">masyarakat di Desa Bangko Pusaka Kecamatan Bangko Pusako Kabupaten Rokan Hilir Provinsi </w:t>
      </w:r>
      <w:r w:rsidRPr="00ED1E32">
        <w:rPr>
          <w:rFonts w:ascii="Times New Roman" w:hAnsi="Times New Roman"/>
        </w:rPr>
        <w:t xml:space="preserve">dan analisis sifat kimia tanah  dilakukan di </w:t>
      </w:r>
      <w:r w:rsidR="00191796" w:rsidRPr="00ED1E32">
        <w:rPr>
          <w:rFonts w:ascii="Times New Roman" w:hAnsi="Times New Roman"/>
        </w:rPr>
        <w:t>laboratorium  milik swasta</w:t>
      </w:r>
      <w:r w:rsidRPr="00ED1E32">
        <w:rPr>
          <w:rFonts w:ascii="Times New Roman" w:hAnsi="Times New Roman"/>
          <w:lang w:val="en-US"/>
        </w:rPr>
        <w:t xml:space="preserve">. </w:t>
      </w:r>
      <w:r w:rsidRPr="00ED1E32">
        <w:rPr>
          <w:rFonts w:ascii="Times New Roman" w:eastAsia="Times New Roman" w:hAnsi="Times New Roman"/>
        </w:rPr>
        <w:t>Sampel tanah diambil</w:t>
      </w:r>
      <w:r w:rsidR="00817AA5" w:rsidRPr="00ED1E32">
        <w:rPr>
          <w:rFonts w:ascii="Times New Roman" w:hAnsi="Times New Roman"/>
        </w:rPr>
        <w:t xml:space="preserve"> kebun kelapa </w:t>
      </w:r>
      <w:r w:rsidR="00817AA5" w:rsidRPr="00ED1E32">
        <w:rPr>
          <w:rFonts w:ascii="Times New Roman" w:eastAsia="Times New Roman" w:hAnsi="Times New Roman"/>
        </w:rPr>
        <w:t>sawit  usia tanam umur 15 tahun yang diberi abu boiler secara rutin 6 bulan sekali selama 5 tahun dan tanpa pemberian abu boiler (pemberian pupuk anorganik)</w:t>
      </w:r>
      <w:r w:rsidRPr="00ED1E32">
        <w:rPr>
          <w:rFonts w:ascii="Times New Roman" w:eastAsia="Times New Roman" w:hAnsi="Times New Roman"/>
        </w:rPr>
        <w:t xml:space="preserve">. </w:t>
      </w:r>
      <w:r w:rsidRPr="00ED1E32">
        <w:rPr>
          <w:rFonts w:ascii="Times New Roman" w:hAnsi="Times New Roman"/>
        </w:rPr>
        <w:t xml:space="preserve">Parameter yang diamati dalam penelitian ini </w:t>
      </w:r>
      <w:r w:rsidR="00817AA5" w:rsidRPr="00ED1E32">
        <w:rPr>
          <w:rFonts w:ascii="Times New Roman" w:hAnsi="Times New Roman" w:cs="Times New Roman"/>
        </w:rPr>
        <w:t xml:space="preserve">meliputi unsur hara makro (N, P, K, Ca dan Mg), pH, KTK, C-organik  dan </w:t>
      </w:r>
      <w:r w:rsidR="00191796" w:rsidRPr="00ED1E32">
        <w:rPr>
          <w:rFonts w:ascii="Times New Roman" w:hAnsi="Times New Roman" w:cs="Times New Roman"/>
        </w:rPr>
        <w:t xml:space="preserve">unsur hara mikro (Fe, Mn, Zn </w:t>
      </w:r>
      <w:r w:rsidR="00817AA5" w:rsidRPr="00ED1E32">
        <w:rPr>
          <w:rFonts w:ascii="Times New Roman" w:hAnsi="Times New Roman" w:cs="Times New Roman"/>
        </w:rPr>
        <w:t xml:space="preserve">dan Cu). </w:t>
      </w:r>
      <w:r w:rsidRPr="00ED1E32">
        <w:rPr>
          <w:rFonts w:ascii="Times New Roman" w:hAnsi="Times New Roman"/>
        </w:rPr>
        <w:t xml:space="preserve">Hasil penelitian menunjukkan </w:t>
      </w:r>
      <w:r w:rsidR="005B59CB" w:rsidRPr="00ED1E32">
        <w:rPr>
          <w:rFonts w:ascii="Times New Roman" w:hAnsi="Times New Roman"/>
        </w:rPr>
        <w:t xml:space="preserve">kandungan hara makro N, P dan C-Organik sama-sama dalam kriterian rendah, Mg, Ca dan KTK sama-sama dalam katagori sangat rendah, pH sama-sama sangat masam sedangkan kandungan P pada pemberian abu boiler memiliki kriteria sedang dan pada pemberian pupuk anorganik memiliki kriteria tinggi. Kandungan hara mikro Cu sama-sama dalam kriteria cukup, Fe, Mn dan Zn sama-sama memiliki kriteria berlebih. Berdasarkan hasil penelitian dapat disimpulkan bahwa pemberian abu boiler dapat menggantikan penggunaan pupuk anorganik untuk ketersediaan hara dalam tanah. </w:t>
      </w:r>
    </w:p>
    <w:p w:rsidR="005B59CB" w:rsidRPr="00ED1E32" w:rsidRDefault="005B59CB" w:rsidP="005B59CB">
      <w:pPr>
        <w:tabs>
          <w:tab w:val="left" w:pos="2776"/>
        </w:tabs>
        <w:ind w:firstLine="709"/>
        <w:rPr>
          <w:rFonts w:ascii="Times New Roman" w:hAnsi="Times New Roman"/>
        </w:rPr>
      </w:pPr>
    </w:p>
    <w:p w:rsidR="00D63FAD" w:rsidRPr="00ED1E32" w:rsidRDefault="00842DCB" w:rsidP="00153124">
      <w:pPr>
        <w:rPr>
          <w:rFonts w:ascii="Times New Roman" w:hAnsi="Times New Roman"/>
        </w:rPr>
      </w:pPr>
      <w:r w:rsidRPr="00ED1E32">
        <w:rPr>
          <w:rFonts w:ascii="Times New Roman" w:hAnsi="Times New Roman"/>
        </w:rPr>
        <w:t xml:space="preserve">Kata </w:t>
      </w:r>
      <w:r w:rsidRPr="00ED1E32">
        <w:rPr>
          <w:rFonts w:ascii="Times New Roman" w:hAnsi="Times New Roman"/>
          <w:lang w:val="en-US"/>
        </w:rPr>
        <w:t>k</w:t>
      </w:r>
      <w:r w:rsidRPr="00ED1E32">
        <w:rPr>
          <w:rFonts w:ascii="Times New Roman" w:hAnsi="Times New Roman"/>
        </w:rPr>
        <w:t xml:space="preserve">unci : </w:t>
      </w:r>
      <w:r w:rsidR="00552F5D" w:rsidRPr="00ED1E32">
        <w:rPr>
          <w:rFonts w:ascii="Times New Roman" w:hAnsi="Times New Roman"/>
        </w:rPr>
        <w:t>abu boiler, ano</w:t>
      </w:r>
      <w:r w:rsidR="00153124">
        <w:rPr>
          <w:rFonts w:ascii="Times New Roman" w:hAnsi="Times New Roman"/>
        </w:rPr>
        <w:t>r</w:t>
      </w:r>
      <w:r w:rsidR="00552F5D" w:rsidRPr="00ED1E32">
        <w:rPr>
          <w:rFonts w:ascii="Times New Roman" w:hAnsi="Times New Roman"/>
        </w:rPr>
        <w:t>ganik, kelapa sawi</w:t>
      </w:r>
      <w:r w:rsidR="00153124">
        <w:rPr>
          <w:rFonts w:ascii="Times New Roman" w:hAnsi="Times New Roman"/>
        </w:rPr>
        <w:t>t</w:t>
      </w:r>
      <w:r w:rsidR="00552F5D" w:rsidRPr="00ED1E32">
        <w:rPr>
          <w:rFonts w:ascii="Times New Roman" w:hAnsi="Times New Roman"/>
        </w:rPr>
        <w:t>, hara makro, hara mikro</w:t>
      </w:r>
    </w:p>
    <w:p w:rsidR="00C86933" w:rsidRPr="00C86933" w:rsidRDefault="00C86933" w:rsidP="00C86933">
      <w:pPr>
        <w:rPr>
          <w:rFonts w:ascii="Times New Roman" w:hAnsi="Times New Roman"/>
        </w:rPr>
      </w:pPr>
    </w:p>
    <w:p w:rsidR="00F52435" w:rsidRPr="008615C7" w:rsidRDefault="008615C7" w:rsidP="008615C7">
      <w:pPr>
        <w:rPr>
          <w:rFonts w:ascii="Times New Roman" w:hAnsi="Times New Roman" w:cs="Times New Roman"/>
          <w:sz w:val="24"/>
          <w:szCs w:val="24"/>
        </w:rPr>
      </w:pPr>
      <w:r>
        <w:rPr>
          <w:rFonts w:ascii="Times New Roman" w:hAnsi="Times New Roman" w:cs="Times New Roman"/>
          <w:b/>
          <w:sz w:val="24"/>
          <w:szCs w:val="24"/>
        </w:rPr>
        <w:t>P</w:t>
      </w:r>
      <w:r w:rsidR="00F52435" w:rsidRPr="008615C7">
        <w:rPr>
          <w:rFonts w:ascii="Times New Roman" w:hAnsi="Times New Roman" w:cs="Times New Roman"/>
          <w:b/>
          <w:sz w:val="24"/>
          <w:szCs w:val="24"/>
        </w:rPr>
        <w:t>ENDAHULUAN</w:t>
      </w:r>
    </w:p>
    <w:p w:rsidR="001B23FC" w:rsidRDefault="001B23FC" w:rsidP="00173CCE">
      <w:pPr>
        <w:pStyle w:val="ListParagraph"/>
        <w:ind w:left="0" w:firstLine="709"/>
        <w:contextualSpacing w:val="0"/>
        <w:rPr>
          <w:rFonts w:ascii="Times New Roman" w:hAnsi="Times New Roman" w:cs="Times New Roman"/>
          <w:sz w:val="24"/>
          <w:szCs w:val="24"/>
        </w:rPr>
      </w:pPr>
      <w:r w:rsidRPr="00330F56">
        <w:rPr>
          <w:rFonts w:ascii="Times New Roman" w:hAnsi="Times New Roman" w:cs="Times New Roman"/>
          <w:sz w:val="24"/>
          <w:szCs w:val="24"/>
        </w:rPr>
        <w:t>Kelapa sawit</w:t>
      </w:r>
      <w:r>
        <w:rPr>
          <w:rFonts w:ascii="Times New Roman" w:hAnsi="Times New Roman" w:cs="Times New Roman"/>
          <w:sz w:val="24"/>
          <w:szCs w:val="24"/>
        </w:rPr>
        <w:t xml:space="preserve"> </w:t>
      </w:r>
      <w:r w:rsidR="00173CCE" w:rsidRPr="00330F56">
        <w:rPr>
          <w:rFonts w:ascii="Times New Roman" w:hAnsi="Times New Roman" w:cs="Times New Roman"/>
          <w:sz w:val="24"/>
          <w:szCs w:val="24"/>
        </w:rPr>
        <w:t>(</w:t>
      </w:r>
      <w:r w:rsidR="00173CCE" w:rsidRPr="00330F56">
        <w:rPr>
          <w:rFonts w:ascii="Times New Roman" w:hAnsi="Times New Roman" w:cs="Times New Roman"/>
          <w:i/>
          <w:sz w:val="24"/>
          <w:szCs w:val="24"/>
        </w:rPr>
        <w:t xml:space="preserve">Elaeis guinensis </w:t>
      </w:r>
      <w:r w:rsidR="00173CCE" w:rsidRPr="00330F56">
        <w:rPr>
          <w:rFonts w:ascii="Times New Roman" w:hAnsi="Times New Roman" w:cs="Times New Roman"/>
          <w:sz w:val="24"/>
          <w:szCs w:val="24"/>
        </w:rPr>
        <w:t xml:space="preserve">Jacq.) </w:t>
      </w:r>
      <w:r w:rsidRPr="00330F56">
        <w:rPr>
          <w:rFonts w:ascii="Times New Roman" w:hAnsi="Times New Roman" w:cs="Times New Roman"/>
          <w:sz w:val="24"/>
          <w:szCs w:val="24"/>
        </w:rPr>
        <w:t>merupakan komoditas primadona karena mempunyai nilai ekonomi yang tinggi. Kelapa sawit menghasilkan dua produk komersial yaitu minyak kelapa sawit (CPO) dan minyak inti sawit (PKO) yang banyak menghasilkan devisa bagi Negara. Sampai saat ini pangsa pasar untuk produk kelapa sawit masih terbuka lebar</w:t>
      </w:r>
      <w:r w:rsidR="00173CCE">
        <w:rPr>
          <w:rFonts w:ascii="Times New Roman" w:hAnsi="Times New Roman" w:cs="Times New Roman"/>
          <w:sz w:val="24"/>
          <w:szCs w:val="24"/>
        </w:rPr>
        <w:t xml:space="preserve"> (Fauzi dkk., 2012)</w:t>
      </w:r>
      <w:r w:rsidRPr="00330F56">
        <w:rPr>
          <w:rFonts w:ascii="Times New Roman" w:hAnsi="Times New Roman" w:cs="Times New Roman"/>
          <w:sz w:val="24"/>
          <w:szCs w:val="24"/>
        </w:rPr>
        <w:t>.</w:t>
      </w:r>
      <w:r w:rsidR="002355B8">
        <w:rPr>
          <w:rFonts w:ascii="Times New Roman" w:hAnsi="Times New Roman" w:cs="Times New Roman"/>
          <w:sz w:val="24"/>
          <w:szCs w:val="24"/>
        </w:rPr>
        <w:t xml:space="preserve"> </w:t>
      </w:r>
      <w:r w:rsidR="00173CCE" w:rsidRPr="00173CCE">
        <w:rPr>
          <w:rFonts w:ascii="Times New Roman" w:hAnsi="Times New Roman" w:cs="Times New Roman"/>
          <w:sz w:val="24"/>
          <w:szCs w:val="24"/>
        </w:rPr>
        <w:t>Berbagai produk olahan minyak</w:t>
      </w:r>
      <w:r w:rsidR="00173CCE">
        <w:rPr>
          <w:rFonts w:ascii="Times New Roman" w:hAnsi="Times New Roman" w:cs="Times New Roman"/>
          <w:sz w:val="24"/>
          <w:szCs w:val="24"/>
        </w:rPr>
        <w:t xml:space="preserve"> yang berasal dari kelapa</w:t>
      </w:r>
      <w:r w:rsidR="00173CCE" w:rsidRPr="00173CCE">
        <w:rPr>
          <w:rFonts w:ascii="Times New Roman" w:hAnsi="Times New Roman" w:cs="Times New Roman"/>
          <w:sz w:val="24"/>
          <w:szCs w:val="24"/>
        </w:rPr>
        <w:t xml:space="preserve"> sawit menjadi produk pangan</w:t>
      </w:r>
      <w:r w:rsidR="00173CCE">
        <w:rPr>
          <w:rFonts w:ascii="Times New Roman" w:hAnsi="Times New Roman" w:cs="Times New Roman"/>
          <w:sz w:val="24"/>
          <w:szCs w:val="24"/>
        </w:rPr>
        <w:t xml:space="preserve"> dan dikenal dipasaran</w:t>
      </w:r>
      <w:r w:rsidR="00173CCE" w:rsidRPr="00173CCE">
        <w:rPr>
          <w:rFonts w:ascii="Times New Roman" w:hAnsi="Times New Roman" w:cs="Times New Roman"/>
          <w:sz w:val="24"/>
          <w:szCs w:val="24"/>
        </w:rPr>
        <w:t xml:space="preserve"> antara lain adalah minyak goreng, margarin, shortening, vegetable</w:t>
      </w:r>
      <w:r w:rsidR="00173CCE" w:rsidRPr="00173CCE">
        <w:rPr>
          <w:rFonts w:ascii="Times New Roman" w:hAnsi="Times New Roman" w:cs="Times New Roman"/>
          <w:i/>
          <w:iCs/>
          <w:sz w:val="24"/>
          <w:szCs w:val="24"/>
        </w:rPr>
        <w:t> ghee/</w:t>
      </w:r>
      <w:r w:rsidR="00173CCE" w:rsidRPr="00173CCE">
        <w:rPr>
          <w:rFonts w:ascii="Times New Roman" w:hAnsi="Times New Roman" w:cs="Times New Roman"/>
          <w:sz w:val="24"/>
          <w:szCs w:val="24"/>
        </w:rPr>
        <w:t>vanaspati, </w:t>
      </w:r>
      <w:r w:rsidR="00173CCE" w:rsidRPr="00173CCE">
        <w:rPr>
          <w:rFonts w:ascii="Times New Roman" w:hAnsi="Times New Roman" w:cs="Times New Roman"/>
          <w:i/>
          <w:iCs/>
          <w:sz w:val="24"/>
          <w:szCs w:val="24"/>
        </w:rPr>
        <w:t>confectioneries fat, filling/cream, spread fat, filled milk</w:t>
      </w:r>
      <w:r w:rsidR="00173CCE" w:rsidRPr="00173CCE">
        <w:rPr>
          <w:rFonts w:ascii="Times New Roman" w:hAnsi="Times New Roman" w:cs="Times New Roman"/>
          <w:sz w:val="24"/>
          <w:szCs w:val="24"/>
        </w:rPr>
        <w:t>, Cocoa Butter Alternatves (CBE/CBS/CBR)  dan berbagai produk emulsifier lainnya</w:t>
      </w:r>
      <w:r w:rsidR="00173CCE">
        <w:rPr>
          <w:rFonts w:ascii="Times New Roman" w:hAnsi="Times New Roman" w:cs="Times New Roman"/>
          <w:sz w:val="24"/>
          <w:szCs w:val="24"/>
        </w:rPr>
        <w:t xml:space="preserve"> (</w:t>
      </w:r>
      <w:r w:rsidR="00896401">
        <w:rPr>
          <w:rFonts w:ascii="Times New Roman" w:hAnsi="Times New Roman" w:cs="Times New Roman"/>
          <w:sz w:val="24"/>
          <w:szCs w:val="24"/>
        </w:rPr>
        <w:t>BPDPKS</w:t>
      </w:r>
      <w:r w:rsidR="00173CCE">
        <w:rPr>
          <w:rFonts w:ascii="Times New Roman" w:hAnsi="Times New Roman" w:cs="Times New Roman"/>
          <w:sz w:val="24"/>
          <w:szCs w:val="24"/>
        </w:rPr>
        <w:t>, 2018)</w:t>
      </w:r>
      <w:r w:rsidR="00173CCE" w:rsidRPr="00173CCE">
        <w:rPr>
          <w:rFonts w:ascii="Times New Roman" w:hAnsi="Times New Roman" w:cs="Times New Roman"/>
          <w:sz w:val="24"/>
          <w:szCs w:val="24"/>
        </w:rPr>
        <w:t>.</w:t>
      </w:r>
    </w:p>
    <w:p w:rsidR="00B6663D" w:rsidRPr="009E786F" w:rsidRDefault="00B6663D" w:rsidP="008615C7">
      <w:pPr>
        <w:pStyle w:val="ListParagraph"/>
        <w:ind w:left="0" w:firstLine="709"/>
        <w:contextualSpacing w:val="0"/>
        <w:rPr>
          <w:rFonts w:ascii="Times New Roman" w:hAnsi="Times New Roman" w:cs="Times New Roman"/>
          <w:color w:val="000000"/>
          <w:sz w:val="24"/>
          <w:szCs w:val="24"/>
        </w:rPr>
      </w:pPr>
      <w:r w:rsidRPr="00345A9C">
        <w:rPr>
          <w:rFonts w:ascii="Times New Roman" w:hAnsi="Times New Roman" w:cs="Times New Roman"/>
          <w:sz w:val="24"/>
          <w:szCs w:val="24"/>
        </w:rPr>
        <w:t xml:space="preserve">Kelapa sawit </w:t>
      </w:r>
      <w:r>
        <w:rPr>
          <w:rFonts w:ascii="Times New Roman" w:hAnsi="Times New Roman" w:cs="Times New Roman"/>
          <w:sz w:val="24"/>
          <w:szCs w:val="24"/>
        </w:rPr>
        <w:t>dapat tumbuh dengan baik dan ber</w:t>
      </w:r>
      <w:r w:rsidRPr="00345A9C">
        <w:rPr>
          <w:rFonts w:ascii="Times New Roman" w:hAnsi="Times New Roman" w:cs="Times New Roman"/>
          <w:sz w:val="24"/>
          <w:szCs w:val="24"/>
        </w:rPr>
        <w:t>potensi produksi yang optimal mulai dar</w:t>
      </w:r>
      <w:r w:rsidR="0024084C">
        <w:rPr>
          <w:rFonts w:ascii="Times New Roman" w:hAnsi="Times New Roman" w:cs="Times New Roman"/>
          <w:sz w:val="24"/>
          <w:szCs w:val="24"/>
        </w:rPr>
        <w:t>i tanah-tanah di lahan kering (ultisol, inceptisol, o</w:t>
      </w:r>
      <w:r w:rsidRPr="00345A9C">
        <w:rPr>
          <w:rFonts w:ascii="Times New Roman" w:hAnsi="Times New Roman" w:cs="Times New Roman"/>
          <w:sz w:val="24"/>
          <w:szCs w:val="24"/>
        </w:rPr>
        <w:t>xisol) hingga tanah-tanah yang berkembang di agroekosistem rawa pasang surut (Gambut, sulfat masam) (Firmansyah, 2014).</w:t>
      </w:r>
      <w:r>
        <w:rPr>
          <w:rFonts w:ascii="Times New Roman" w:hAnsi="Times New Roman" w:cs="Times New Roman"/>
          <w:sz w:val="24"/>
          <w:szCs w:val="24"/>
        </w:rPr>
        <w:t xml:space="preserve"> T</w:t>
      </w:r>
      <w:r w:rsidRPr="009E786F">
        <w:rPr>
          <w:rFonts w:ascii="Times New Roman" w:hAnsi="Times New Roman" w:cs="Times New Roman"/>
          <w:sz w:val="24"/>
          <w:szCs w:val="24"/>
        </w:rPr>
        <w:t xml:space="preserve">anah untuk pertumbuhan kelapa sawit secara </w:t>
      </w:r>
      <w:r w:rsidRPr="009E786F">
        <w:rPr>
          <w:rFonts w:ascii="Times New Roman" w:hAnsi="Times New Roman" w:cs="Times New Roman"/>
          <w:sz w:val="24"/>
          <w:szCs w:val="24"/>
        </w:rPr>
        <w:lastRenderedPageBreak/>
        <w:t>optimal sangat ditentukan oleh kedalaman efektif tanah (solum tanah &gt; 75 cm) dan berdrainase baik. Kelapa sawit dapat tumbuh pada lahan dengan tingkat kesuburan tanah yang bervariasi mulai dari lahan yang subur sampai lahan-lahan marginal. Hal ini dicirikan bahwa kelapa sawit dapat tumbuh pada lahan dengan pH masam sampai netral (&gt;4,2-7,0) dan yang optimum pada pH 5,0-6,5</w:t>
      </w:r>
      <w:r w:rsidR="00BE00FD">
        <w:rPr>
          <w:rFonts w:ascii="Times New Roman" w:hAnsi="Times New Roman" w:cs="Times New Roman"/>
          <w:sz w:val="24"/>
          <w:szCs w:val="24"/>
        </w:rPr>
        <w:t xml:space="preserve">. Namun </w:t>
      </w:r>
      <w:r>
        <w:rPr>
          <w:rFonts w:ascii="Times New Roman" w:hAnsi="Times New Roman" w:cs="Times New Roman"/>
          <w:sz w:val="24"/>
          <w:szCs w:val="24"/>
          <w:lang w:val="en-US"/>
        </w:rPr>
        <w:t xml:space="preserve"> </w:t>
      </w:r>
      <w:r w:rsidR="00BE00FD">
        <w:rPr>
          <w:rFonts w:ascii="Times New Roman" w:hAnsi="Times New Roman" w:cs="Times New Roman"/>
          <w:sz w:val="24"/>
          <w:szCs w:val="24"/>
        </w:rPr>
        <w:t xml:space="preserve">demikian untuk mendapatkan produksi yang optimal diperlukan unsur hara yang cukup </w:t>
      </w:r>
      <w:r w:rsidRPr="009E786F">
        <w:rPr>
          <w:rFonts w:ascii="Times New Roman" w:hAnsi="Times New Roman" w:cs="Times New Roman"/>
          <w:sz w:val="24"/>
          <w:szCs w:val="24"/>
        </w:rPr>
        <w:t>(Djaenudin</w:t>
      </w:r>
      <w:r>
        <w:rPr>
          <w:rFonts w:ascii="Times New Roman" w:hAnsi="Times New Roman" w:cs="Times New Roman"/>
          <w:sz w:val="24"/>
          <w:szCs w:val="24"/>
          <w:lang w:val="en-US"/>
        </w:rPr>
        <w:t xml:space="preserve"> </w:t>
      </w:r>
      <w:r w:rsidR="00DC7273">
        <w:rPr>
          <w:rFonts w:ascii="Times New Roman" w:hAnsi="Times New Roman" w:cs="Times New Roman"/>
          <w:sz w:val="24"/>
          <w:szCs w:val="24"/>
        </w:rPr>
        <w:t>dkk</w:t>
      </w:r>
      <w:r w:rsidRPr="009E786F">
        <w:rPr>
          <w:rFonts w:ascii="Times New Roman" w:hAnsi="Times New Roman" w:cs="Times New Roman"/>
          <w:sz w:val="24"/>
          <w:szCs w:val="24"/>
        </w:rPr>
        <w:t>., 2000).</w:t>
      </w:r>
    </w:p>
    <w:p w:rsidR="00B6663D" w:rsidRPr="008615C7" w:rsidRDefault="00B6663D" w:rsidP="008615C7">
      <w:pPr>
        <w:pStyle w:val="ListParagraph"/>
        <w:ind w:left="0" w:firstLine="709"/>
        <w:contextualSpacing w:val="0"/>
        <w:rPr>
          <w:rFonts w:ascii="Times New Roman" w:hAnsi="Times New Roman" w:cs="Times New Roman"/>
          <w:color w:val="000000"/>
          <w:sz w:val="24"/>
          <w:szCs w:val="24"/>
        </w:rPr>
      </w:pPr>
      <w:r w:rsidRPr="00222992">
        <w:rPr>
          <w:rFonts w:ascii="Times New Roman" w:hAnsi="Times New Roman" w:cs="Times New Roman"/>
          <w:sz w:val="24"/>
          <w:szCs w:val="24"/>
          <w:lang w:val="en-US"/>
        </w:rPr>
        <w:t>Kesuburan</w:t>
      </w:r>
      <w:r>
        <w:rPr>
          <w:rFonts w:ascii="Times New Roman" w:hAnsi="Times New Roman" w:cs="Times New Roman"/>
          <w:sz w:val="24"/>
          <w:szCs w:val="24"/>
          <w:lang w:val="en-US"/>
        </w:rPr>
        <w:t xml:space="preserve"> </w:t>
      </w:r>
      <w:r w:rsidRPr="00222992">
        <w:rPr>
          <w:rFonts w:ascii="Times New Roman" w:hAnsi="Times New Roman" w:cs="Times New Roman"/>
          <w:sz w:val="24"/>
          <w:szCs w:val="24"/>
          <w:lang w:val="en-US"/>
        </w:rPr>
        <w:t>tanah</w:t>
      </w:r>
      <w:r>
        <w:rPr>
          <w:rFonts w:ascii="Times New Roman" w:hAnsi="Times New Roman" w:cs="Times New Roman"/>
          <w:sz w:val="24"/>
          <w:szCs w:val="24"/>
          <w:lang w:val="en-US"/>
        </w:rPr>
        <w:t xml:space="preserve"> </w:t>
      </w:r>
      <w:r w:rsidRPr="00222992">
        <w:rPr>
          <w:rFonts w:ascii="Times New Roman" w:hAnsi="Times New Roman" w:cs="Times New Roman"/>
          <w:sz w:val="24"/>
          <w:szCs w:val="24"/>
          <w:lang w:val="en-US"/>
        </w:rPr>
        <w:t>akan</w:t>
      </w:r>
      <w:r>
        <w:rPr>
          <w:rFonts w:ascii="Times New Roman" w:hAnsi="Times New Roman" w:cs="Times New Roman"/>
          <w:sz w:val="24"/>
          <w:szCs w:val="24"/>
          <w:lang w:val="en-US"/>
        </w:rPr>
        <w:t xml:space="preserve"> </w:t>
      </w:r>
      <w:r w:rsidRPr="00222992">
        <w:rPr>
          <w:rFonts w:ascii="Times New Roman" w:hAnsi="Times New Roman" w:cs="Times New Roman"/>
          <w:sz w:val="24"/>
          <w:szCs w:val="24"/>
          <w:lang w:val="en-US"/>
        </w:rPr>
        <w:t>sangat</w:t>
      </w:r>
      <w:r>
        <w:rPr>
          <w:rFonts w:ascii="Times New Roman" w:hAnsi="Times New Roman" w:cs="Times New Roman"/>
          <w:sz w:val="24"/>
          <w:szCs w:val="24"/>
          <w:lang w:val="en-US"/>
        </w:rPr>
        <w:t xml:space="preserve"> </w:t>
      </w:r>
      <w:r w:rsidRPr="00222992">
        <w:rPr>
          <w:rFonts w:ascii="Times New Roman" w:hAnsi="Times New Roman" w:cs="Times New Roman"/>
          <w:sz w:val="24"/>
          <w:szCs w:val="24"/>
          <w:lang w:val="en-US"/>
        </w:rPr>
        <w:t>ditentukan</w:t>
      </w:r>
      <w:r>
        <w:rPr>
          <w:rFonts w:ascii="Times New Roman" w:hAnsi="Times New Roman" w:cs="Times New Roman"/>
          <w:sz w:val="24"/>
          <w:szCs w:val="24"/>
          <w:lang w:val="en-US"/>
        </w:rPr>
        <w:t xml:space="preserve"> </w:t>
      </w:r>
      <w:r w:rsidRPr="00222992">
        <w:rPr>
          <w:rFonts w:ascii="Times New Roman" w:hAnsi="Times New Roman" w:cs="Times New Roman"/>
          <w:sz w:val="24"/>
          <w:szCs w:val="24"/>
          <w:lang w:val="en-US"/>
        </w:rPr>
        <w:t>oleh</w:t>
      </w:r>
      <w:r>
        <w:rPr>
          <w:rFonts w:ascii="Times New Roman" w:hAnsi="Times New Roman" w:cs="Times New Roman"/>
          <w:sz w:val="24"/>
          <w:szCs w:val="24"/>
          <w:lang w:val="en-US"/>
        </w:rPr>
        <w:t xml:space="preserve"> </w:t>
      </w:r>
      <w:r w:rsidRPr="00222992">
        <w:rPr>
          <w:rFonts w:ascii="Times New Roman" w:hAnsi="Times New Roman" w:cs="Times New Roman"/>
          <w:sz w:val="24"/>
          <w:szCs w:val="24"/>
          <w:lang w:val="en-US"/>
        </w:rPr>
        <w:t>keberadaan</w:t>
      </w:r>
      <w:r>
        <w:rPr>
          <w:rFonts w:ascii="Times New Roman" w:hAnsi="Times New Roman" w:cs="Times New Roman"/>
          <w:sz w:val="24"/>
          <w:szCs w:val="24"/>
          <w:lang w:val="en-US"/>
        </w:rPr>
        <w:t xml:space="preserve"> unsur </w:t>
      </w:r>
      <w:r w:rsidRPr="00222992">
        <w:rPr>
          <w:rFonts w:ascii="Times New Roman" w:hAnsi="Times New Roman" w:cs="Times New Roman"/>
          <w:sz w:val="24"/>
          <w:szCs w:val="24"/>
          <w:lang w:val="en-US"/>
        </w:rPr>
        <w:t>hara</w:t>
      </w:r>
      <w:r>
        <w:rPr>
          <w:rFonts w:ascii="Times New Roman" w:hAnsi="Times New Roman" w:cs="Times New Roman"/>
          <w:sz w:val="24"/>
          <w:szCs w:val="24"/>
          <w:lang w:val="en-US"/>
        </w:rPr>
        <w:t xml:space="preserve"> </w:t>
      </w:r>
      <w:r w:rsidRPr="00222992">
        <w:rPr>
          <w:rFonts w:ascii="Times New Roman" w:hAnsi="Times New Roman" w:cs="Times New Roman"/>
          <w:sz w:val="24"/>
          <w:szCs w:val="24"/>
          <w:lang w:val="en-US"/>
        </w:rPr>
        <w:t>dalam</w:t>
      </w:r>
      <w:r>
        <w:rPr>
          <w:rFonts w:ascii="Times New Roman" w:hAnsi="Times New Roman" w:cs="Times New Roman"/>
          <w:sz w:val="24"/>
          <w:szCs w:val="24"/>
          <w:lang w:val="en-US"/>
        </w:rPr>
        <w:t xml:space="preserve"> </w:t>
      </w:r>
      <w:r w:rsidRPr="00222992">
        <w:rPr>
          <w:rFonts w:ascii="Times New Roman" w:hAnsi="Times New Roman" w:cs="Times New Roman"/>
          <w:sz w:val="24"/>
          <w:szCs w:val="24"/>
          <w:lang w:val="en-US"/>
        </w:rPr>
        <w:t>tanah, baik</w:t>
      </w:r>
      <w:r w:rsidR="007D19B3">
        <w:rPr>
          <w:rFonts w:ascii="Times New Roman" w:hAnsi="Times New Roman" w:cs="Times New Roman"/>
          <w:sz w:val="24"/>
          <w:szCs w:val="24"/>
          <w:lang w:val="en-US"/>
        </w:rPr>
        <w:t xml:space="preserve"> unsur</w:t>
      </w:r>
      <w:r>
        <w:rPr>
          <w:rFonts w:ascii="Times New Roman" w:hAnsi="Times New Roman" w:cs="Times New Roman"/>
          <w:sz w:val="24"/>
          <w:szCs w:val="24"/>
          <w:lang w:val="en-US"/>
        </w:rPr>
        <w:t xml:space="preserve"> </w:t>
      </w:r>
      <w:r w:rsidRPr="00222992">
        <w:rPr>
          <w:rFonts w:ascii="Times New Roman" w:hAnsi="Times New Roman" w:cs="Times New Roman"/>
          <w:sz w:val="24"/>
          <w:szCs w:val="24"/>
          <w:lang w:val="en-US"/>
        </w:rPr>
        <w:t>hara</w:t>
      </w:r>
      <w:r>
        <w:rPr>
          <w:rFonts w:ascii="Times New Roman" w:hAnsi="Times New Roman" w:cs="Times New Roman"/>
          <w:sz w:val="24"/>
          <w:szCs w:val="24"/>
          <w:lang w:val="en-US"/>
        </w:rPr>
        <w:t xml:space="preserve"> </w:t>
      </w:r>
      <w:r w:rsidRPr="00222992">
        <w:rPr>
          <w:rFonts w:ascii="Times New Roman" w:hAnsi="Times New Roman" w:cs="Times New Roman"/>
          <w:sz w:val="24"/>
          <w:szCs w:val="24"/>
          <w:lang w:val="en-US"/>
        </w:rPr>
        <w:t xml:space="preserve">makro, </w:t>
      </w:r>
      <w:r w:rsidR="007D19B3">
        <w:rPr>
          <w:rFonts w:ascii="Times New Roman" w:hAnsi="Times New Roman" w:cs="Times New Roman"/>
          <w:sz w:val="24"/>
          <w:szCs w:val="24"/>
          <w:lang w:val="en-US"/>
        </w:rPr>
        <w:t>unsur</w:t>
      </w:r>
      <w:r>
        <w:rPr>
          <w:rFonts w:ascii="Times New Roman" w:hAnsi="Times New Roman" w:cs="Times New Roman"/>
          <w:sz w:val="24"/>
          <w:szCs w:val="24"/>
          <w:lang w:val="en-US"/>
        </w:rPr>
        <w:t xml:space="preserve"> </w:t>
      </w:r>
      <w:r w:rsidRPr="00222992">
        <w:rPr>
          <w:rFonts w:ascii="Times New Roman" w:hAnsi="Times New Roman" w:cs="Times New Roman"/>
          <w:sz w:val="24"/>
          <w:szCs w:val="24"/>
          <w:lang w:val="en-US"/>
        </w:rPr>
        <w:t>hara</w:t>
      </w:r>
      <w:r>
        <w:rPr>
          <w:rFonts w:ascii="Times New Roman" w:hAnsi="Times New Roman" w:cs="Times New Roman"/>
          <w:sz w:val="24"/>
          <w:szCs w:val="24"/>
          <w:lang w:val="en-US"/>
        </w:rPr>
        <w:t xml:space="preserve"> </w:t>
      </w:r>
      <w:r w:rsidRPr="00222992">
        <w:rPr>
          <w:rFonts w:ascii="Times New Roman" w:hAnsi="Times New Roman" w:cs="Times New Roman"/>
          <w:sz w:val="24"/>
          <w:szCs w:val="24"/>
          <w:lang w:val="en-US"/>
        </w:rPr>
        <w:t>sekunder</w:t>
      </w:r>
      <w:r>
        <w:rPr>
          <w:rFonts w:ascii="Times New Roman" w:hAnsi="Times New Roman" w:cs="Times New Roman"/>
          <w:sz w:val="24"/>
          <w:szCs w:val="24"/>
          <w:lang w:val="en-US"/>
        </w:rPr>
        <w:t xml:space="preserve"> </w:t>
      </w:r>
      <w:r w:rsidRPr="00222992">
        <w:rPr>
          <w:rFonts w:ascii="Times New Roman" w:hAnsi="Times New Roman" w:cs="Times New Roman"/>
          <w:sz w:val="24"/>
          <w:szCs w:val="24"/>
          <w:lang w:val="en-US"/>
        </w:rPr>
        <w:t>maupun</w:t>
      </w:r>
      <w:r w:rsidR="007D19B3">
        <w:rPr>
          <w:rFonts w:ascii="Times New Roman" w:hAnsi="Times New Roman" w:cs="Times New Roman"/>
          <w:sz w:val="24"/>
          <w:szCs w:val="24"/>
          <w:lang w:val="en-US"/>
        </w:rPr>
        <w:t xml:space="preserve"> unsur</w:t>
      </w:r>
      <w:r>
        <w:rPr>
          <w:rFonts w:ascii="Times New Roman" w:hAnsi="Times New Roman" w:cs="Times New Roman"/>
          <w:sz w:val="24"/>
          <w:szCs w:val="24"/>
          <w:lang w:val="en-US"/>
        </w:rPr>
        <w:t xml:space="preserve"> </w:t>
      </w:r>
      <w:r w:rsidRPr="00222992">
        <w:rPr>
          <w:rFonts w:ascii="Times New Roman" w:hAnsi="Times New Roman" w:cs="Times New Roman"/>
          <w:sz w:val="24"/>
          <w:szCs w:val="24"/>
          <w:lang w:val="en-US"/>
        </w:rPr>
        <w:t>hara</w:t>
      </w:r>
      <w:r>
        <w:rPr>
          <w:rFonts w:ascii="Times New Roman" w:hAnsi="Times New Roman" w:cs="Times New Roman"/>
          <w:sz w:val="24"/>
          <w:szCs w:val="24"/>
          <w:lang w:val="en-US"/>
        </w:rPr>
        <w:t xml:space="preserve"> </w:t>
      </w:r>
      <w:r w:rsidRPr="00222992">
        <w:rPr>
          <w:rFonts w:ascii="Times New Roman" w:hAnsi="Times New Roman" w:cs="Times New Roman"/>
          <w:sz w:val="24"/>
          <w:szCs w:val="24"/>
          <w:lang w:val="en-US"/>
        </w:rPr>
        <w:t>mikro.</w:t>
      </w:r>
      <w:r>
        <w:rPr>
          <w:rFonts w:ascii="Times New Roman" w:hAnsi="Times New Roman" w:cs="Times New Roman"/>
          <w:sz w:val="24"/>
          <w:szCs w:val="24"/>
          <w:lang w:val="en-US"/>
        </w:rPr>
        <w:t xml:space="preserve"> </w:t>
      </w:r>
      <w:r>
        <w:rPr>
          <w:rFonts w:ascii="Times New Roman" w:hAnsi="Times New Roman" w:cs="Times New Roman"/>
          <w:color w:val="000000"/>
          <w:sz w:val="24"/>
          <w:szCs w:val="24"/>
          <w:lang w:val="en-US"/>
        </w:rPr>
        <w:t xml:space="preserve">Ketersediaan dari unsur </w:t>
      </w:r>
      <w:r>
        <w:rPr>
          <w:rFonts w:ascii="Times New Roman" w:hAnsi="Times New Roman" w:cs="Times New Roman"/>
          <w:color w:val="000000"/>
          <w:sz w:val="24"/>
          <w:szCs w:val="24"/>
        </w:rPr>
        <w:t>ha</w:t>
      </w:r>
      <w:r>
        <w:rPr>
          <w:rFonts w:ascii="Times New Roman" w:hAnsi="Times New Roman" w:cs="Times New Roman"/>
          <w:color w:val="000000"/>
          <w:sz w:val="24"/>
          <w:szCs w:val="24"/>
          <w:lang w:val="en-US"/>
        </w:rPr>
        <w:t>ra yang lengkap dan berimbang bagi tanaman yang sangat menentukan dalam pertumbuhan dan produksi tanaman (Dewanto, 2013).</w:t>
      </w:r>
      <w:r w:rsidR="007D19B3">
        <w:rPr>
          <w:rFonts w:ascii="Times New Roman" w:hAnsi="Times New Roman" w:cs="Times New Roman"/>
          <w:color w:val="000000"/>
          <w:sz w:val="24"/>
          <w:szCs w:val="24"/>
        </w:rPr>
        <w:t xml:space="preserve"> </w:t>
      </w:r>
      <w:r w:rsidR="00BE00FD">
        <w:rPr>
          <w:rFonts w:ascii="Times New Roman" w:hAnsi="Times New Roman" w:cs="Times New Roman"/>
          <w:color w:val="000000"/>
          <w:sz w:val="24"/>
          <w:szCs w:val="24"/>
        </w:rPr>
        <w:t xml:space="preserve">Untuk memenuhi kebutuhan hara kelapa sawit umumnya petani menambahkan pupuk anorganik. Pupuk anorganik memiliki kelebihan yaitu memiliki kadar hara yang tinggi, cepat tersedia dan mudah dalam pengaplikasiannya. Namun demikian penggunaan dalam jangka waktu yang panjang dapat menyebabkan kerusakan pada tanah diantaranya struktur tanah menjadi padat, kemasaman tanah meningkat dan </w:t>
      </w:r>
      <w:r w:rsidR="002B1491">
        <w:rPr>
          <w:rFonts w:ascii="Times New Roman" w:hAnsi="Times New Roman" w:cs="Times New Roman"/>
          <w:color w:val="000000"/>
          <w:sz w:val="24"/>
          <w:szCs w:val="24"/>
        </w:rPr>
        <w:t>menyebabkan tidak berkembangnya biota tanah. Hal ini dapat diatasi dengan memberikan pupuk organik (Bergumono, 2016).</w:t>
      </w:r>
    </w:p>
    <w:p w:rsidR="00490D67" w:rsidRPr="00535B6E" w:rsidRDefault="002B1491" w:rsidP="00816519">
      <w:pPr>
        <w:pStyle w:val="ListParagraph"/>
        <w:ind w:left="0" w:firstLine="709"/>
        <w:contextualSpacing w:val="0"/>
        <w:rPr>
          <w:rFonts w:ascii="Times New Roman" w:hAnsi="Times New Roman" w:cs="Times New Roman"/>
          <w:sz w:val="24"/>
          <w:szCs w:val="24"/>
        </w:rPr>
      </w:pPr>
      <w:r>
        <w:rPr>
          <w:rFonts w:ascii="Times New Roman" w:hAnsi="Times New Roman" w:cs="Times New Roman"/>
          <w:sz w:val="24"/>
          <w:szCs w:val="24"/>
        </w:rPr>
        <w:t>Pertimbangan dalam penggunaan pupuk o</w:t>
      </w:r>
      <w:r w:rsidR="002355B8">
        <w:rPr>
          <w:rFonts w:ascii="Times New Roman" w:hAnsi="Times New Roman" w:cs="Times New Roman"/>
          <w:sz w:val="24"/>
          <w:szCs w:val="24"/>
        </w:rPr>
        <w:t>r</w:t>
      </w:r>
      <w:r>
        <w:rPr>
          <w:rFonts w:ascii="Times New Roman" w:hAnsi="Times New Roman" w:cs="Times New Roman"/>
          <w:sz w:val="24"/>
          <w:szCs w:val="24"/>
        </w:rPr>
        <w:t xml:space="preserve">ganik adalah ketersediannya dan kemudahan dalam mendapatkan mengingat pupuk organik memiliki hara dalam jumlah sedikit sehingga dibutuhkan dalam jumlah besar. Alternatif yang dapat digunakan adalah limbah dari produksi kelapa sawit itu sendiri karena </w:t>
      </w:r>
      <w:r w:rsidR="00B74DDF">
        <w:rPr>
          <w:rFonts w:ascii="Times New Roman" w:hAnsi="Times New Roman" w:cs="Times New Roman"/>
          <w:sz w:val="24"/>
          <w:szCs w:val="24"/>
        </w:rPr>
        <w:t>di Indonesia pekebunan kelapa sawit terdapat dalam jumlah yang luas.</w:t>
      </w:r>
      <w:r>
        <w:rPr>
          <w:rFonts w:ascii="Times New Roman" w:hAnsi="Times New Roman" w:cs="Times New Roman"/>
          <w:sz w:val="24"/>
          <w:szCs w:val="24"/>
        </w:rPr>
        <w:t xml:space="preserve"> </w:t>
      </w:r>
      <w:r w:rsidR="00315855">
        <w:rPr>
          <w:rFonts w:ascii="Times New Roman" w:hAnsi="Times New Roman" w:cs="Times New Roman"/>
          <w:sz w:val="24"/>
          <w:szCs w:val="24"/>
        </w:rPr>
        <w:t>Menurut data dari BPS (2020</w:t>
      </w:r>
      <w:r w:rsidR="00F7261F" w:rsidRPr="00535B6E">
        <w:rPr>
          <w:rFonts w:ascii="Times New Roman" w:hAnsi="Times New Roman" w:cs="Times New Roman"/>
          <w:sz w:val="24"/>
          <w:szCs w:val="24"/>
        </w:rPr>
        <w:t>) luas areal perkebunan kelapa sawit di Indon</w:t>
      </w:r>
      <w:r w:rsidR="00B74DDF">
        <w:rPr>
          <w:rFonts w:ascii="Times New Roman" w:hAnsi="Times New Roman" w:cs="Times New Roman"/>
          <w:sz w:val="24"/>
          <w:szCs w:val="24"/>
        </w:rPr>
        <w:t xml:space="preserve">esia </w:t>
      </w:r>
      <w:r w:rsidR="00315855">
        <w:rPr>
          <w:rFonts w:ascii="Times New Roman" w:hAnsi="Times New Roman" w:cs="Times New Roman"/>
          <w:sz w:val="24"/>
          <w:szCs w:val="24"/>
        </w:rPr>
        <w:t>pada 2019 mencapai 14,60</w:t>
      </w:r>
      <w:r w:rsidR="00B74DDF">
        <w:rPr>
          <w:rFonts w:ascii="Times New Roman" w:hAnsi="Times New Roman" w:cs="Times New Roman"/>
          <w:sz w:val="24"/>
          <w:szCs w:val="24"/>
        </w:rPr>
        <w:t xml:space="preserve"> juta hektar dengan</w:t>
      </w:r>
      <w:r w:rsidR="00490D67" w:rsidRPr="00535B6E">
        <w:rPr>
          <w:rFonts w:ascii="Times New Roman" w:hAnsi="Times New Roman" w:cs="Times New Roman"/>
          <w:sz w:val="24"/>
          <w:szCs w:val="24"/>
        </w:rPr>
        <w:t xml:space="preserve"> luas areal perkebunan kelapa sawit </w:t>
      </w:r>
      <w:r w:rsidR="00B74DDF">
        <w:rPr>
          <w:rFonts w:ascii="Times New Roman" w:hAnsi="Times New Roman" w:cs="Times New Roman"/>
          <w:sz w:val="24"/>
          <w:szCs w:val="24"/>
        </w:rPr>
        <w:t xml:space="preserve">di Propinsi </w:t>
      </w:r>
      <w:r w:rsidR="002355B8">
        <w:rPr>
          <w:rFonts w:ascii="Times New Roman" w:hAnsi="Times New Roman" w:cs="Times New Roman"/>
          <w:sz w:val="24"/>
          <w:szCs w:val="24"/>
        </w:rPr>
        <w:t xml:space="preserve">Riau </w:t>
      </w:r>
      <w:r w:rsidR="00B74DDF">
        <w:rPr>
          <w:rFonts w:ascii="Times New Roman" w:hAnsi="Times New Roman" w:cs="Times New Roman"/>
          <w:sz w:val="24"/>
          <w:szCs w:val="24"/>
        </w:rPr>
        <w:t xml:space="preserve">adalah </w:t>
      </w:r>
      <w:r w:rsidR="006E169C">
        <w:rPr>
          <w:rFonts w:ascii="Times New Roman" w:hAnsi="Times New Roman" w:cs="Times New Roman"/>
          <w:sz w:val="24"/>
          <w:szCs w:val="24"/>
        </w:rPr>
        <w:t>2,85</w:t>
      </w:r>
      <w:r w:rsidR="00535B6E">
        <w:rPr>
          <w:rFonts w:ascii="Times New Roman" w:hAnsi="Times New Roman" w:cs="Times New Roman"/>
          <w:sz w:val="24"/>
          <w:szCs w:val="24"/>
        </w:rPr>
        <w:t xml:space="preserve"> juta</w:t>
      </w:r>
      <w:r w:rsidR="002355B8">
        <w:rPr>
          <w:rFonts w:ascii="Times New Roman" w:hAnsi="Times New Roman" w:cs="Times New Roman"/>
          <w:sz w:val="24"/>
          <w:szCs w:val="24"/>
        </w:rPr>
        <w:t xml:space="preserve"> ha dengan jumlah</w:t>
      </w:r>
      <w:r w:rsidR="00490D67" w:rsidRPr="00535B6E">
        <w:rPr>
          <w:rFonts w:ascii="Times New Roman" w:hAnsi="Times New Roman" w:cs="Times New Roman"/>
          <w:sz w:val="24"/>
          <w:szCs w:val="24"/>
        </w:rPr>
        <w:t xml:space="preserve"> </w:t>
      </w:r>
      <w:r w:rsidR="002355B8">
        <w:rPr>
          <w:rFonts w:ascii="Times New Roman" w:hAnsi="Times New Roman" w:cs="Times New Roman"/>
          <w:sz w:val="24"/>
          <w:szCs w:val="24"/>
        </w:rPr>
        <w:t>pabrik kela</w:t>
      </w:r>
      <w:r w:rsidR="00816519">
        <w:rPr>
          <w:rFonts w:ascii="Times New Roman" w:hAnsi="Times New Roman" w:cs="Times New Roman"/>
          <w:sz w:val="24"/>
          <w:szCs w:val="24"/>
        </w:rPr>
        <w:t>pa sawit menurut Ditjenbun (2019</w:t>
      </w:r>
      <w:r w:rsidR="002355B8" w:rsidRPr="00535B6E">
        <w:rPr>
          <w:rFonts w:ascii="Times New Roman" w:hAnsi="Times New Roman" w:cs="Times New Roman"/>
          <w:sz w:val="24"/>
          <w:szCs w:val="24"/>
        </w:rPr>
        <w:t>)</w:t>
      </w:r>
      <w:r w:rsidR="002355B8">
        <w:rPr>
          <w:rFonts w:ascii="Times New Roman" w:hAnsi="Times New Roman" w:cs="Times New Roman"/>
          <w:sz w:val="24"/>
          <w:szCs w:val="24"/>
        </w:rPr>
        <w:t xml:space="preserve"> sebanyak</w:t>
      </w:r>
      <w:r w:rsidR="00816519">
        <w:rPr>
          <w:rFonts w:ascii="Times New Roman" w:hAnsi="Times New Roman" w:cs="Times New Roman"/>
          <w:sz w:val="24"/>
          <w:szCs w:val="24"/>
        </w:rPr>
        <w:t xml:space="preserve"> 146.</w:t>
      </w:r>
      <w:r w:rsidR="00490D67" w:rsidRPr="00535B6E">
        <w:rPr>
          <w:rFonts w:ascii="Times New Roman" w:hAnsi="Times New Roman" w:cs="Times New Roman"/>
          <w:sz w:val="24"/>
          <w:szCs w:val="24"/>
        </w:rPr>
        <w:t xml:space="preserve"> Banyaknya jumlah pabrik akan menghasilkan limbah dalam jumlah yang besar diantaranya tandan kosong, </w:t>
      </w:r>
      <w:r w:rsidR="00490D67" w:rsidRPr="00535B6E">
        <w:rPr>
          <w:rFonts w:ascii="Times New Roman" w:hAnsi="Times New Roman" w:cs="Times New Roman"/>
          <w:i/>
          <w:sz w:val="24"/>
          <w:szCs w:val="24"/>
        </w:rPr>
        <w:t>wet decanter solid</w:t>
      </w:r>
      <w:r w:rsidR="00490D67" w:rsidRPr="00535B6E">
        <w:rPr>
          <w:rFonts w:ascii="Times New Roman" w:hAnsi="Times New Roman" w:cs="Times New Roman"/>
          <w:sz w:val="24"/>
          <w:szCs w:val="24"/>
        </w:rPr>
        <w:t xml:space="preserve">, cangkang, serabut, limbah padat, limbah cair dan air kondensat. Limbah yang dihasilkan dari pabrik kelapa sawit (PKS) </w:t>
      </w:r>
      <w:r w:rsidR="00ED1E32">
        <w:rPr>
          <w:rFonts w:ascii="Times New Roman" w:hAnsi="Times New Roman" w:cs="Times New Roman"/>
          <w:sz w:val="24"/>
          <w:szCs w:val="24"/>
        </w:rPr>
        <w:t>ini memer</w:t>
      </w:r>
      <w:r w:rsidR="00ED1E32" w:rsidRPr="00ED1E32">
        <w:rPr>
          <w:rFonts w:ascii="Times New Roman" w:hAnsi="Times New Roman" w:cs="Times New Roman"/>
          <w:sz w:val="24"/>
          <w:szCs w:val="24"/>
        </w:rPr>
        <w:t xml:space="preserve">perlukan penanganan dan pemanfaatan kembali agar tidak menjadi beban </w:t>
      </w:r>
      <w:r w:rsidR="00ED1E32">
        <w:rPr>
          <w:rFonts w:ascii="Times New Roman" w:hAnsi="Times New Roman" w:cs="Times New Roman"/>
          <w:sz w:val="24"/>
          <w:szCs w:val="24"/>
        </w:rPr>
        <w:t xml:space="preserve">lingkungan. </w:t>
      </w:r>
      <w:r w:rsidR="00315855">
        <w:rPr>
          <w:rFonts w:ascii="Times New Roman" w:hAnsi="Times New Roman" w:cs="Times New Roman"/>
          <w:sz w:val="24"/>
          <w:szCs w:val="24"/>
        </w:rPr>
        <w:t>Pemanfatan</w:t>
      </w:r>
      <w:r w:rsidR="00490D67" w:rsidRPr="00535B6E">
        <w:rPr>
          <w:rFonts w:ascii="Times New Roman" w:hAnsi="Times New Roman" w:cs="Times New Roman"/>
          <w:sz w:val="24"/>
          <w:szCs w:val="24"/>
        </w:rPr>
        <w:t xml:space="preserve"> limbah kelapa sawit ini dapat </w:t>
      </w:r>
      <w:r w:rsidR="00315855">
        <w:rPr>
          <w:rFonts w:ascii="Times New Roman" w:hAnsi="Times New Roman" w:cs="Times New Roman"/>
          <w:sz w:val="24"/>
          <w:szCs w:val="24"/>
        </w:rPr>
        <w:t>dilakukan dengan menggunakan sebagai pupuk karena limbah tersebut mengandung</w:t>
      </w:r>
      <w:r w:rsidR="00ED1E32">
        <w:rPr>
          <w:rFonts w:ascii="Times New Roman" w:hAnsi="Times New Roman" w:cs="Times New Roman"/>
          <w:sz w:val="24"/>
          <w:szCs w:val="24"/>
        </w:rPr>
        <w:t xml:space="preserve"> unsur hara</w:t>
      </w:r>
      <w:r w:rsidR="00315855">
        <w:rPr>
          <w:rFonts w:ascii="Times New Roman" w:hAnsi="Times New Roman" w:cs="Times New Roman"/>
          <w:sz w:val="24"/>
          <w:szCs w:val="24"/>
        </w:rPr>
        <w:t>yang dibutuhkan oleh tanaman</w:t>
      </w:r>
      <w:r w:rsidR="00ED1E32">
        <w:rPr>
          <w:rFonts w:ascii="Times New Roman" w:hAnsi="Times New Roman" w:cs="Times New Roman"/>
          <w:sz w:val="24"/>
          <w:szCs w:val="24"/>
        </w:rPr>
        <w:t xml:space="preserve"> (BPDPKS, 2018</w:t>
      </w:r>
      <w:r w:rsidR="00490D67" w:rsidRPr="00535B6E">
        <w:rPr>
          <w:rFonts w:ascii="Times New Roman" w:hAnsi="Times New Roman" w:cs="Times New Roman"/>
          <w:sz w:val="24"/>
          <w:szCs w:val="24"/>
        </w:rPr>
        <w:t xml:space="preserve">). </w:t>
      </w:r>
    </w:p>
    <w:p w:rsidR="00F52435" w:rsidRPr="00DC7273" w:rsidRDefault="0096363C" w:rsidP="008629BD">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A</w:t>
      </w:r>
      <w:r w:rsidRPr="00CC27E5">
        <w:rPr>
          <w:rFonts w:ascii="Times New Roman" w:hAnsi="Times New Roman" w:cs="Times New Roman"/>
          <w:sz w:val="24"/>
          <w:szCs w:val="24"/>
        </w:rPr>
        <w:t xml:space="preserve">bu boiler </w:t>
      </w:r>
      <w:r w:rsidR="005F4C27">
        <w:rPr>
          <w:rFonts w:ascii="Times New Roman" w:hAnsi="Times New Roman" w:cs="Times New Roman"/>
          <w:sz w:val="24"/>
          <w:szCs w:val="24"/>
        </w:rPr>
        <w:t xml:space="preserve">(abu dari cangkang kelapa sawit) </w:t>
      </w:r>
      <w:r w:rsidRPr="00CC27E5">
        <w:rPr>
          <w:rFonts w:ascii="Times New Roman" w:hAnsi="Times New Roman" w:cs="Times New Roman"/>
          <w:sz w:val="24"/>
          <w:szCs w:val="24"/>
        </w:rPr>
        <w:t>banyak mengandung unsur hara yang sangat bermanfaat dan dapat diaplikasikan pada tanaman sawit sebagai pupuk tambahan atau pengganti pupuk anorganik. Unsur hara yang terkandun</w:t>
      </w:r>
      <w:r w:rsidR="009B3604">
        <w:rPr>
          <w:rFonts w:ascii="Times New Roman" w:hAnsi="Times New Roman" w:cs="Times New Roman"/>
          <w:sz w:val="24"/>
          <w:szCs w:val="24"/>
        </w:rPr>
        <w:t xml:space="preserve">g dalam abu boiler adalah </w:t>
      </w:r>
      <w:r w:rsidR="008629BD" w:rsidRPr="008629BD">
        <w:rPr>
          <w:rFonts w:ascii="Times New Roman" w:hAnsi="Times New Roman" w:cs="Times New Roman"/>
          <w:sz w:val="24"/>
          <w:szCs w:val="24"/>
        </w:rPr>
        <w:t>30 – 40% K</w:t>
      </w:r>
      <w:r w:rsidR="008629BD" w:rsidRPr="008629BD">
        <w:rPr>
          <w:rFonts w:ascii="Times New Roman" w:hAnsi="Times New Roman" w:cs="Times New Roman"/>
          <w:sz w:val="24"/>
          <w:szCs w:val="24"/>
          <w:vertAlign w:val="subscript"/>
        </w:rPr>
        <w:t>2</w:t>
      </w:r>
      <w:r w:rsidR="008629BD" w:rsidRPr="008629BD">
        <w:rPr>
          <w:rFonts w:ascii="Times New Roman" w:hAnsi="Times New Roman" w:cs="Times New Roman"/>
          <w:sz w:val="24"/>
          <w:szCs w:val="24"/>
        </w:rPr>
        <w:t>O, 7% P</w:t>
      </w:r>
      <w:r w:rsidR="008629BD" w:rsidRPr="008629BD">
        <w:rPr>
          <w:rFonts w:ascii="Times New Roman" w:hAnsi="Times New Roman" w:cs="Times New Roman"/>
          <w:sz w:val="24"/>
          <w:szCs w:val="24"/>
          <w:vertAlign w:val="subscript"/>
        </w:rPr>
        <w:t>2</w:t>
      </w:r>
      <w:r w:rsidR="008629BD" w:rsidRPr="008629BD">
        <w:rPr>
          <w:rFonts w:ascii="Times New Roman" w:hAnsi="Times New Roman" w:cs="Times New Roman"/>
          <w:sz w:val="24"/>
          <w:szCs w:val="24"/>
        </w:rPr>
        <w:t>O5, 9% CaO dan 3% MgO</w:t>
      </w:r>
      <w:r w:rsidR="009B3604">
        <w:rPr>
          <w:rFonts w:ascii="Times New Roman" w:hAnsi="Times New Roman" w:cs="Times New Roman"/>
          <w:sz w:val="24"/>
          <w:szCs w:val="24"/>
        </w:rPr>
        <w:t xml:space="preserve">N </w:t>
      </w:r>
      <w:r w:rsidR="008629BD">
        <w:rPr>
          <w:rFonts w:ascii="Times New Roman" w:hAnsi="Times New Roman" w:cs="Times New Roman"/>
          <w:sz w:val="24"/>
          <w:szCs w:val="24"/>
        </w:rPr>
        <w:t xml:space="preserve">(Arianci dkk., 2013). </w:t>
      </w:r>
      <w:r w:rsidR="00F52435" w:rsidRPr="00985492">
        <w:rPr>
          <w:rFonts w:ascii="Times New Roman" w:hAnsi="Times New Roman" w:cs="Times New Roman"/>
          <w:sz w:val="24"/>
          <w:szCs w:val="24"/>
        </w:rPr>
        <w:t xml:space="preserve">Oleh karena itu abu boiler dapat dimanfaatkan sebagai pupuk yang dapat menambah ketersediaan unsur hara pada tanah, sehingga kebutuhan unsur hara tanaman dapat terpenuhi </w:t>
      </w:r>
      <w:r w:rsidR="00F52435" w:rsidRPr="00050EAE">
        <w:rPr>
          <w:rFonts w:ascii="Times New Roman" w:hAnsi="Times New Roman" w:cs="Times New Roman"/>
          <w:sz w:val="24"/>
          <w:szCs w:val="24"/>
        </w:rPr>
        <w:t>(</w:t>
      </w:r>
      <w:r w:rsidR="008629BD">
        <w:rPr>
          <w:rFonts w:ascii="Times New Roman" w:hAnsi="Times New Roman" w:cs="Times New Roman"/>
          <w:sz w:val="24"/>
          <w:szCs w:val="24"/>
        </w:rPr>
        <w:t>Aryanti dan Oksana</w:t>
      </w:r>
      <w:r w:rsidR="00F52435" w:rsidRPr="00050EAE">
        <w:rPr>
          <w:rFonts w:ascii="Times New Roman" w:hAnsi="Times New Roman" w:cs="Times New Roman"/>
          <w:sz w:val="24"/>
          <w:szCs w:val="24"/>
        </w:rPr>
        <w:t xml:space="preserve">, </w:t>
      </w:r>
      <w:r w:rsidR="008629BD">
        <w:rPr>
          <w:rFonts w:ascii="Times New Roman" w:hAnsi="Times New Roman" w:cs="Times New Roman"/>
          <w:sz w:val="24"/>
          <w:szCs w:val="24"/>
        </w:rPr>
        <w:t>2014</w:t>
      </w:r>
      <w:r w:rsidR="00F52435" w:rsidRPr="00050EAE">
        <w:rPr>
          <w:rFonts w:ascii="Times New Roman" w:hAnsi="Times New Roman" w:cs="Times New Roman"/>
          <w:sz w:val="24"/>
          <w:szCs w:val="24"/>
        </w:rPr>
        <w:t>)</w:t>
      </w:r>
      <w:r w:rsidR="00F52435" w:rsidRPr="00985492">
        <w:rPr>
          <w:rFonts w:ascii="Times New Roman" w:hAnsi="Times New Roman" w:cs="Times New Roman"/>
          <w:sz w:val="24"/>
          <w:szCs w:val="24"/>
        </w:rPr>
        <w:t>.</w:t>
      </w:r>
      <w:r w:rsidR="00B74DDF" w:rsidRPr="00B74DDF">
        <w:rPr>
          <w:rFonts w:ascii="Times New Roman" w:hAnsi="Times New Roman" w:cs="Times New Roman"/>
          <w:sz w:val="24"/>
          <w:szCs w:val="24"/>
        </w:rPr>
        <w:t xml:space="preserve"> </w:t>
      </w:r>
      <w:r w:rsidR="002355B8">
        <w:rPr>
          <w:rFonts w:ascii="Times New Roman" w:hAnsi="Times New Roman" w:cs="Times New Roman"/>
          <w:sz w:val="24"/>
          <w:szCs w:val="24"/>
        </w:rPr>
        <w:t>Hasil</w:t>
      </w:r>
      <w:r w:rsidR="008432C5">
        <w:rPr>
          <w:rFonts w:ascii="Times New Roman" w:hAnsi="Times New Roman" w:cs="Times New Roman"/>
          <w:sz w:val="24"/>
          <w:szCs w:val="24"/>
        </w:rPr>
        <w:t xml:space="preserve"> penelitian Ramadhani dkk</w:t>
      </w:r>
      <w:r w:rsidR="002355B8">
        <w:rPr>
          <w:rFonts w:ascii="Times New Roman" w:hAnsi="Times New Roman" w:cs="Times New Roman"/>
          <w:sz w:val="24"/>
          <w:szCs w:val="24"/>
        </w:rPr>
        <w:t>.</w:t>
      </w:r>
      <w:r w:rsidR="008432C5">
        <w:rPr>
          <w:rFonts w:ascii="Times New Roman" w:hAnsi="Times New Roman" w:cs="Times New Roman"/>
          <w:sz w:val="24"/>
          <w:szCs w:val="24"/>
        </w:rPr>
        <w:t xml:space="preserve"> (2015</w:t>
      </w:r>
      <w:r w:rsidR="00B74DDF">
        <w:rPr>
          <w:rFonts w:ascii="Times New Roman" w:hAnsi="Times New Roman" w:cs="Times New Roman"/>
          <w:sz w:val="24"/>
          <w:szCs w:val="24"/>
        </w:rPr>
        <w:t xml:space="preserve">) </w:t>
      </w:r>
      <w:r w:rsidR="002355B8">
        <w:rPr>
          <w:rFonts w:ascii="Times New Roman" w:hAnsi="Times New Roman" w:cs="Times New Roman"/>
          <w:sz w:val="24"/>
          <w:szCs w:val="24"/>
        </w:rPr>
        <w:t xml:space="preserve">membuktikan bahwa </w:t>
      </w:r>
      <w:r w:rsidR="00B74DDF">
        <w:rPr>
          <w:rFonts w:ascii="Times New Roman" w:hAnsi="Times New Roman" w:cs="Times New Roman"/>
          <w:sz w:val="24"/>
          <w:szCs w:val="24"/>
        </w:rPr>
        <w:t xml:space="preserve">penambahan abu boiler pada tanah </w:t>
      </w:r>
      <w:r w:rsidR="00FE7AAB">
        <w:rPr>
          <w:rFonts w:ascii="Times New Roman" w:hAnsi="Times New Roman" w:cs="Times New Roman"/>
          <w:sz w:val="24"/>
          <w:szCs w:val="24"/>
        </w:rPr>
        <w:t xml:space="preserve">PMK </w:t>
      </w:r>
      <w:r w:rsidR="00B74DDF">
        <w:rPr>
          <w:rFonts w:ascii="Times New Roman" w:hAnsi="Times New Roman" w:cs="Times New Roman"/>
          <w:sz w:val="24"/>
          <w:szCs w:val="24"/>
        </w:rPr>
        <w:t xml:space="preserve">dapat meningkatkan </w:t>
      </w:r>
      <w:r w:rsidR="00B0505C">
        <w:rPr>
          <w:rFonts w:ascii="Times New Roman" w:hAnsi="Times New Roman" w:cs="Times New Roman"/>
          <w:sz w:val="24"/>
          <w:szCs w:val="24"/>
        </w:rPr>
        <w:t xml:space="preserve">pH tanah dan ketersediaan hara makro pada </w:t>
      </w:r>
      <w:r w:rsidR="00B74DDF">
        <w:rPr>
          <w:rFonts w:ascii="Times New Roman" w:hAnsi="Times New Roman" w:cs="Times New Roman"/>
          <w:sz w:val="24"/>
          <w:szCs w:val="24"/>
        </w:rPr>
        <w:t xml:space="preserve">tanah gambut. </w:t>
      </w:r>
    </w:p>
    <w:p w:rsidR="00C02B6E" w:rsidRPr="009A59BF" w:rsidRDefault="00BB6A25" w:rsidP="009A59BF">
      <w:pPr>
        <w:pStyle w:val="ListParagraph"/>
        <w:ind w:left="0" w:firstLine="567"/>
        <w:contextualSpacing w:val="0"/>
        <w:rPr>
          <w:rFonts w:ascii="Times New Roman" w:hAnsi="Times New Roman" w:cs="Times New Roman"/>
          <w:sz w:val="24"/>
          <w:szCs w:val="24"/>
        </w:rPr>
      </w:pPr>
      <w:r>
        <w:rPr>
          <w:rFonts w:ascii="Times New Roman" w:eastAsiaTheme="minorEastAsia" w:hAnsi="Times New Roman" w:cs="Times New Roman"/>
          <w:sz w:val="24"/>
          <w:szCs w:val="24"/>
        </w:rPr>
        <w:t>Petani kelapa sawit di Desa Bangko Pusaka sudah</w:t>
      </w:r>
      <w:r w:rsidR="00F52435" w:rsidRPr="004D0C42">
        <w:rPr>
          <w:rFonts w:ascii="Times New Roman" w:eastAsiaTheme="minorEastAsia" w:hAnsi="Times New Roman" w:cs="Times New Roman"/>
          <w:sz w:val="24"/>
          <w:szCs w:val="24"/>
        </w:rPr>
        <w:t xml:space="preserve"> memanfaatkan abu boiler sebagai pupuk di lahan </w:t>
      </w:r>
      <w:r>
        <w:rPr>
          <w:rFonts w:ascii="Times New Roman" w:eastAsiaTheme="minorEastAsia" w:hAnsi="Times New Roman" w:cs="Times New Roman"/>
          <w:sz w:val="24"/>
          <w:szCs w:val="24"/>
        </w:rPr>
        <w:t>perkebunan kelapa sawit. P</w:t>
      </w:r>
      <w:r w:rsidR="00F52435" w:rsidRPr="004D0C42">
        <w:rPr>
          <w:rFonts w:ascii="Times New Roman" w:eastAsiaTheme="minorEastAsia" w:hAnsi="Times New Roman" w:cs="Times New Roman"/>
          <w:sz w:val="24"/>
          <w:szCs w:val="24"/>
        </w:rPr>
        <w:t>etani mulai menggunakan abu boiler</w:t>
      </w:r>
      <w:r>
        <w:rPr>
          <w:rFonts w:ascii="Times New Roman" w:eastAsiaTheme="minorEastAsia" w:hAnsi="Times New Roman" w:cs="Times New Roman"/>
          <w:sz w:val="24"/>
          <w:szCs w:val="24"/>
        </w:rPr>
        <w:t xml:space="preserve"> sebagai pengganti pupuk anorganik sudah sejak 5 tahun yang lalu saat kelapa sawit berumu</w:t>
      </w:r>
      <w:r w:rsidR="00F52435" w:rsidRPr="004D0C42">
        <w:rPr>
          <w:rFonts w:ascii="Times New Roman" w:eastAsiaTheme="minorEastAsia" w:hAnsi="Times New Roman" w:cs="Times New Roman"/>
          <w:sz w:val="24"/>
          <w:szCs w:val="24"/>
        </w:rPr>
        <w:t xml:space="preserve">r </w:t>
      </w:r>
      <w:r>
        <w:rPr>
          <w:rFonts w:ascii="Times New Roman" w:eastAsiaTheme="minorEastAsia" w:hAnsi="Times New Roman" w:cs="Times New Roman"/>
          <w:sz w:val="24"/>
          <w:szCs w:val="24"/>
        </w:rPr>
        <w:t>10 t</w:t>
      </w:r>
      <w:r w:rsidR="000E7459">
        <w:rPr>
          <w:rFonts w:ascii="Times New Roman" w:eastAsiaTheme="minorEastAsia" w:hAnsi="Times New Roman" w:cs="Times New Roman"/>
          <w:sz w:val="24"/>
          <w:szCs w:val="24"/>
        </w:rPr>
        <w:t>ahun. Selama 5 tahun pemberian abu boiler</w:t>
      </w:r>
      <w:r w:rsidR="00F52435" w:rsidRPr="004D0C42">
        <w:rPr>
          <w:rFonts w:ascii="Times New Roman" w:eastAsiaTheme="minorEastAsia" w:hAnsi="Times New Roman" w:cs="Times New Roman"/>
          <w:sz w:val="24"/>
          <w:szCs w:val="24"/>
        </w:rPr>
        <w:t xml:space="preserve"> tanaman </w:t>
      </w:r>
      <w:r>
        <w:rPr>
          <w:rFonts w:ascii="Times New Roman" w:eastAsiaTheme="minorEastAsia" w:hAnsi="Times New Roman" w:cs="Times New Roman"/>
          <w:sz w:val="24"/>
          <w:szCs w:val="24"/>
        </w:rPr>
        <w:t>kelapa sawit menunjukkan perubahan terhadap tampilan fisik</w:t>
      </w:r>
      <w:r w:rsidR="00F52435" w:rsidRPr="004D0C4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pohon </w:t>
      </w:r>
      <w:r w:rsidR="00F52435" w:rsidRPr="004D0C42">
        <w:rPr>
          <w:rFonts w:ascii="Times New Roman" w:eastAsiaTheme="minorEastAsia" w:hAnsi="Times New Roman" w:cs="Times New Roman"/>
          <w:sz w:val="24"/>
          <w:szCs w:val="24"/>
        </w:rPr>
        <w:t xml:space="preserve">dan </w:t>
      </w:r>
      <w:r w:rsidR="00F52435" w:rsidRPr="004D0C42">
        <w:rPr>
          <w:rFonts w:ascii="Times New Roman" w:eastAsiaTheme="minorEastAsia" w:hAnsi="Times New Roman" w:cs="Times New Roman"/>
          <w:sz w:val="24"/>
          <w:szCs w:val="24"/>
        </w:rPr>
        <w:lastRenderedPageBreak/>
        <w:t>produk</w:t>
      </w:r>
      <w:r w:rsidR="000E7459">
        <w:rPr>
          <w:rFonts w:ascii="Times New Roman" w:eastAsiaTheme="minorEastAsia" w:hAnsi="Times New Roman" w:cs="Times New Roman"/>
          <w:sz w:val="24"/>
          <w:szCs w:val="24"/>
        </w:rPr>
        <w:t>sinya meningkat dari sebelumnya</w:t>
      </w:r>
      <w:r w:rsidR="00C02B6E" w:rsidRPr="007444B3">
        <w:rPr>
          <w:rFonts w:ascii="Times New Roman" w:eastAsiaTheme="minorEastAsia" w:hAnsi="Times New Roman" w:cs="Times New Roman"/>
          <w:sz w:val="24"/>
          <w:szCs w:val="24"/>
        </w:rPr>
        <w:t xml:space="preserve"> </w:t>
      </w:r>
      <w:r w:rsidR="007444B3">
        <w:rPr>
          <w:rFonts w:ascii="Times New Roman" w:eastAsiaTheme="minorEastAsia" w:hAnsi="Times New Roman" w:cs="Times New Roman"/>
          <w:sz w:val="24"/>
          <w:szCs w:val="24"/>
        </w:rPr>
        <w:t xml:space="preserve">yang tidak kalah dengan tanaman kelapa sawit yang diberi pupuk anorganik </w:t>
      </w:r>
      <w:r w:rsidR="000E7459">
        <w:rPr>
          <w:rFonts w:ascii="Times New Roman" w:eastAsiaTheme="minorEastAsia" w:hAnsi="Times New Roman" w:cs="Times New Roman"/>
          <w:sz w:val="24"/>
          <w:szCs w:val="24"/>
        </w:rPr>
        <w:t>(Wawancara pribadi</w:t>
      </w:r>
      <w:r w:rsidR="00173CCE">
        <w:rPr>
          <w:rFonts w:ascii="Times New Roman" w:eastAsiaTheme="minorEastAsia" w:hAnsi="Times New Roman" w:cs="Times New Roman"/>
          <w:sz w:val="24"/>
          <w:szCs w:val="24"/>
        </w:rPr>
        <w:t>, 2018</w:t>
      </w:r>
      <w:r w:rsidR="000E7459">
        <w:rPr>
          <w:rFonts w:ascii="Times New Roman" w:eastAsiaTheme="minorEastAsia" w:hAnsi="Times New Roman" w:cs="Times New Roman"/>
          <w:sz w:val="24"/>
          <w:szCs w:val="24"/>
        </w:rPr>
        <w:t>).</w:t>
      </w:r>
      <w:r w:rsidR="00DC7273">
        <w:rPr>
          <w:rFonts w:ascii="Times New Roman" w:eastAsiaTheme="minorEastAsia" w:hAnsi="Times New Roman" w:cs="Times New Roman"/>
          <w:sz w:val="24"/>
          <w:szCs w:val="24"/>
        </w:rPr>
        <w:t xml:space="preserve"> </w:t>
      </w:r>
      <w:r w:rsidR="007444B3">
        <w:rPr>
          <w:rFonts w:ascii="Times New Roman" w:eastAsiaTheme="minorEastAsia" w:hAnsi="Times New Roman" w:cs="Times New Roman"/>
          <w:sz w:val="24"/>
          <w:szCs w:val="24"/>
        </w:rPr>
        <w:t xml:space="preserve">Hal ini menarik mengingat abu boiler dapat ditemukan dengan mudah oleh patani kelapa sawit dibanding pupuk anorganik yang kadang mengalami kelangkaan sehingga petani cukup kesulitan untuk mendapatkannya. </w:t>
      </w:r>
    </w:p>
    <w:p w:rsidR="007F7DF4" w:rsidRPr="00E81922" w:rsidRDefault="007F7DF4" w:rsidP="008615C7">
      <w:pPr>
        <w:jc w:val="center"/>
        <w:rPr>
          <w:rFonts w:ascii="Times New Roman" w:eastAsiaTheme="minorEastAsia" w:hAnsi="Times New Roman" w:cs="Times New Roman"/>
          <w:b/>
          <w:sz w:val="24"/>
          <w:szCs w:val="24"/>
        </w:rPr>
      </w:pPr>
    </w:p>
    <w:p w:rsidR="00F52435" w:rsidRPr="008615C7" w:rsidRDefault="00F52435" w:rsidP="008615C7">
      <w:pPr>
        <w:rPr>
          <w:rFonts w:ascii="Times New Roman" w:eastAsiaTheme="minorEastAsia" w:hAnsi="Times New Roman" w:cs="Times New Roman"/>
          <w:b/>
          <w:sz w:val="24"/>
          <w:szCs w:val="24"/>
        </w:rPr>
      </w:pPr>
      <w:r w:rsidRPr="008615C7">
        <w:rPr>
          <w:rFonts w:ascii="Times New Roman" w:eastAsiaTheme="minorEastAsia" w:hAnsi="Times New Roman" w:cs="Times New Roman"/>
          <w:b/>
          <w:sz w:val="24"/>
          <w:szCs w:val="24"/>
        </w:rPr>
        <w:t>MATERI DAN METODE</w:t>
      </w:r>
    </w:p>
    <w:p w:rsidR="008615C7" w:rsidRDefault="008615C7" w:rsidP="008615C7">
      <w:pPr>
        <w:rPr>
          <w:rFonts w:ascii="Times New Roman" w:eastAsiaTheme="minorEastAsia" w:hAnsi="Times New Roman" w:cs="Times New Roman"/>
          <w:b/>
          <w:sz w:val="24"/>
          <w:szCs w:val="24"/>
        </w:rPr>
      </w:pPr>
    </w:p>
    <w:p w:rsidR="00F52435" w:rsidRPr="008615C7" w:rsidRDefault="00F52435" w:rsidP="008615C7">
      <w:pPr>
        <w:rPr>
          <w:rFonts w:ascii="Times New Roman" w:eastAsiaTheme="minorEastAsia" w:hAnsi="Times New Roman" w:cs="Times New Roman"/>
          <w:b/>
          <w:sz w:val="24"/>
          <w:szCs w:val="24"/>
        </w:rPr>
      </w:pPr>
      <w:r w:rsidRPr="008615C7">
        <w:rPr>
          <w:rFonts w:ascii="Times New Roman" w:eastAsiaTheme="minorEastAsia" w:hAnsi="Times New Roman" w:cs="Times New Roman"/>
          <w:b/>
          <w:sz w:val="24"/>
          <w:szCs w:val="24"/>
        </w:rPr>
        <w:t xml:space="preserve">Waktu  dan Tempat Penelitian </w:t>
      </w:r>
    </w:p>
    <w:p w:rsidR="00F52435" w:rsidRPr="008615C7" w:rsidRDefault="00F52435" w:rsidP="008615C7">
      <w:pPr>
        <w:ind w:firstLine="567"/>
        <w:rPr>
          <w:rFonts w:ascii="Times New Roman" w:hAnsi="Times New Roman" w:cs="Times New Roman"/>
          <w:sz w:val="24"/>
          <w:szCs w:val="24"/>
        </w:rPr>
      </w:pPr>
      <w:r w:rsidRPr="0058606C">
        <w:rPr>
          <w:rFonts w:ascii="Times New Roman" w:eastAsiaTheme="minorEastAsia" w:hAnsi="Times New Roman" w:cs="Times New Roman"/>
          <w:sz w:val="24"/>
          <w:szCs w:val="24"/>
        </w:rPr>
        <w:t xml:space="preserve">Penelitian ini akan dilaksanakan pada </w:t>
      </w:r>
      <w:r>
        <w:rPr>
          <w:rFonts w:ascii="Times New Roman" w:eastAsiaTheme="minorEastAsia" w:hAnsi="Times New Roman" w:cs="Times New Roman"/>
          <w:sz w:val="24"/>
          <w:szCs w:val="24"/>
        </w:rPr>
        <w:t>b</w:t>
      </w:r>
      <w:r w:rsidR="00EB7359">
        <w:rPr>
          <w:rFonts w:ascii="Times New Roman" w:eastAsiaTheme="minorEastAsia" w:hAnsi="Times New Roman" w:cs="Times New Roman"/>
          <w:sz w:val="24"/>
          <w:szCs w:val="24"/>
        </w:rPr>
        <w:t>ulan Maret</w:t>
      </w:r>
      <w:r w:rsidR="0042591F">
        <w:rPr>
          <w:rFonts w:ascii="Times New Roman" w:eastAsiaTheme="minorEastAsia" w:hAnsi="Times New Roman" w:cs="Times New Roman"/>
          <w:sz w:val="24"/>
          <w:szCs w:val="24"/>
        </w:rPr>
        <w:t xml:space="preserve"> – Agustus</w:t>
      </w:r>
      <w:r>
        <w:rPr>
          <w:rFonts w:ascii="Times New Roman" w:eastAsiaTheme="minorEastAsia" w:hAnsi="Times New Roman" w:cs="Times New Roman"/>
          <w:sz w:val="24"/>
          <w:szCs w:val="24"/>
        </w:rPr>
        <w:t xml:space="preserve"> 2018, l</w:t>
      </w:r>
      <w:r w:rsidRPr="0058606C">
        <w:rPr>
          <w:rFonts w:ascii="Times New Roman" w:eastAsiaTheme="minorEastAsia" w:hAnsi="Times New Roman" w:cs="Times New Roman"/>
          <w:sz w:val="24"/>
          <w:szCs w:val="24"/>
        </w:rPr>
        <w:t>okasi pe</w:t>
      </w:r>
      <w:r w:rsidR="004F26E7">
        <w:rPr>
          <w:rFonts w:ascii="Times New Roman" w:eastAsiaTheme="minorEastAsia" w:hAnsi="Times New Roman" w:cs="Times New Roman"/>
          <w:sz w:val="24"/>
          <w:szCs w:val="24"/>
        </w:rPr>
        <w:t>nelitian</w:t>
      </w:r>
      <w:r>
        <w:rPr>
          <w:rFonts w:ascii="Times New Roman" w:eastAsiaTheme="minorEastAsia" w:hAnsi="Times New Roman" w:cs="Times New Roman"/>
          <w:sz w:val="24"/>
          <w:szCs w:val="24"/>
        </w:rPr>
        <w:t xml:space="preserve"> dilaksanakan di</w:t>
      </w:r>
      <w:r w:rsidRPr="0058606C">
        <w:rPr>
          <w:rFonts w:ascii="Times New Roman" w:hAnsi="Times New Roman" w:cs="Times New Roman"/>
          <w:sz w:val="24"/>
          <w:szCs w:val="24"/>
        </w:rPr>
        <w:t>kebun  kelapa sawit  masyaraka</w:t>
      </w:r>
      <w:r>
        <w:rPr>
          <w:rFonts w:ascii="Times New Roman" w:hAnsi="Times New Roman" w:cs="Times New Roman"/>
          <w:sz w:val="24"/>
          <w:szCs w:val="24"/>
        </w:rPr>
        <w:t xml:space="preserve">t di Desa </w:t>
      </w:r>
      <w:r w:rsidRPr="00CE5D7E">
        <w:rPr>
          <w:rFonts w:ascii="Times New Roman" w:hAnsi="Times New Roman" w:cs="Times New Roman"/>
          <w:sz w:val="24"/>
          <w:szCs w:val="24"/>
        </w:rPr>
        <w:t>B</w:t>
      </w:r>
      <w:r w:rsidRPr="0058606C">
        <w:rPr>
          <w:rFonts w:ascii="Times New Roman" w:hAnsi="Times New Roman" w:cs="Times New Roman"/>
          <w:sz w:val="24"/>
          <w:szCs w:val="24"/>
        </w:rPr>
        <w:t>angko Pusaka Kecamatan Bangko Pusako Kabupaten Rokan Hilir Provinsi Riau. Pengambilan sampel</w:t>
      </w:r>
      <w:r>
        <w:rPr>
          <w:rFonts w:ascii="Times New Roman" w:hAnsi="Times New Roman" w:cs="Times New Roman"/>
          <w:sz w:val="24"/>
          <w:szCs w:val="24"/>
        </w:rPr>
        <w:t xml:space="preserve"> tanah diambil di</w:t>
      </w:r>
      <w:r w:rsidRPr="0058606C">
        <w:rPr>
          <w:rFonts w:ascii="Times New Roman" w:hAnsi="Times New Roman" w:cs="Times New Roman"/>
          <w:sz w:val="24"/>
          <w:szCs w:val="24"/>
        </w:rPr>
        <w:t>berbagai l</w:t>
      </w:r>
      <w:r>
        <w:rPr>
          <w:rFonts w:ascii="Times New Roman" w:hAnsi="Times New Roman" w:cs="Times New Roman"/>
          <w:sz w:val="24"/>
          <w:szCs w:val="24"/>
        </w:rPr>
        <w:t>okasi pada usia tanam umur 15</w:t>
      </w:r>
      <w:r w:rsidRPr="0058606C">
        <w:rPr>
          <w:rFonts w:ascii="Times New Roman" w:hAnsi="Times New Roman" w:cs="Times New Roman"/>
          <w:sz w:val="24"/>
          <w:szCs w:val="24"/>
        </w:rPr>
        <w:t xml:space="preserve"> tahun</w:t>
      </w:r>
      <w:r>
        <w:rPr>
          <w:rFonts w:ascii="Times New Roman" w:hAnsi="Times New Roman" w:cs="Times New Roman"/>
          <w:sz w:val="24"/>
          <w:szCs w:val="24"/>
        </w:rPr>
        <w:t xml:space="preserve"> yang diberi abu boiler secara rutin 6 bulan sekali selama 5 tahun</w:t>
      </w:r>
      <w:r w:rsidR="00EB7359">
        <w:rPr>
          <w:rFonts w:ascii="Times New Roman" w:hAnsi="Times New Roman" w:cs="Times New Roman"/>
          <w:sz w:val="24"/>
          <w:szCs w:val="24"/>
        </w:rPr>
        <w:t xml:space="preserve"> dan tanpa pemberian abu boiler</w:t>
      </w:r>
      <w:r w:rsidR="00C3710C">
        <w:rPr>
          <w:rFonts w:ascii="Times New Roman" w:hAnsi="Times New Roman" w:cs="Times New Roman"/>
          <w:sz w:val="24"/>
          <w:szCs w:val="24"/>
        </w:rPr>
        <w:t xml:space="preserve"> (pemberian pupuk anorganik)</w:t>
      </w:r>
      <w:r w:rsidRPr="0058606C">
        <w:rPr>
          <w:rFonts w:ascii="Times New Roman" w:hAnsi="Times New Roman" w:cs="Times New Roman"/>
          <w:sz w:val="24"/>
          <w:szCs w:val="24"/>
        </w:rPr>
        <w:t>. Analisis tanah dilakukan di laboratorium PT. Central Alam Resources Lestari JL.HR Soebrantas No.134 Panam Pekanbaru.</w:t>
      </w:r>
    </w:p>
    <w:p w:rsidR="00F52435" w:rsidRPr="00787EC6" w:rsidRDefault="00F52435" w:rsidP="008615C7">
      <w:pPr>
        <w:ind w:firstLine="567"/>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Bahan </w:t>
      </w:r>
      <w:r w:rsidRPr="0058606C">
        <w:rPr>
          <w:rFonts w:ascii="Times New Roman" w:eastAsiaTheme="minorEastAsia" w:hAnsi="Times New Roman" w:cs="Times New Roman"/>
          <w:sz w:val="24"/>
          <w:szCs w:val="24"/>
        </w:rPr>
        <w:t>yang di</w:t>
      </w:r>
      <w:r>
        <w:rPr>
          <w:rFonts w:ascii="Times New Roman" w:eastAsiaTheme="minorEastAsia" w:hAnsi="Times New Roman" w:cs="Times New Roman"/>
          <w:sz w:val="24"/>
          <w:szCs w:val="24"/>
        </w:rPr>
        <w:t>perlukan adalah sampel tanah</w:t>
      </w:r>
      <w:r w:rsidRPr="0058606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mete</w:t>
      </w:r>
      <w:r w:rsidRPr="0058606C">
        <w:rPr>
          <w:rFonts w:ascii="Times New Roman" w:eastAsiaTheme="minorEastAsia" w:hAnsi="Times New Roman" w:cs="Times New Roman"/>
          <w:sz w:val="24"/>
          <w:szCs w:val="24"/>
        </w:rPr>
        <w:t xml:space="preserve">ran gulung 100 m, kantong plastik, tali rapia, kertas label, </w:t>
      </w:r>
      <w:r>
        <w:rPr>
          <w:rFonts w:ascii="Times New Roman" w:eastAsiaTheme="minorEastAsia" w:hAnsi="Times New Roman" w:cs="Times New Roman"/>
          <w:sz w:val="24"/>
          <w:szCs w:val="24"/>
        </w:rPr>
        <w:t>kamera serta bahan-bahan</w:t>
      </w:r>
      <w:r w:rsidRPr="0058606C">
        <w:rPr>
          <w:rFonts w:ascii="Times New Roman" w:eastAsiaTheme="minorEastAsia" w:hAnsi="Times New Roman" w:cs="Times New Roman"/>
          <w:sz w:val="24"/>
          <w:szCs w:val="24"/>
        </w:rPr>
        <w:t xml:space="preserve"> kimia yang dibutuhkan  untu</w:t>
      </w:r>
      <w:r w:rsidR="00C3710C">
        <w:rPr>
          <w:rFonts w:ascii="Times New Roman" w:eastAsiaTheme="minorEastAsia" w:hAnsi="Times New Roman" w:cs="Times New Roman"/>
          <w:sz w:val="24"/>
          <w:szCs w:val="24"/>
        </w:rPr>
        <w:t>k menganalisis pH, kandungan hara makro dan kandungan hara mikro</w:t>
      </w:r>
      <w:r w:rsidRPr="0058606C">
        <w:rPr>
          <w:rFonts w:ascii="Times New Roman" w:eastAsiaTheme="minorEastAsia" w:hAnsi="Times New Roman" w:cs="Times New Roman"/>
          <w:sz w:val="24"/>
          <w:szCs w:val="24"/>
        </w:rPr>
        <w:t xml:space="preserve"> di laboratorium.</w:t>
      </w:r>
      <w:r w:rsidR="008615C7">
        <w:rPr>
          <w:rFonts w:ascii="Times New Roman" w:eastAsiaTheme="minorEastAsia" w:hAnsi="Times New Roman" w:cs="Times New Roman"/>
          <w:sz w:val="24"/>
          <w:szCs w:val="24"/>
        </w:rPr>
        <w:t xml:space="preserve"> </w:t>
      </w:r>
      <w:r w:rsidRPr="0058606C">
        <w:rPr>
          <w:rFonts w:ascii="Times New Roman" w:eastAsiaTheme="minorEastAsia" w:hAnsi="Times New Roman" w:cs="Times New Roman"/>
          <w:sz w:val="24"/>
          <w:szCs w:val="24"/>
        </w:rPr>
        <w:t xml:space="preserve">Alat yang digunakan terdiri dari </w:t>
      </w:r>
      <w:r w:rsidRPr="0058606C">
        <w:rPr>
          <w:rFonts w:ascii="Times New Roman" w:eastAsiaTheme="minorEastAsia" w:hAnsi="Times New Roman" w:cs="Times New Roman"/>
          <w:i/>
          <w:sz w:val="24"/>
          <w:szCs w:val="24"/>
        </w:rPr>
        <w:t xml:space="preserve">Global Positioning System </w:t>
      </w:r>
      <w:r w:rsidRPr="0058606C">
        <w:rPr>
          <w:rFonts w:ascii="Times New Roman" w:eastAsiaTheme="minorEastAsia" w:hAnsi="Times New Roman" w:cs="Times New Roman"/>
          <w:sz w:val="24"/>
          <w:szCs w:val="24"/>
        </w:rPr>
        <w:t xml:space="preserve">(GPS), </w:t>
      </w:r>
      <w:r>
        <w:rPr>
          <w:rFonts w:ascii="Times New Roman" w:eastAsiaTheme="minorEastAsia" w:hAnsi="Times New Roman" w:cs="Times New Roman"/>
          <w:sz w:val="24"/>
          <w:szCs w:val="24"/>
        </w:rPr>
        <w:t xml:space="preserve">cangkul, </w:t>
      </w:r>
      <w:r w:rsidRPr="0058606C">
        <w:rPr>
          <w:rFonts w:ascii="Times New Roman" w:eastAsiaTheme="minorEastAsia" w:hAnsi="Times New Roman" w:cs="Times New Roman"/>
          <w:sz w:val="24"/>
          <w:szCs w:val="24"/>
        </w:rPr>
        <w:t>bor tanah, pisau, parang, penggaris, alat tulis, alat dok</w:t>
      </w:r>
      <w:r>
        <w:rPr>
          <w:rFonts w:ascii="Times New Roman" w:eastAsiaTheme="minorEastAsia" w:hAnsi="Times New Roman" w:cs="Times New Roman"/>
          <w:sz w:val="24"/>
          <w:szCs w:val="24"/>
        </w:rPr>
        <w:t>umentasi</w:t>
      </w:r>
      <w:r w:rsidR="00E2658A">
        <w:rPr>
          <w:rFonts w:ascii="Times New Roman" w:eastAsiaTheme="minorEastAsia" w:hAnsi="Times New Roman" w:cs="Times New Roman"/>
          <w:sz w:val="24"/>
          <w:szCs w:val="24"/>
        </w:rPr>
        <w:t xml:space="preserve">, timbangan dan </w:t>
      </w:r>
      <w:r w:rsidRPr="0058606C">
        <w:rPr>
          <w:rFonts w:ascii="Times New Roman" w:eastAsiaTheme="minorEastAsia" w:hAnsi="Times New Roman" w:cs="Times New Roman"/>
          <w:sz w:val="24"/>
          <w:szCs w:val="24"/>
        </w:rPr>
        <w:t>alat untuk menganalisis sifat kimia tanah di laboratorium.</w:t>
      </w:r>
    </w:p>
    <w:p w:rsidR="00F52435" w:rsidRDefault="00F52435" w:rsidP="009A59BF">
      <w:pPr>
        <w:tabs>
          <w:tab w:val="left" w:pos="567"/>
        </w:tabs>
        <w:rPr>
          <w:rFonts w:ascii="Times New Roman" w:hAnsi="Times New Roman" w:cs="Times New Roman"/>
          <w:sz w:val="24"/>
          <w:szCs w:val="24"/>
        </w:rPr>
      </w:pPr>
      <w:r w:rsidRPr="0058606C">
        <w:rPr>
          <w:rFonts w:ascii="Times New Roman" w:hAnsi="Times New Roman" w:cs="Times New Roman"/>
          <w:b/>
          <w:sz w:val="24"/>
          <w:szCs w:val="24"/>
        </w:rPr>
        <w:tab/>
      </w:r>
      <w:r>
        <w:rPr>
          <w:rFonts w:ascii="Times New Roman" w:hAnsi="Times New Roman" w:cs="Times New Roman"/>
          <w:sz w:val="24"/>
          <w:szCs w:val="24"/>
        </w:rPr>
        <w:t>Metode yang akan di</w:t>
      </w:r>
      <w:r w:rsidRPr="0058606C">
        <w:rPr>
          <w:rFonts w:ascii="Times New Roman" w:hAnsi="Times New Roman" w:cs="Times New Roman"/>
          <w:sz w:val="24"/>
          <w:szCs w:val="24"/>
        </w:rPr>
        <w:t>gunakan dalam penelitian</w:t>
      </w:r>
      <w:r w:rsidR="009A59BF">
        <w:rPr>
          <w:rFonts w:ascii="Times New Roman" w:hAnsi="Times New Roman" w:cs="Times New Roman"/>
          <w:sz w:val="24"/>
          <w:szCs w:val="24"/>
        </w:rPr>
        <w:t xml:space="preserve"> ini </w:t>
      </w:r>
      <w:r w:rsidR="00191796" w:rsidRPr="00191796">
        <w:rPr>
          <w:rFonts w:ascii="Times New Roman" w:hAnsi="Times New Roman" w:cs="Times New Roman"/>
          <w:sz w:val="24"/>
          <w:szCs w:val="24"/>
        </w:rPr>
        <w:t xml:space="preserve">merupakan penelitian deskriptif </w:t>
      </w:r>
      <w:r w:rsidR="00191796">
        <w:rPr>
          <w:rFonts w:ascii="Times New Roman" w:hAnsi="Times New Roman" w:cs="Times New Roman"/>
          <w:sz w:val="24"/>
          <w:szCs w:val="24"/>
        </w:rPr>
        <w:t xml:space="preserve"> </w:t>
      </w:r>
      <w:r w:rsidR="00191796" w:rsidRPr="00191796">
        <w:rPr>
          <w:rFonts w:ascii="Times New Roman" w:hAnsi="Times New Roman" w:cs="Times New Roman"/>
          <w:sz w:val="24"/>
          <w:szCs w:val="24"/>
        </w:rPr>
        <w:t xml:space="preserve">kuantitatif dengan metode observasi, yang terdiri dari observasi langsung dilapangan dan observasi di laboratorium. </w:t>
      </w:r>
    </w:p>
    <w:p w:rsidR="00144A93" w:rsidRDefault="00144A93" w:rsidP="00144A93">
      <w:pPr>
        <w:jc w:val="left"/>
        <w:rPr>
          <w:rFonts w:ascii="Times New Roman" w:hAnsi="Times New Roman" w:cs="Times New Roman"/>
          <w:sz w:val="24"/>
          <w:szCs w:val="24"/>
        </w:rPr>
      </w:pPr>
    </w:p>
    <w:p w:rsidR="00F52435" w:rsidRPr="00144A93" w:rsidRDefault="00F52435" w:rsidP="00144A93">
      <w:pPr>
        <w:jc w:val="left"/>
        <w:rPr>
          <w:rFonts w:ascii="Times New Roman" w:hAnsi="Times New Roman" w:cs="Times New Roman"/>
          <w:b/>
          <w:sz w:val="24"/>
          <w:szCs w:val="24"/>
        </w:rPr>
      </w:pPr>
      <w:r w:rsidRPr="00144A93">
        <w:rPr>
          <w:rFonts w:ascii="Times New Roman" w:hAnsi="Times New Roman" w:cs="Times New Roman"/>
          <w:b/>
          <w:sz w:val="24"/>
          <w:szCs w:val="24"/>
        </w:rPr>
        <w:t xml:space="preserve">Pelaksanaan Penelitian </w:t>
      </w:r>
    </w:p>
    <w:p w:rsidR="00F52435" w:rsidRPr="001F565B" w:rsidRDefault="00F52435" w:rsidP="001F565B">
      <w:pPr>
        <w:ind w:firstLine="567"/>
        <w:rPr>
          <w:rFonts w:ascii="Times New Roman" w:hAnsi="Times New Roman"/>
          <w:sz w:val="20"/>
          <w:szCs w:val="20"/>
          <w:lang w:val="en-US"/>
        </w:rPr>
      </w:pPr>
      <w:r w:rsidRPr="004D0C42">
        <w:rPr>
          <w:rFonts w:ascii="Times New Roman" w:hAnsi="Times New Roman" w:cs="Times New Roman"/>
          <w:sz w:val="24"/>
          <w:szCs w:val="24"/>
        </w:rPr>
        <w:t>Pelaksanaan penelitian dilakukan dengan berbagai tahapan dimulai dari observasi, pendahuluan, penentuan titik sampel, pengambilan sampel tanah, pengamatan sampel dilapangan, analisis laboratorium dan pengolahan data.</w:t>
      </w:r>
      <w:r w:rsidR="00250DA0">
        <w:rPr>
          <w:rFonts w:ascii="Times New Roman" w:hAnsi="Times New Roman" w:cs="Times New Roman"/>
          <w:sz w:val="24"/>
          <w:szCs w:val="24"/>
        </w:rPr>
        <w:t xml:space="preserve"> </w:t>
      </w:r>
      <w:r w:rsidR="00E81922">
        <w:rPr>
          <w:rFonts w:ascii="Times New Roman" w:hAnsi="Times New Roman" w:cs="Times New Roman"/>
          <w:sz w:val="24"/>
          <w:szCs w:val="24"/>
        </w:rPr>
        <w:t xml:space="preserve">Pengambilan data dilapangan meliputi data primer dan skunder. </w:t>
      </w:r>
    </w:p>
    <w:p w:rsidR="002F6FAB" w:rsidRPr="004D0C42" w:rsidRDefault="00E2658A" w:rsidP="008615C7">
      <w:pPr>
        <w:ind w:firstLine="709"/>
        <w:rPr>
          <w:rFonts w:ascii="Times New Roman" w:hAnsi="Times New Roman" w:cs="Times New Roman"/>
          <w:b/>
          <w:sz w:val="24"/>
          <w:szCs w:val="24"/>
        </w:rPr>
      </w:pPr>
      <w:r>
        <w:rPr>
          <w:rFonts w:ascii="Times New Roman" w:hAnsi="Times New Roman" w:cs="Times New Roman"/>
          <w:sz w:val="24"/>
          <w:szCs w:val="24"/>
        </w:rPr>
        <w:t xml:space="preserve">Survei pendahuluan lokasi </w:t>
      </w:r>
      <w:r w:rsidR="00F52435" w:rsidRPr="004D0C42">
        <w:rPr>
          <w:rFonts w:ascii="Times New Roman" w:hAnsi="Times New Roman" w:cs="Times New Roman"/>
          <w:sz w:val="24"/>
          <w:szCs w:val="24"/>
        </w:rPr>
        <w:t>penelitian (setelah mendapatkan legalitas), mencari informasi dan pengumpulan data lokasi tempat yang akan diteliti. Wawancara secara langsung kepada masyarakat/petani dan i</w:t>
      </w:r>
      <w:r w:rsidR="002F6FAB">
        <w:rPr>
          <w:rFonts w:ascii="Times New Roman" w:hAnsi="Times New Roman" w:cs="Times New Roman"/>
          <w:sz w:val="24"/>
          <w:szCs w:val="24"/>
        </w:rPr>
        <w:t>n</w:t>
      </w:r>
      <w:r w:rsidR="00F52435" w:rsidRPr="004D0C42">
        <w:rPr>
          <w:rFonts w:ascii="Times New Roman" w:hAnsi="Times New Roman" w:cs="Times New Roman"/>
          <w:sz w:val="24"/>
          <w:szCs w:val="24"/>
        </w:rPr>
        <w:t>stansi yang terkait</w:t>
      </w:r>
      <w:r w:rsidR="002F6FAB">
        <w:rPr>
          <w:rFonts w:ascii="Times New Roman" w:hAnsi="Times New Roman" w:cs="Times New Roman"/>
          <w:sz w:val="24"/>
          <w:szCs w:val="24"/>
        </w:rPr>
        <w:t xml:space="preserve"> pelaksanaan budidaya tanaman kelapa sawit di areal penelitian, produksi kelapa sawit yang didapatkan dan kondisi tanaman kelapa sawit. </w:t>
      </w:r>
      <w:r w:rsidR="00C65344">
        <w:rPr>
          <w:rFonts w:ascii="Times New Roman" w:hAnsi="Times New Roman" w:cs="Times New Roman"/>
          <w:sz w:val="24"/>
          <w:szCs w:val="24"/>
        </w:rPr>
        <w:t xml:space="preserve">Informasi lain yang ingin diperoleh adalah aktivitas petani </w:t>
      </w:r>
      <w:r w:rsidR="002F6FAB" w:rsidRPr="004D0C42">
        <w:rPr>
          <w:rFonts w:ascii="Times New Roman" w:hAnsi="Times New Roman" w:cs="Times New Roman"/>
          <w:sz w:val="24"/>
          <w:szCs w:val="24"/>
        </w:rPr>
        <w:t>selain pertanian dan produksi selain kelapa sawit disetiap titik sampel yang akan disampaikan pada hasil penelitian</w:t>
      </w:r>
      <w:r w:rsidR="002F6FAB">
        <w:rPr>
          <w:rFonts w:ascii="Times New Roman" w:hAnsi="Times New Roman" w:cs="Times New Roman"/>
          <w:sz w:val="24"/>
          <w:szCs w:val="24"/>
        </w:rPr>
        <w:t>.</w:t>
      </w:r>
    </w:p>
    <w:p w:rsidR="00F52435" w:rsidRDefault="002F6FAB" w:rsidP="008615C7">
      <w:pPr>
        <w:ind w:firstLine="709"/>
        <w:rPr>
          <w:rFonts w:ascii="Times New Roman" w:hAnsi="Times New Roman" w:cs="Times New Roman"/>
          <w:sz w:val="24"/>
          <w:szCs w:val="24"/>
        </w:rPr>
      </w:pPr>
      <w:r>
        <w:rPr>
          <w:rFonts w:ascii="Times New Roman" w:hAnsi="Times New Roman" w:cs="Times New Roman"/>
          <w:sz w:val="24"/>
          <w:szCs w:val="24"/>
        </w:rPr>
        <w:t xml:space="preserve">Data skunder merupakan data pendukung yang akan melengkapi data primer yaitu kandungan hara mikro dan makro pada tanah. Pada penelitian ini data skunder yang dikumpulkan </w:t>
      </w:r>
      <w:r w:rsidR="00F52435" w:rsidRPr="004D0C42">
        <w:rPr>
          <w:rFonts w:ascii="Times New Roman" w:hAnsi="Times New Roman" w:cs="Times New Roman"/>
          <w:sz w:val="24"/>
          <w:szCs w:val="24"/>
        </w:rPr>
        <w:t xml:space="preserve">berupa jenis tanah, </w:t>
      </w:r>
      <w:r>
        <w:rPr>
          <w:rFonts w:ascii="Times New Roman" w:hAnsi="Times New Roman" w:cs="Times New Roman"/>
          <w:sz w:val="24"/>
          <w:szCs w:val="24"/>
        </w:rPr>
        <w:t xml:space="preserve">curah hujan dan </w:t>
      </w:r>
      <w:r w:rsidR="00F52435" w:rsidRPr="004D0C42">
        <w:rPr>
          <w:rFonts w:ascii="Times New Roman" w:hAnsi="Times New Roman" w:cs="Times New Roman"/>
          <w:sz w:val="24"/>
          <w:szCs w:val="24"/>
        </w:rPr>
        <w:t xml:space="preserve">jenis vegetasi yang  dominan tumbuh di lokasi lahan yang akan diteliti. </w:t>
      </w:r>
    </w:p>
    <w:p w:rsidR="00F52435" w:rsidRPr="0045648D" w:rsidRDefault="003773D5" w:rsidP="001F565B">
      <w:pPr>
        <w:ind w:firstLine="720"/>
        <w:rPr>
          <w:rFonts w:ascii="Times New Roman" w:hAnsi="Times New Roman" w:cs="Times New Roman"/>
          <w:b/>
          <w:sz w:val="24"/>
          <w:szCs w:val="24"/>
        </w:rPr>
      </w:pPr>
      <w:r>
        <w:rPr>
          <w:rFonts w:ascii="Times New Roman" w:hAnsi="Times New Roman"/>
          <w:sz w:val="24"/>
          <w:szCs w:val="24"/>
        </w:rPr>
        <w:t xml:space="preserve">Lahan kelapa sawit yang dijadikan sampel penelitian dibedakan atas dua tempat yaitu lahan kelapa sawit yang hanya diberi pupuk abu boiler dan hanya diberi pupuk anorganik selama lima tahun terakhir dengan umun kelapa sawit 15 tahun. Luas lahan yang dijadikan sampel masing-masing 10 ha. </w:t>
      </w:r>
      <w:r w:rsidR="00F52435">
        <w:rPr>
          <w:rFonts w:ascii="Times New Roman" w:hAnsi="Times New Roman"/>
          <w:sz w:val="24"/>
          <w:szCs w:val="24"/>
        </w:rPr>
        <w:t xml:space="preserve">Titik sampel yang  </w:t>
      </w:r>
      <w:r w:rsidR="00F52435">
        <w:rPr>
          <w:rFonts w:ascii="Times New Roman" w:hAnsi="Times New Roman"/>
          <w:sz w:val="24"/>
          <w:szCs w:val="24"/>
        </w:rPr>
        <w:lastRenderedPageBreak/>
        <w:t>digunakan dalam penelitian ini berupa beberapa petak sampel yang terdiri dari 3 diagona</w:t>
      </w:r>
      <w:r w:rsidR="00250DA0">
        <w:rPr>
          <w:rFonts w:ascii="Times New Roman" w:hAnsi="Times New Roman"/>
          <w:sz w:val="24"/>
          <w:szCs w:val="24"/>
        </w:rPr>
        <w:t xml:space="preserve">l yaitu A, B, C. </w:t>
      </w:r>
      <w:r w:rsidR="00F52435">
        <w:rPr>
          <w:rFonts w:ascii="Times New Roman" w:hAnsi="Times New Roman" w:cs="Times New Roman"/>
          <w:sz w:val="24"/>
          <w:szCs w:val="24"/>
        </w:rPr>
        <w:t xml:space="preserve">Pengambilan sampel dalam </w:t>
      </w:r>
      <w:r w:rsidR="00F52435">
        <w:rPr>
          <w:rFonts w:ascii="Times New Roman" w:hAnsi="Times New Roman"/>
          <w:sz w:val="24"/>
          <w:szCs w:val="24"/>
        </w:rPr>
        <w:t xml:space="preserve">1 diagonal terdapat 5 titik subsampel mewakili 3 ha lahan  (1 titik pusat dan 4 titik diagonal) dengan jarak ± </w:t>
      </w:r>
      <w:r>
        <w:rPr>
          <w:rFonts w:ascii="Times New Roman" w:hAnsi="Times New Roman"/>
          <w:sz w:val="24"/>
          <w:szCs w:val="24"/>
        </w:rPr>
        <w:t>50 m diukur dari titik pusat j</w:t>
      </w:r>
      <w:r w:rsidR="00F52435">
        <w:rPr>
          <w:rFonts w:ascii="Times New Roman" w:hAnsi="Times New Roman"/>
          <w:sz w:val="24"/>
          <w:szCs w:val="24"/>
        </w:rPr>
        <w:t>arak antar diagonal dengan berjarak 33,3 m</w:t>
      </w:r>
      <w:r w:rsidR="000C1719">
        <w:rPr>
          <w:rFonts w:ascii="Times New Roman" w:hAnsi="Times New Roman"/>
          <w:sz w:val="24"/>
          <w:szCs w:val="24"/>
        </w:rPr>
        <w:t xml:space="preserve">. </w:t>
      </w:r>
      <w:r w:rsidR="00F52435">
        <w:rPr>
          <w:rFonts w:ascii="Times New Roman" w:hAnsi="Times New Roman" w:cs="Times New Roman"/>
          <w:b/>
          <w:sz w:val="24"/>
          <w:szCs w:val="24"/>
        </w:rPr>
        <w:t>Pengambilan S</w:t>
      </w:r>
      <w:r w:rsidR="00F52435" w:rsidRPr="0045648D">
        <w:rPr>
          <w:rFonts w:ascii="Times New Roman" w:hAnsi="Times New Roman" w:cs="Times New Roman"/>
          <w:b/>
          <w:sz w:val="24"/>
          <w:szCs w:val="24"/>
        </w:rPr>
        <w:t xml:space="preserve">ampel </w:t>
      </w:r>
    </w:p>
    <w:p w:rsidR="00F52435" w:rsidRPr="009A59BF" w:rsidRDefault="00F52435" w:rsidP="009A59BF">
      <w:pPr>
        <w:ind w:firstLine="720"/>
        <w:rPr>
          <w:rFonts w:ascii="Times New Roman" w:hAnsi="Times New Roman" w:cs="Times New Roman"/>
          <w:sz w:val="24"/>
          <w:szCs w:val="24"/>
        </w:rPr>
      </w:pPr>
      <w:r w:rsidRPr="00616024">
        <w:rPr>
          <w:rFonts w:ascii="Times New Roman" w:hAnsi="Times New Roman" w:cs="Times New Roman"/>
          <w:sz w:val="24"/>
          <w:szCs w:val="24"/>
        </w:rPr>
        <w:t>Pengambilan sampel tanah dilakukan dengan metode</w:t>
      </w:r>
      <w:r w:rsidR="00250DA0">
        <w:rPr>
          <w:rFonts w:ascii="Times New Roman" w:hAnsi="Times New Roman" w:cs="Times New Roman"/>
          <w:sz w:val="24"/>
          <w:szCs w:val="24"/>
        </w:rPr>
        <w:t xml:space="preserve"> </w:t>
      </w:r>
      <w:r w:rsidRPr="00EE09EF">
        <w:rPr>
          <w:rFonts w:ascii="Times New Roman" w:hAnsi="Times New Roman" w:cs="Times New Roman"/>
          <w:sz w:val="24"/>
          <w:szCs w:val="24"/>
        </w:rPr>
        <w:t>random sampling</w:t>
      </w:r>
      <w:r>
        <w:rPr>
          <w:rFonts w:ascii="Times New Roman" w:hAnsi="Times New Roman" w:cs="Times New Roman"/>
          <w:i/>
          <w:sz w:val="24"/>
          <w:szCs w:val="24"/>
        </w:rPr>
        <w:t xml:space="preserve">. </w:t>
      </w:r>
      <w:r w:rsidRPr="00616024">
        <w:rPr>
          <w:rFonts w:ascii="Times New Roman" w:hAnsi="Times New Roman" w:cs="Times New Roman"/>
          <w:sz w:val="24"/>
          <w:szCs w:val="24"/>
        </w:rPr>
        <w:t>Pengambilan sampel tanah dengan cara menggali tanah dengan menggunakan bor tanah</w:t>
      </w:r>
      <w:r>
        <w:rPr>
          <w:rFonts w:ascii="Times New Roman" w:hAnsi="Times New Roman" w:cs="Times New Roman"/>
          <w:sz w:val="24"/>
          <w:szCs w:val="24"/>
        </w:rPr>
        <w:t xml:space="preserve"> dan cangkul pada kedalaman 5 - 2</w:t>
      </w:r>
      <w:r w:rsidRPr="00616024">
        <w:rPr>
          <w:rFonts w:ascii="Times New Roman" w:hAnsi="Times New Roman" w:cs="Times New Roman"/>
          <w:sz w:val="24"/>
          <w:szCs w:val="24"/>
        </w:rPr>
        <w:t xml:space="preserve">0 cm pada setiap titik subsampel (Suharyono </w:t>
      </w:r>
      <w:r w:rsidR="003773D5">
        <w:rPr>
          <w:rFonts w:ascii="Times New Roman" w:hAnsi="Times New Roman" w:cs="Times New Roman"/>
          <w:sz w:val="24"/>
          <w:szCs w:val="24"/>
        </w:rPr>
        <w:t>dan Menry, 2005). Tanah yang di</w:t>
      </w:r>
      <w:r w:rsidRPr="00616024">
        <w:rPr>
          <w:rFonts w:ascii="Times New Roman" w:hAnsi="Times New Roman" w:cs="Times New Roman"/>
          <w:sz w:val="24"/>
          <w:szCs w:val="24"/>
        </w:rPr>
        <w:t>ambil pada seti</w:t>
      </w:r>
      <w:r w:rsidR="00250DA0">
        <w:rPr>
          <w:rFonts w:ascii="Times New Roman" w:hAnsi="Times New Roman" w:cs="Times New Roman"/>
          <w:sz w:val="24"/>
          <w:szCs w:val="24"/>
        </w:rPr>
        <w:t>ap titik subsampel yaitu 0,2 kg</w:t>
      </w:r>
      <w:r w:rsidRPr="00616024">
        <w:rPr>
          <w:rFonts w:ascii="Times New Roman" w:hAnsi="Times New Roman" w:cs="Times New Roman"/>
          <w:sz w:val="24"/>
          <w:szCs w:val="24"/>
        </w:rPr>
        <w:t>, kemudian di</w:t>
      </w:r>
      <w:r>
        <w:rPr>
          <w:rFonts w:ascii="Times New Roman" w:hAnsi="Times New Roman" w:cs="Times New Roman"/>
          <w:sz w:val="24"/>
          <w:szCs w:val="24"/>
        </w:rPr>
        <w:t>kompositkan dengan 4</w:t>
      </w:r>
      <w:r w:rsidRPr="00616024">
        <w:rPr>
          <w:rFonts w:ascii="Times New Roman" w:hAnsi="Times New Roman" w:cs="Times New Roman"/>
          <w:sz w:val="24"/>
          <w:szCs w:val="24"/>
        </w:rPr>
        <w:t xml:space="preserve"> subsampel lain nya sesuai titik sampel. Setelah dikompositkan dimasukkan pada </w:t>
      </w:r>
      <w:r w:rsidR="00382D7C">
        <w:rPr>
          <w:rFonts w:ascii="Times New Roman" w:hAnsi="Times New Roman" w:cs="Times New Roman"/>
          <w:sz w:val="24"/>
          <w:szCs w:val="24"/>
        </w:rPr>
        <w:t xml:space="preserve">plastik </w:t>
      </w:r>
      <w:r w:rsidR="002A4399">
        <w:rPr>
          <w:rFonts w:ascii="Times New Roman" w:hAnsi="Times New Roman" w:cs="Times New Roman"/>
          <w:sz w:val="24"/>
          <w:szCs w:val="24"/>
        </w:rPr>
        <w:t>ukuran 5 kg sebanyak 1,</w:t>
      </w:r>
      <w:r>
        <w:rPr>
          <w:rFonts w:ascii="Times New Roman" w:hAnsi="Times New Roman" w:cs="Times New Roman"/>
          <w:sz w:val="24"/>
          <w:szCs w:val="24"/>
        </w:rPr>
        <w:t>0</w:t>
      </w:r>
      <w:r w:rsidRPr="00616024">
        <w:rPr>
          <w:rFonts w:ascii="Times New Roman" w:hAnsi="Times New Roman" w:cs="Times New Roman"/>
          <w:sz w:val="24"/>
          <w:szCs w:val="24"/>
        </w:rPr>
        <w:t xml:space="preserve"> kg </w:t>
      </w:r>
      <w:r>
        <w:rPr>
          <w:rFonts w:ascii="Times New Roman" w:hAnsi="Times New Roman" w:cs="Times New Roman"/>
          <w:sz w:val="24"/>
          <w:szCs w:val="24"/>
        </w:rPr>
        <w:t>(</w:t>
      </w:r>
      <w:r w:rsidRPr="00616024">
        <w:rPr>
          <w:rFonts w:ascii="Times New Roman" w:hAnsi="Times New Roman" w:cs="Times New Roman"/>
          <w:sz w:val="24"/>
          <w:szCs w:val="24"/>
        </w:rPr>
        <w:t>sebagai sa</w:t>
      </w:r>
      <w:r>
        <w:rPr>
          <w:rFonts w:ascii="Times New Roman" w:hAnsi="Times New Roman" w:cs="Times New Roman"/>
          <w:sz w:val="24"/>
          <w:szCs w:val="24"/>
        </w:rPr>
        <w:t>mpel A) yang di</w:t>
      </w:r>
      <w:r w:rsidRPr="00616024">
        <w:rPr>
          <w:rFonts w:ascii="Times New Roman" w:hAnsi="Times New Roman" w:cs="Times New Roman"/>
          <w:sz w:val="24"/>
          <w:szCs w:val="24"/>
        </w:rPr>
        <w:t>ikat dengan menggunakan tali rapia dan di beri  kertas label perlakuan tersebut sama dengan 2 sampel berikutnya</w:t>
      </w:r>
      <w:r>
        <w:rPr>
          <w:rFonts w:ascii="Times New Roman" w:hAnsi="Times New Roman" w:cs="Times New Roman"/>
          <w:sz w:val="24"/>
          <w:szCs w:val="24"/>
        </w:rPr>
        <w:t>.</w:t>
      </w:r>
    </w:p>
    <w:p w:rsidR="00F52435" w:rsidRPr="00D83F11" w:rsidRDefault="00F52435" w:rsidP="008615C7">
      <w:pPr>
        <w:jc w:val="left"/>
        <w:rPr>
          <w:rFonts w:ascii="Times New Roman" w:hAnsi="Times New Roman" w:cs="Times New Roman"/>
          <w:sz w:val="24"/>
          <w:szCs w:val="24"/>
        </w:rPr>
      </w:pPr>
      <w:r w:rsidRPr="00D83F11">
        <w:rPr>
          <w:rFonts w:ascii="Times New Roman" w:hAnsi="Times New Roman" w:cs="Times New Roman"/>
          <w:b/>
          <w:sz w:val="24"/>
          <w:szCs w:val="24"/>
        </w:rPr>
        <w:t xml:space="preserve">Analisis Laboratorium </w:t>
      </w:r>
      <w:r w:rsidR="00E81922">
        <w:rPr>
          <w:rFonts w:ascii="Times New Roman" w:hAnsi="Times New Roman" w:cs="Times New Roman"/>
          <w:b/>
          <w:sz w:val="24"/>
          <w:szCs w:val="24"/>
        </w:rPr>
        <w:t>Data Primer</w:t>
      </w:r>
    </w:p>
    <w:p w:rsidR="00C3710C" w:rsidRDefault="00F52435" w:rsidP="009A59BF">
      <w:pPr>
        <w:tabs>
          <w:tab w:val="left" w:pos="709"/>
        </w:tabs>
        <w:rPr>
          <w:rFonts w:ascii="Times New Roman" w:hAnsi="Times New Roman" w:cs="Times New Roman"/>
          <w:sz w:val="24"/>
          <w:szCs w:val="24"/>
        </w:rPr>
      </w:pPr>
      <w:r w:rsidRPr="0058606C">
        <w:rPr>
          <w:rFonts w:ascii="Times New Roman" w:hAnsi="Times New Roman" w:cs="Times New Roman"/>
          <w:b/>
          <w:sz w:val="24"/>
          <w:szCs w:val="24"/>
        </w:rPr>
        <w:tab/>
      </w:r>
      <w:r w:rsidRPr="0058606C">
        <w:rPr>
          <w:rFonts w:ascii="Times New Roman" w:hAnsi="Times New Roman" w:cs="Times New Roman"/>
          <w:sz w:val="24"/>
          <w:szCs w:val="24"/>
        </w:rPr>
        <w:t>Analisis laboratorium adalah merupakan tahapan dimana setelah dilakukan pengambilan sampel tanah dari lapangan. Analisis ini merupakan sifat kimia tana</w:t>
      </w:r>
      <w:r w:rsidR="0032711E">
        <w:rPr>
          <w:rFonts w:ascii="Times New Roman" w:hAnsi="Times New Roman" w:cs="Times New Roman"/>
          <w:sz w:val="24"/>
          <w:szCs w:val="24"/>
        </w:rPr>
        <w:t>h yang meliputi unsur hara makro</w:t>
      </w:r>
      <w:r>
        <w:rPr>
          <w:rFonts w:ascii="Times New Roman" w:hAnsi="Times New Roman" w:cs="Times New Roman"/>
          <w:sz w:val="24"/>
          <w:szCs w:val="24"/>
        </w:rPr>
        <w:t xml:space="preserve"> </w:t>
      </w:r>
      <w:r w:rsidR="005727F8">
        <w:rPr>
          <w:rFonts w:ascii="Times New Roman" w:hAnsi="Times New Roman" w:cs="Times New Roman"/>
          <w:sz w:val="24"/>
          <w:szCs w:val="24"/>
        </w:rPr>
        <w:t xml:space="preserve">nilai </w:t>
      </w:r>
      <w:r>
        <w:rPr>
          <w:rFonts w:ascii="Times New Roman" w:hAnsi="Times New Roman" w:cs="Times New Roman"/>
          <w:sz w:val="24"/>
          <w:szCs w:val="24"/>
        </w:rPr>
        <w:t>(</w:t>
      </w:r>
      <w:r>
        <w:rPr>
          <w:rFonts w:ascii="Times New Roman" w:hAnsi="Times New Roman" w:cs="Times New Roman"/>
          <w:sz w:val="24"/>
          <w:szCs w:val="24"/>
          <w:lang w:val="en-US"/>
        </w:rPr>
        <w:t>N</w:t>
      </w:r>
      <w:r>
        <w:rPr>
          <w:rFonts w:ascii="Times New Roman" w:hAnsi="Times New Roman" w:cs="Times New Roman"/>
          <w:sz w:val="24"/>
          <w:szCs w:val="24"/>
        </w:rPr>
        <w:t xml:space="preserve">, </w:t>
      </w:r>
      <w:r>
        <w:rPr>
          <w:rFonts w:ascii="Times New Roman" w:hAnsi="Times New Roman" w:cs="Times New Roman"/>
          <w:sz w:val="24"/>
          <w:szCs w:val="24"/>
          <w:lang w:val="en-US"/>
        </w:rPr>
        <w:t>P</w:t>
      </w:r>
      <w:r>
        <w:rPr>
          <w:rFonts w:ascii="Times New Roman" w:hAnsi="Times New Roman" w:cs="Times New Roman"/>
          <w:sz w:val="24"/>
          <w:szCs w:val="24"/>
        </w:rPr>
        <w:t xml:space="preserve">, </w:t>
      </w:r>
      <w:r>
        <w:rPr>
          <w:rFonts w:ascii="Times New Roman" w:hAnsi="Times New Roman" w:cs="Times New Roman"/>
          <w:sz w:val="24"/>
          <w:szCs w:val="24"/>
          <w:lang w:val="en-US"/>
        </w:rPr>
        <w:t>K</w:t>
      </w:r>
      <w:r>
        <w:rPr>
          <w:rFonts w:ascii="Times New Roman" w:hAnsi="Times New Roman" w:cs="Times New Roman"/>
          <w:sz w:val="24"/>
          <w:szCs w:val="24"/>
        </w:rPr>
        <w:t xml:space="preserve">, </w:t>
      </w:r>
      <w:r>
        <w:rPr>
          <w:rFonts w:ascii="Times New Roman" w:hAnsi="Times New Roman" w:cs="Times New Roman"/>
          <w:sz w:val="24"/>
          <w:szCs w:val="24"/>
          <w:lang w:val="en-US"/>
        </w:rPr>
        <w:t>Ca</w:t>
      </w:r>
      <w:r>
        <w:rPr>
          <w:rFonts w:ascii="Times New Roman" w:hAnsi="Times New Roman" w:cs="Times New Roman"/>
          <w:sz w:val="24"/>
          <w:szCs w:val="24"/>
        </w:rPr>
        <w:t xml:space="preserve"> dan </w:t>
      </w:r>
      <w:r>
        <w:rPr>
          <w:rFonts w:ascii="Times New Roman" w:hAnsi="Times New Roman" w:cs="Times New Roman"/>
          <w:sz w:val="24"/>
          <w:szCs w:val="24"/>
          <w:lang w:val="en-US"/>
        </w:rPr>
        <w:t>Mg</w:t>
      </w:r>
      <w:r w:rsidRPr="0058606C">
        <w:rPr>
          <w:rFonts w:ascii="Times New Roman" w:hAnsi="Times New Roman" w:cs="Times New Roman"/>
          <w:sz w:val="24"/>
          <w:szCs w:val="24"/>
        </w:rPr>
        <w:t>)</w:t>
      </w:r>
      <w:r w:rsidR="005727F8">
        <w:rPr>
          <w:rFonts w:ascii="Times New Roman" w:hAnsi="Times New Roman" w:cs="Times New Roman"/>
          <w:sz w:val="24"/>
          <w:szCs w:val="24"/>
        </w:rPr>
        <w:t>, pH, KTK,</w:t>
      </w:r>
      <w:r w:rsidRPr="0058606C">
        <w:rPr>
          <w:rFonts w:ascii="Times New Roman" w:hAnsi="Times New Roman" w:cs="Times New Roman"/>
          <w:sz w:val="24"/>
          <w:szCs w:val="24"/>
        </w:rPr>
        <w:t xml:space="preserve"> </w:t>
      </w:r>
      <w:r w:rsidR="00685405">
        <w:rPr>
          <w:rFonts w:ascii="Times New Roman" w:hAnsi="Times New Roman" w:cs="Times New Roman"/>
          <w:sz w:val="24"/>
          <w:szCs w:val="24"/>
        </w:rPr>
        <w:t xml:space="preserve">C-organik </w:t>
      </w:r>
      <w:r w:rsidR="005727F8">
        <w:rPr>
          <w:rFonts w:ascii="Times New Roman" w:hAnsi="Times New Roman" w:cs="Times New Roman"/>
          <w:sz w:val="24"/>
          <w:szCs w:val="24"/>
        </w:rPr>
        <w:t xml:space="preserve"> </w:t>
      </w:r>
      <w:r w:rsidRPr="0058606C">
        <w:rPr>
          <w:rFonts w:ascii="Times New Roman" w:hAnsi="Times New Roman" w:cs="Times New Roman"/>
          <w:sz w:val="24"/>
          <w:szCs w:val="24"/>
        </w:rPr>
        <w:t xml:space="preserve">dan </w:t>
      </w:r>
      <w:r w:rsidR="0032711E">
        <w:rPr>
          <w:rFonts w:ascii="Times New Roman" w:hAnsi="Times New Roman" w:cs="Times New Roman"/>
          <w:sz w:val="24"/>
          <w:szCs w:val="24"/>
        </w:rPr>
        <w:t>uns</w:t>
      </w:r>
      <w:r w:rsidR="003169C1">
        <w:rPr>
          <w:rFonts w:ascii="Times New Roman" w:hAnsi="Times New Roman" w:cs="Times New Roman"/>
          <w:sz w:val="24"/>
          <w:szCs w:val="24"/>
        </w:rPr>
        <w:t xml:space="preserve">ur hara mikro (Fe, Mn, Zn </w:t>
      </w:r>
      <w:r w:rsidR="0032711E">
        <w:rPr>
          <w:rFonts w:ascii="Times New Roman" w:hAnsi="Times New Roman" w:cs="Times New Roman"/>
          <w:sz w:val="24"/>
          <w:szCs w:val="24"/>
        </w:rPr>
        <w:t>dan Cu)</w:t>
      </w:r>
      <w:r w:rsidRPr="0058606C">
        <w:rPr>
          <w:rFonts w:ascii="Times New Roman" w:hAnsi="Times New Roman" w:cs="Times New Roman"/>
          <w:sz w:val="24"/>
          <w:szCs w:val="24"/>
        </w:rPr>
        <w:t>.</w:t>
      </w:r>
      <w:r>
        <w:rPr>
          <w:rFonts w:ascii="Times New Roman" w:hAnsi="Times New Roman" w:cs="Times New Roman"/>
          <w:sz w:val="24"/>
          <w:szCs w:val="24"/>
        </w:rPr>
        <w:t xml:space="preserve"> </w:t>
      </w:r>
    </w:p>
    <w:p w:rsidR="00F52435" w:rsidRPr="0045648D" w:rsidRDefault="00F52435" w:rsidP="008615C7">
      <w:pPr>
        <w:pStyle w:val="ListParagraph"/>
        <w:ind w:left="709" w:hanging="709"/>
        <w:contextualSpacing w:val="0"/>
        <w:rPr>
          <w:rFonts w:ascii="Times New Roman" w:hAnsi="Times New Roman" w:cs="Times New Roman"/>
          <w:sz w:val="24"/>
          <w:szCs w:val="24"/>
        </w:rPr>
      </w:pPr>
      <w:r>
        <w:rPr>
          <w:rFonts w:ascii="Times New Roman" w:hAnsi="Times New Roman" w:cs="Times New Roman"/>
          <w:b/>
          <w:sz w:val="24"/>
          <w:szCs w:val="24"/>
        </w:rPr>
        <w:t>Analisis D</w:t>
      </w:r>
      <w:r w:rsidRPr="0045648D">
        <w:rPr>
          <w:rFonts w:ascii="Times New Roman" w:hAnsi="Times New Roman" w:cs="Times New Roman"/>
          <w:b/>
          <w:sz w:val="24"/>
          <w:szCs w:val="24"/>
        </w:rPr>
        <w:t>ata</w:t>
      </w:r>
    </w:p>
    <w:p w:rsidR="00F52435" w:rsidRDefault="00F52435" w:rsidP="001F565B">
      <w:pPr>
        <w:pStyle w:val="ListParagraph"/>
        <w:ind w:left="0" w:firstLine="709"/>
        <w:contextualSpacing w:val="0"/>
        <w:rPr>
          <w:rFonts w:ascii="Times New Roman" w:hAnsi="Times New Roman" w:cs="Times New Roman"/>
          <w:sz w:val="24"/>
          <w:szCs w:val="24"/>
        </w:rPr>
      </w:pPr>
      <w:r>
        <w:rPr>
          <w:rFonts w:ascii="Times New Roman" w:hAnsi="Times New Roman" w:cs="Times New Roman"/>
          <w:sz w:val="24"/>
          <w:szCs w:val="24"/>
        </w:rPr>
        <w:t xml:space="preserve">Analisis data </w:t>
      </w:r>
      <w:r w:rsidR="00A36E08">
        <w:rPr>
          <w:rFonts w:ascii="Times New Roman" w:hAnsi="Times New Roman" w:cs="Times New Roman"/>
          <w:sz w:val="24"/>
          <w:szCs w:val="24"/>
        </w:rPr>
        <w:t>dilakukan dengan cara</w:t>
      </w:r>
      <w:r w:rsidRPr="00A36E08">
        <w:rPr>
          <w:rFonts w:ascii="Times New Roman" w:hAnsi="Times New Roman" w:cs="Times New Roman"/>
          <w:sz w:val="24"/>
          <w:szCs w:val="24"/>
        </w:rPr>
        <w:t xml:space="preserve"> </w:t>
      </w:r>
      <w:r w:rsidR="00A36E08">
        <w:rPr>
          <w:rFonts w:ascii="Times New Roman" w:hAnsi="Times New Roman" w:cs="Times New Roman"/>
          <w:sz w:val="24"/>
          <w:szCs w:val="24"/>
        </w:rPr>
        <w:t>mem</w:t>
      </w:r>
      <w:r w:rsidRPr="00A36E08">
        <w:rPr>
          <w:rFonts w:ascii="Times New Roman" w:hAnsi="Times New Roman" w:cs="Times New Roman"/>
          <w:sz w:val="24"/>
          <w:szCs w:val="24"/>
        </w:rPr>
        <w:t xml:space="preserve">bandingkan </w:t>
      </w:r>
      <w:r w:rsidR="00A36E08">
        <w:rPr>
          <w:rFonts w:ascii="Times New Roman" w:hAnsi="Times New Roman" w:cs="Times New Roman"/>
          <w:sz w:val="24"/>
          <w:szCs w:val="24"/>
        </w:rPr>
        <w:t xml:space="preserve">data kadungan hara yang diperoleh dengan </w:t>
      </w:r>
      <w:r w:rsidR="00250DA0" w:rsidRPr="00A36E08">
        <w:rPr>
          <w:rFonts w:ascii="Times New Roman" w:hAnsi="Times New Roman" w:cs="Times New Roman"/>
          <w:sz w:val="24"/>
          <w:szCs w:val="24"/>
        </w:rPr>
        <w:t xml:space="preserve">interpretasi </w:t>
      </w:r>
      <w:r w:rsidR="00A36E08">
        <w:rPr>
          <w:rFonts w:ascii="Times New Roman" w:hAnsi="Times New Roman" w:cs="Times New Roman"/>
          <w:sz w:val="24"/>
          <w:szCs w:val="24"/>
        </w:rPr>
        <w:t xml:space="preserve">kesuburan tanah menurut </w:t>
      </w:r>
      <w:r w:rsidR="00BF582B" w:rsidRPr="00A36E08">
        <w:rPr>
          <w:rFonts w:ascii="Times New Roman" w:hAnsi="Times New Roman" w:cs="Times New Roman"/>
          <w:sz w:val="24"/>
          <w:szCs w:val="24"/>
        </w:rPr>
        <w:t>Pusat</w:t>
      </w:r>
      <w:r w:rsidR="009B6DB5" w:rsidRPr="00A36E08">
        <w:rPr>
          <w:rFonts w:ascii="Times New Roman" w:hAnsi="Times New Roman" w:cs="Times New Roman"/>
          <w:sz w:val="24"/>
          <w:szCs w:val="24"/>
        </w:rPr>
        <w:t xml:space="preserve"> Penelitian Tanah (</w:t>
      </w:r>
      <w:r w:rsidR="0042591F" w:rsidRPr="00A36E08">
        <w:rPr>
          <w:rFonts w:ascii="Times New Roman" w:hAnsi="Times New Roman" w:cs="Times New Roman"/>
          <w:sz w:val="24"/>
          <w:szCs w:val="24"/>
        </w:rPr>
        <w:t>1983</w:t>
      </w:r>
      <w:r w:rsidR="001F565B">
        <w:rPr>
          <w:rFonts w:ascii="Times New Roman" w:hAnsi="Times New Roman" w:cs="Times New Roman"/>
          <w:sz w:val="24"/>
          <w:szCs w:val="24"/>
        </w:rPr>
        <w:t>).</w:t>
      </w:r>
    </w:p>
    <w:p w:rsidR="001F565B" w:rsidRPr="00A36E08" w:rsidRDefault="001F565B" w:rsidP="001F565B">
      <w:pPr>
        <w:pStyle w:val="ListParagraph"/>
        <w:ind w:left="0" w:firstLine="709"/>
        <w:contextualSpacing w:val="0"/>
        <w:rPr>
          <w:rFonts w:ascii="Times New Roman" w:hAnsi="Times New Roman" w:cs="Times New Roman"/>
          <w:sz w:val="24"/>
          <w:szCs w:val="24"/>
        </w:rPr>
      </w:pPr>
    </w:p>
    <w:p w:rsidR="00C43371" w:rsidRDefault="00C43371" w:rsidP="008615C7">
      <w:pPr>
        <w:jc w:val="center"/>
        <w:rPr>
          <w:rFonts w:ascii="Times New Roman" w:hAnsi="Times New Roman"/>
          <w:b/>
          <w:color w:val="000000" w:themeColor="text1"/>
          <w:sz w:val="24"/>
          <w:szCs w:val="24"/>
        </w:rPr>
      </w:pPr>
      <w:r>
        <w:rPr>
          <w:rFonts w:ascii="Times New Roman" w:hAnsi="Times New Roman"/>
          <w:b/>
          <w:color w:val="000000" w:themeColor="text1"/>
          <w:sz w:val="24"/>
          <w:szCs w:val="24"/>
        </w:rPr>
        <w:t>HASIL DAN PEMBAHASAN</w:t>
      </w:r>
    </w:p>
    <w:p w:rsidR="00C43371" w:rsidRDefault="00C43371" w:rsidP="008615C7">
      <w:pPr>
        <w:jc w:val="center"/>
        <w:rPr>
          <w:rFonts w:ascii="Times New Roman" w:hAnsi="Times New Roman"/>
          <w:b/>
          <w:color w:val="000000" w:themeColor="text1"/>
          <w:sz w:val="24"/>
          <w:szCs w:val="24"/>
        </w:rPr>
      </w:pPr>
    </w:p>
    <w:p w:rsidR="005E791C" w:rsidRPr="001F565B" w:rsidRDefault="005E791C" w:rsidP="001F565B">
      <w:pPr>
        <w:jc w:val="left"/>
        <w:rPr>
          <w:rFonts w:ascii="Times New Roman" w:hAnsi="Times New Roman" w:cs="Times New Roman"/>
          <w:b/>
          <w:sz w:val="24"/>
          <w:szCs w:val="24"/>
        </w:rPr>
      </w:pPr>
      <w:r w:rsidRPr="001F565B">
        <w:rPr>
          <w:rFonts w:ascii="Times New Roman" w:hAnsi="Times New Roman" w:cs="Times New Roman"/>
          <w:b/>
          <w:sz w:val="24"/>
          <w:szCs w:val="24"/>
        </w:rPr>
        <w:t>Gambaran Umum Lokasi Penelitian</w:t>
      </w:r>
    </w:p>
    <w:p w:rsidR="005E791C" w:rsidRPr="005E791C" w:rsidRDefault="005E791C" w:rsidP="008615C7">
      <w:pPr>
        <w:pStyle w:val="ListParagraph"/>
        <w:ind w:left="0" w:firstLine="709"/>
        <w:contextualSpacing w:val="0"/>
        <w:rPr>
          <w:rFonts w:asciiTheme="majorBidi" w:hAnsiTheme="majorBidi" w:cstheme="majorBidi"/>
          <w:b/>
          <w:sz w:val="24"/>
          <w:szCs w:val="24"/>
        </w:rPr>
      </w:pPr>
      <w:r w:rsidRPr="005E791C">
        <w:rPr>
          <w:rFonts w:asciiTheme="majorBidi" w:eastAsia="Times New Roman" w:hAnsiTheme="majorBidi" w:cstheme="majorBidi"/>
          <w:bCs/>
          <w:sz w:val="24"/>
          <w:szCs w:val="24"/>
          <w:lang w:eastAsia="id-ID"/>
        </w:rPr>
        <w:t>Lokasi penelitian berada di Desa Bangko Pusaka, Kecamatan Bangko Pusaka, Kabupaten Rokan Hilir, Riau. Sebelah utara berbatasan dengan Desa Bangko Permata, seb</w:t>
      </w:r>
      <w:r w:rsidR="00A84D5A">
        <w:rPr>
          <w:rFonts w:asciiTheme="majorBidi" w:eastAsia="Times New Roman" w:hAnsiTheme="majorBidi" w:cstheme="majorBidi"/>
          <w:bCs/>
          <w:sz w:val="24"/>
          <w:szCs w:val="24"/>
          <w:lang w:eastAsia="id-ID"/>
        </w:rPr>
        <w:t xml:space="preserve">elah selatan berbatasan dengan </w:t>
      </w:r>
      <w:r w:rsidRPr="005E791C">
        <w:rPr>
          <w:rFonts w:asciiTheme="majorBidi" w:eastAsia="Times New Roman" w:hAnsiTheme="majorBidi" w:cstheme="majorBidi"/>
          <w:bCs/>
          <w:sz w:val="24"/>
          <w:szCs w:val="24"/>
          <w:lang w:eastAsia="id-ID"/>
        </w:rPr>
        <w:t>Desa Sungai Bangko Manggala, sebelah barat berbatasan dengan Desa Bangko Bakti, sebelah timur berbatasan dengan Desa Pematang Ibul.</w:t>
      </w:r>
      <w:r w:rsidRPr="005E791C">
        <w:rPr>
          <w:rFonts w:asciiTheme="majorBidi" w:hAnsiTheme="majorBidi" w:cstheme="majorBidi"/>
          <w:sz w:val="24"/>
          <w:szCs w:val="24"/>
        </w:rPr>
        <w:t xml:space="preserve"> Luas secara keseluruhan Desa Bangko Pusaka m</w:t>
      </w:r>
      <w:r>
        <w:rPr>
          <w:rFonts w:asciiTheme="majorBidi" w:hAnsiTheme="majorBidi" w:cstheme="majorBidi"/>
          <w:sz w:val="24"/>
          <w:szCs w:val="24"/>
        </w:rPr>
        <w:t>encapai 975.000 h</w:t>
      </w:r>
      <w:r w:rsidRPr="005E791C">
        <w:rPr>
          <w:rFonts w:asciiTheme="majorBidi" w:hAnsiTheme="majorBidi" w:cstheme="majorBidi"/>
          <w:sz w:val="24"/>
          <w:szCs w:val="24"/>
        </w:rPr>
        <w:t>a dan lu</w:t>
      </w:r>
      <w:r>
        <w:rPr>
          <w:rFonts w:asciiTheme="majorBidi" w:hAnsiTheme="majorBidi" w:cstheme="majorBidi"/>
          <w:sz w:val="24"/>
          <w:szCs w:val="24"/>
        </w:rPr>
        <w:t>as perkebunan mencapai 670.000 ha dan perladangan seluas 125 h</w:t>
      </w:r>
      <w:r w:rsidRPr="005E791C">
        <w:rPr>
          <w:rFonts w:asciiTheme="majorBidi" w:hAnsiTheme="majorBidi" w:cstheme="majorBidi"/>
          <w:sz w:val="24"/>
          <w:szCs w:val="24"/>
        </w:rPr>
        <w:t>a.</w:t>
      </w:r>
      <w:r w:rsidRPr="005E791C">
        <w:rPr>
          <w:rFonts w:asciiTheme="majorBidi" w:eastAsia="Times New Roman" w:hAnsiTheme="majorBidi" w:cstheme="majorBidi"/>
          <w:bCs/>
          <w:sz w:val="24"/>
          <w:szCs w:val="24"/>
          <w:lang w:eastAsia="id-ID"/>
        </w:rPr>
        <w:t xml:space="preserve"> </w:t>
      </w:r>
    </w:p>
    <w:p w:rsidR="005E791C" w:rsidRPr="005E791C" w:rsidRDefault="005E791C" w:rsidP="009A59BF">
      <w:pPr>
        <w:pStyle w:val="ListParagraph"/>
        <w:tabs>
          <w:tab w:val="left" w:pos="709"/>
        </w:tabs>
        <w:ind w:left="0"/>
        <w:contextualSpacing w:val="0"/>
        <w:rPr>
          <w:rFonts w:asciiTheme="majorBidi" w:hAnsiTheme="majorBidi" w:cstheme="majorBidi"/>
          <w:sz w:val="24"/>
          <w:szCs w:val="24"/>
        </w:rPr>
      </w:pPr>
      <w:r w:rsidRPr="005E791C">
        <w:rPr>
          <w:rFonts w:asciiTheme="majorBidi" w:hAnsiTheme="majorBidi" w:cstheme="majorBidi"/>
          <w:sz w:val="24"/>
          <w:szCs w:val="24"/>
        </w:rPr>
        <w:tab/>
        <w:t>Penelitian ini dilakukan di</w:t>
      </w:r>
      <w:r>
        <w:rPr>
          <w:rFonts w:asciiTheme="majorBidi" w:hAnsiTheme="majorBidi" w:cstheme="majorBidi"/>
          <w:sz w:val="24"/>
          <w:szCs w:val="24"/>
        </w:rPr>
        <w:t xml:space="preserve"> </w:t>
      </w:r>
      <w:r w:rsidRPr="005E791C">
        <w:rPr>
          <w:rFonts w:asciiTheme="majorBidi" w:hAnsiTheme="majorBidi" w:cstheme="majorBidi"/>
          <w:sz w:val="24"/>
          <w:szCs w:val="24"/>
        </w:rPr>
        <w:t>area perkebunan kelapa sawit milik perseorangan seluas 20 Ha di Desa Bangko Pusaka Kecamatan Bangko Pusako Kabupaten Rokan Hilir Provinsi Riau</w:t>
      </w:r>
      <w:r w:rsidR="009A59BF">
        <w:rPr>
          <w:rFonts w:asciiTheme="majorBidi" w:hAnsiTheme="majorBidi" w:cstheme="majorBidi"/>
          <w:sz w:val="24"/>
          <w:szCs w:val="24"/>
        </w:rPr>
        <w:t>, namun yang digunakan sebagai sampel adalah seluas 1 ha.</w:t>
      </w:r>
      <w:r w:rsidRPr="005E791C">
        <w:rPr>
          <w:rFonts w:asciiTheme="majorBidi" w:hAnsiTheme="majorBidi" w:cstheme="majorBidi"/>
          <w:sz w:val="24"/>
          <w:szCs w:val="24"/>
        </w:rPr>
        <w:t xml:space="preserve"> Umur tanaman kelapa sawit lima belas tahun dengan interval </w:t>
      </w:r>
      <w:r w:rsidR="00845366">
        <w:rPr>
          <w:rFonts w:asciiTheme="majorBidi" w:hAnsiTheme="majorBidi" w:cstheme="majorBidi"/>
          <w:sz w:val="24"/>
          <w:szCs w:val="24"/>
        </w:rPr>
        <w:t>panen setiap dua minggu sekali. S</w:t>
      </w:r>
      <w:r w:rsidRPr="005E791C">
        <w:rPr>
          <w:rFonts w:asciiTheme="majorBidi" w:hAnsiTheme="majorBidi" w:cstheme="majorBidi"/>
          <w:sz w:val="24"/>
          <w:szCs w:val="24"/>
        </w:rPr>
        <w:t>ampe</w:t>
      </w:r>
      <w:r w:rsidR="00845366">
        <w:rPr>
          <w:rFonts w:asciiTheme="majorBidi" w:hAnsiTheme="majorBidi" w:cstheme="majorBidi"/>
          <w:sz w:val="24"/>
          <w:szCs w:val="24"/>
        </w:rPr>
        <w:t>l tanah diambil pada</w:t>
      </w:r>
      <w:r w:rsidRPr="005E791C">
        <w:rPr>
          <w:rFonts w:asciiTheme="majorBidi" w:hAnsiTheme="majorBidi" w:cstheme="majorBidi"/>
          <w:sz w:val="24"/>
          <w:szCs w:val="24"/>
        </w:rPr>
        <w:t xml:space="preserve"> lokasi 5 tahun pasca pemberian  abu boiler </w:t>
      </w:r>
      <w:r w:rsidR="00845366">
        <w:rPr>
          <w:rFonts w:asciiTheme="majorBidi" w:hAnsiTheme="majorBidi" w:cstheme="majorBidi"/>
          <w:sz w:val="24"/>
          <w:szCs w:val="24"/>
        </w:rPr>
        <w:t xml:space="preserve">yang diberikan </w:t>
      </w:r>
      <w:r w:rsidRPr="005E791C">
        <w:rPr>
          <w:rFonts w:asciiTheme="majorBidi" w:hAnsiTheme="majorBidi" w:cstheme="majorBidi"/>
          <w:sz w:val="24"/>
          <w:szCs w:val="24"/>
        </w:rPr>
        <w:t xml:space="preserve">secara rutin 6 bulan </w:t>
      </w:r>
      <w:r w:rsidR="00845366">
        <w:rPr>
          <w:rFonts w:asciiTheme="majorBidi" w:hAnsiTheme="majorBidi" w:cstheme="majorBidi"/>
          <w:sz w:val="24"/>
          <w:szCs w:val="24"/>
        </w:rPr>
        <w:t xml:space="preserve">sekali sebanyak 3 titik sampel dan </w:t>
      </w:r>
      <w:r w:rsidRPr="005E791C">
        <w:rPr>
          <w:rFonts w:asciiTheme="majorBidi" w:hAnsiTheme="majorBidi" w:cstheme="majorBidi"/>
          <w:sz w:val="24"/>
          <w:szCs w:val="24"/>
        </w:rPr>
        <w:t>lokasi 5 tahun  hanya menggunakan pemberian pupuk anorganik 6 bulan</w:t>
      </w:r>
      <w:r w:rsidR="00845366">
        <w:rPr>
          <w:rFonts w:asciiTheme="majorBidi" w:hAnsiTheme="majorBidi" w:cstheme="majorBidi"/>
          <w:sz w:val="24"/>
          <w:szCs w:val="24"/>
        </w:rPr>
        <w:t>. Kegiatan pemeliharaan yang di</w:t>
      </w:r>
      <w:r w:rsidRPr="005E791C">
        <w:rPr>
          <w:rFonts w:asciiTheme="majorBidi" w:hAnsiTheme="majorBidi" w:cstheme="majorBidi"/>
          <w:sz w:val="24"/>
          <w:szCs w:val="24"/>
        </w:rPr>
        <w:t xml:space="preserve">lakukan pada </w:t>
      </w:r>
      <w:r w:rsidR="00845366">
        <w:rPr>
          <w:rFonts w:asciiTheme="majorBidi" w:hAnsiTheme="majorBidi" w:cstheme="majorBidi"/>
          <w:sz w:val="24"/>
          <w:szCs w:val="24"/>
        </w:rPr>
        <w:t>kedua lokasi yang berbeda ini meliputi:</w:t>
      </w:r>
      <w:r w:rsidRPr="005E791C">
        <w:rPr>
          <w:rFonts w:asciiTheme="majorBidi" w:hAnsiTheme="majorBidi" w:cstheme="majorBidi"/>
          <w:sz w:val="24"/>
          <w:szCs w:val="24"/>
        </w:rPr>
        <w:t xml:space="preserve"> penunasan, babat total, babat piringan dan penunasan, dongkel, penyemprotan, dongkel gulma berkayu. </w:t>
      </w:r>
    </w:p>
    <w:p w:rsidR="005E791C" w:rsidRPr="005E791C" w:rsidRDefault="005E791C" w:rsidP="008615C7">
      <w:pPr>
        <w:pStyle w:val="ListParagraph"/>
        <w:tabs>
          <w:tab w:val="left" w:pos="709"/>
        </w:tabs>
        <w:ind w:left="0"/>
        <w:contextualSpacing w:val="0"/>
        <w:rPr>
          <w:rFonts w:asciiTheme="majorBidi" w:hAnsiTheme="majorBidi" w:cstheme="majorBidi"/>
          <w:sz w:val="24"/>
          <w:szCs w:val="24"/>
        </w:rPr>
      </w:pPr>
      <w:r w:rsidRPr="005E791C">
        <w:rPr>
          <w:rFonts w:asciiTheme="majorBidi" w:hAnsiTheme="majorBidi" w:cstheme="majorBidi"/>
          <w:sz w:val="24"/>
          <w:szCs w:val="24"/>
        </w:rPr>
        <w:tab/>
        <w:t xml:space="preserve">Pemupukan </w:t>
      </w:r>
      <w:r w:rsidR="000B59FA">
        <w:rPr>
          <w:rFonts w:asciiTheme="majorBidi" w:hAnsiTheme="majorBidi" w:cstheme="majorBidi"/>
          <w:sz w:val="24"/>
          <w:szCs w:val="24"/>
        </w:rPr>
        <w:t xml:space="preserve">dengan pemberian abu boiler </w:t>
      </w:r>
      <w:r w:rsidR="001F565B">
        <w:rPr>
          <w:rFonts w:asciiTheme="majorBidi" w:hAnsiTheme="majorBidi" w:cstheme="majorBidi"/>
          <w:sz w:val="24"/>
          <w:szCs w:val="24"/>
        </w:rPr>
        <w:t xml:space="preserve">dilakukan </w:t>
      </w:r>
      <w:r w:rsidRPr="005E791C">
        <w:rPr>
          <w:rFonts w:asciiTheme="majorBidi" w:hAnsiTheme="majorBidi" w:cstheme="majorBidi"/>
          <w:sz w:val="24"/>
          <w:szCs w:val="24"/>
        </w:rPr>
        <w:t>6 bulan sekali</w:t>
      </w:r>
      <w:r w:rsidR="000B59FA">
        <w:rPr>
          <w:rFonts w:asciiTheme="majorBidi" w:hAnsiTheme="majorBidi" w:cstheme="majorBidi"/>
          <w:sz w:val="24"/>
          <w:szCs w:val="24"/>
        </w:rPr>
        <w:t xml:space="preserve"> dengan </w:t>
      </w:r>
      <w:r w:rsidRPr="005E791C">
        <w:rPr>
          <w:rFonts w:asciiTheme="majorBidi" w:hAnsiTheme="majorBidi" w:cstheme="majorBidi"/>
          <w:sz w:val="24"/>
          <w:szCs w:val="24"/>
        </w:rPr>
        <w:t xml:space="preserve"> takaran penggunaan abu boiler sekitar 6 kg/tanaman dengan cara ditab</w:t>
      </w:r>
      <w:r w:rsidR="000B59FA">
        <w:rPr>
          <w:rFonts w:asciiTheme="majorBidi" w:hAnsiTheme="majorBidi" w:cstheme="majorBidi"/>
          <w:sz w:val="24"/>
          <w:szCs w:val="24"/>
        </w:rPr>
        <w:t xml:space="preserve">ur pada area piringan. Pemupukan dengan </w:t>
      </w:r>
      <w:r w:rsidRPr="005E791C">
        <w:rPr>
          <w:rFonts w:asciiTheme="majorBidi" w:hAnsiTheme="majorBidi" w:cstheme="majorBidi"/>
          <w:sz w:val="24"/>
          <w:szCs w:val="24"/>
        </w:rPr>
        <w:t>penggunaan pupuk anorganik yang d</w:t>
      </w:r>
      <w:r w:rsidR="000B59FA">
        <w:rPr>
          <w:rFonts w:asciiTheme="majorBidi" w:hAnsiTheme="majorBidi" w:cstheme="majorBidi"/>
          <w:sz w:val="24"/>
          <w:szCs w:val="24"/>
        </w:rPr>
        <w:t>iberikan yaitu Ki</w:t>
      </w:r>
      <w:r w:rsidR="009A49C1">
        <w:rPr>
          <w:rFonts w:asciiTheme="majorBidi" w:hAnsiTheme="majorBidi" w:cstheme="majorBidi"/>
          <w:sz w:val="24"/>
          <w:szCs w:val="24"/>
        </w:rPr>
        <w:t>e</w:t>
      </w:r>
      <w:r w:rsidR="00510055">
        <w:rPr>
          <w:rFonts w:asciiTheme="majorBidi" w:hAnsiTheme="majorBidi" w:cstheme="majorBidi"/>
          <w:sz w:val="24"/>
          <w:szCs w:val="24"/>
        </w:rPr>
        <w:t xml:space="preserve">serit, KCl </w:t>
      </w:r>
      <w:r w:rsidR="000B59FA">
        <w:rPr>
          <w:rFonts w:asciiTheme="majorBidi" w:hAnsiTheme="majorBidi" w:cstheme="majorBidi"/>
          <w:sz w:val="24"/>
          <w:szCs w:val="24"/>
        </w:rPr>
        <w:t xml:space="preserve">dan NPK </w:t>
      </w:r>
      <w:r w:rsidRPr="005E791C">
        <w:rPr>
          <w:rFonts w:asciiTheme="majorBidi" w:hAnsiTheme="majorBidi" w:cstheme="majorBidi"/>
          <w:sz w:val="24"/>
          <w:szCs w:val="24"/>
        </w:rPr>
        <w:t>dengan dosis 2 kg/batang</w:t>
      </w:r>
      <w:r w:rsidR="001F565B">
        <w:rPr>
          <w:rFonts w:asciiTheme="majorBidi" w:hAnsiTheme="majorBidi" w:cstheme="majorBidi"/>
          <w:sz w:val="24"/>
          <w:szCs w:val="24"/>
        </w:rPr>
        <w:t>. P</w:t>
      </w:r>
      <w:r w:rsidRPr="005E791C">
        <w:rPr>
          <w:rFonts w:asciiTheme="majorBidi" w:hAnsiTheme="majorBidi" w:cstheme="majorBidi"/>
          <w:sz w:val="24"/>
          <w:szCs w:val="24"/>
        </w:rPr>
        <w:t xml:space="preserve">emberian pupuk dilakukan dengan cara ditabur pada area piringan. Berdasarkan hasil wawancara dengan </w:t>
      </w:r>
      <w:r w:rsidRPr="005E791C">
        <w:rPr>
          <w:rFonts w:asciiTheme="majorBidi" w:hAnsiTheme="majorBidi" w:cstheme="majorBidi"/>
          <w:sz w:val="24"/>
          <w:szCs w:val="24"/>
        </w:rPr>
        <w:lastRenderedPageBreak/>
        <w:t xml:space="preserve">pemilik perkebunan yang dijadikan sampel penelitian Desa Bangko Pusaka (2017) rata-rata produksi tandan buah segar dalam satu tahun </w:t>
      </w:r>
      <w:r w:rsidR="00900D61">
        <w:rPr>
          <w:rFonts w:asciiTheme="majorBidi" w:hAnsiTheme="majorBidi" w:cstheme="majorBidi"/>
          <w:sz w:val="24"/>
          <w:szCs w:val="24"/>
        </w:rPr>
        <w:t xml:space="preserve">21 </w:t>
      </w:r>
      <w:r w:rsidRPr="005E791C">
        <w:rPr>
          <w:rFonts w:asciiTheme="majorBidi" w:hAnsiTheme="majorBidi" w:cstheme="majorBidi"/>
          <w:sz w:val="24"/>
          <w:szCs w:val="24"/>
        </w:rPr>
        <w:t>ton/Ha.</w:t>
      </w:r>
    </w:p>
    <w:p w:rsidR="0044019E" w:rsidRDefault="005E791C" w:rsidP="00DD29F7">
      <w:pPr>
        <w:pStyle w:val="NoSpacing"/>
        <w:ind w:firstLine="720"/>
        <w:rPr>
          <w:rFonts w:asciiTheme="majorBidi" w:hAnsiTheme="majorBidi" w:cstheme="majorBidi"/>
          <w:sz w:val="24"/>
          <w:szCs w:val="24"/>
        </w:rPr>
      </w:pPr>
      <w:r w:rsidRPr="005E791C">
        <w:rPr>
          <w:rFonts w:asciiTheme="majorBidi" w:hAnsiTheme="majorBidi" w:cstheme="majorBidi"/>
          <w:sz w:val="24"/>
          <w:szCs w:val="24"/>
        </w:rPr>
        <w:t>Tanah pada lokasi p</w:t>
      </w:r>
      <w:r w:rsidR="009A59BF">
        <w:rPr>
          <w:rFonts w:asciiTheme="majorBidi" w:hAnsiTheme="majorBidi" w:cstheme="majorBidi"/>
          <w:sz w:val="24"/>
          <w:szCs w:val="24"/>
        </w:rPr>
        <w:t>enelitian adalah mineral jenis i</w:t>
      </w:r>
      <w:r w:rsidRPr="005E791C">
        <w:rPr>
          <w:rFonts w:asciiTheme="majorBidi" w:hAnsiTheme="majorBidi" w:cstheme="majorBidi"/>
          <w:sz w:val="24"/>
          <w:szCs w:val="24"/>
        </w:rPr>
        <w:t xml:space="preserve">nceptisol berwarna hitam gelap kekuningan. </w:t>
      </w:r>
      <w:r w:rsidR="00900D61">
        <w:rPr>
          <w:rFonts w:asciiTheme="majorBidi" w:hAnsiTheme="majorBidi" w:cstheme="majorBidi"/>
          <w:sz w:val="24"/>
          <w:szCs w:val="24"/>
        </w:rPr>
        <w:t>U</w:t>
      </w:r>
      <w:r w:rsidRPr="005E791C">
        <w:rPr>
          <w:rFonts w:asciiTheme="majorBidi" w:hAnsiTheme="majorBidi" w:cstheme="majorBidi"/>
          <w:sz w:val="24"/>
          <w:szCs w:val="24"/>
        </w:rPr>
        <w:t xml:space="preserve">ji tekstur tanah </w:t>
      </w:r>
      <w:r w:rsidR="00900D61">
        <w:rPr>
          <w:rFonts w:asciiTheme="majorBidi" w:hAnsiTheme="majorBidi" w:cstheme="majorBidi"/>
          <w:sz w:val="24"/>
          <w:szCs w:val="24"/>
        </w:rPr>
        <w:t xml:space="preserve">dilakukan </w:t>
      </w:r>
      <w:r w:rsidRPr="005E791C">
        <w:rPr>
          <w:rFonts w:asciiTheme="majorBidi" w:hAnsiTheme="majorBidi" w:cstheme="majorBidi"/>
          <w:sz w:val="24"/>
          <w:szCs w:val="24"/>
        </w:rPr>
        <w:t>menggunakan indra perasa, dengan meremas tanah menggunakan jari telunjuk dan jari jempol. Hasil dari uji tersebut didapatkan rasa halus tetapi terasa sedikit kasar, berat, melekat, dapat dibentuk bola dan mudah digulung. Menurut Hardjowigeno (2007) bahwa klasifikasi tanah pada lokasi penelitian yaitu liat lempung berpasir.</w:t>
      </w:r>
    </w:p>
    <w:p w:rsidR="005E791C" w:rsidRPr="005E791C" w:rsidRDefault="0044019E" w:rsidP="008615C7">
      <w:pPr>
        <w:pStyle w:val="NoSpacing"/>
        <w:ind w:firstLine="720"/>
        <w:rPr>
          <w:rFonts w:asciiTheme="majorBidi" w:hAnsiTheme="majorBidi" w:cstheme="majorBidi"/>
          <w:sz w:val="24"/>
          <w:szCs w:val="24"/>
        </w:rPr>
      </w:pPr>
      <w:r>
        <w:rPr>
          <w:rFonts w:asciiTheme="majorBidi" w:hAnsiTheme="majorBidi" w:cstheme="majorBidi"/>
          <w:sz w:val="24"/>
          <w:szCs w:val="24"/>
        </w:rPr>
        <w:t xml:space="preserve">Gulma yang dijumpai pada lokasi </w:t>
      </w:r>
      <w:r w:rsidR="005E791C" w:rsidRPr="005E791C">
        <w:rPr>
          <w:rFonts w:asciiTheme="majorBidi" w:hAnsiTheme="majorBidi" w:cstheme="majorBidi"/>
          <w:sz w:val="24"/>
          <w:szCs w:val="24"/>
        </w:rPr>
        <w:t xml:space="preserve">pemberian abu boiler </w:t>
      </w:r>
      <w:r>
        <w:rPr>
          <w:rFonts w:asciiTheme="majorBidi" w:hAnsiTheme="majorBidi" w:cstheme="majorBidi"/>
          <w:sz w:val="24"/>
          <w:szCs w:val="24"/>
        </w:rPr>
        <w:t xml:space="preserve">didominasi oleh </w:t>
      </w:r>
      <w:r w:rsidR="005E791C" w:rsidRPr="005E791C">
        <w:rPr>
          <w:rFonts w:asciiTheme="majorBidi" w:hAnsiTheme="majorBidi" w:cstheme="majorBidi"/>
          <w:i/>
          <w:sz w:val="24"/>
          <w:szCs w:val="24"/>
        </w:rPr>
        <w:t>Asyiatasia Intrusa, Chomolaena ordorata,</w:t>
      </w:r>
      <w:r w:rsidR="005E791C" w:rsidRPr="005E791C">
        <w:rPr>
          <w:rFonts w:asciiTheme="majorBidi" w:hAnsiTheme="majorBidi" w:cstheme="majorBidi"/>
          <w:sz w:val="24"/>
          <w:szCs w:val="24"/>
        </w:rPr>
        <w:t xml:space="preserve"> </w:t>
      </w:r>
      <w:r w:rsidR="005E791C" w:rsidRPr="005E791C">
        <w:rPr>
          <w:rFonts w:asciiTheme="majorBidi" w:hAnsiTheme="majorBidi" w:cstheme="majorBidi"/>
          <w:i/>
          <w:sz w:val="24"/>
          <w:szCs w:val="24"/>
        </w:rPr>
        <w:t>Angeratum conyzoides</w:t>
      </w:r>
      <w:r w:rsidR="005E791C" w:rsidRPr="005E791C">
        <w:rPr>
          <w:rFonts w:asciiTheme="majorBidi" w:hAnsiTheme="majorBidi" w:cstheme="majorBidi"/>
          <w:sz w:val="24"/>
          <w:szCs w:val="24"/>
        </w:rPr>
        <w:t xml:space="preserve"> </w:t>
      </w:r>
      <w:r w:rsidR="005E791C" w:rsidRPr="005E791C">
        <w:rPr>
          <w:rFonts w:asciiTheme="majorBidi" w:hAnsiTheme="majorBidi" w:cstheme="majorBidi"/>
          <w:i/>
          <w:sz w:val="24"/>
          <w:szCs w:val="24"/>
        </w:rPr>
        <w:t xml:space="preserve">Cyclosurus aridus dan Cledemia hirta </w:t>
      </w:r>
      <w:r w:rsidR="005E791C" w:rsidRPr="005E791C">
        <w:rPr>
          <w:rFonts w:asciiTheme="majorBidi" w:hAnsiTheme="majorBidi" w:cstheme="majorBidi"/>
          <w:sz w:val="24"/>
          <w:szCs w:val="24"/>
        </w:rPr>
        <w:t>sedangkan gulma lainnya ada akan tetapi populasinya sedikit yaitu gulma</w:t>
      </w:r>
      <w:r w:rsidR="005E791C" w:rsidRPr="005E791C">
        <w:rPr>
          <w:rFonts w:asciiTheme="majorBidi" w:hAnsiTheme="majorBidi" w:cstheme="majorBidi"/>
          <w:iCs/>
          <w:sz w:val="24"/>
          <w:szCs w:val="24"/>
        </w:rPr>
        <w:t xml:space="preserve">, </w:t>
      </w:r>
      <w:r w:rsidR="005E791C" w:rsidRPr="005E791C">
        <w:rPr>
          <w:rFonts w:asciiTheme="majorBidi" w:hAnsiTheme="majorBidi" w:cstheme="majorBidi"/>
          <w:i/>
          <w:iCs/>
          <w:sz w:val="24"/>
          <w:szCs w:val="24"/>
        </w:rPr>
        <w:t>Imperata cylindrica</w:t>
      </w:r>
      <w:r w:rsidR="005E791C" w:rsidRPr="005E791C">
        <w:rPr>
          <w:rFonts w:asciiTheme="majorBidi" w:hAnsiTheme="majorBidi" w:cstheme="majorBidi"/>
          <w:iCs/>
          <w:sz w:val="24"/>
          <w:szCs w:val="24"/>
        </w:rPr>
        <w:t xml:space="preserve">, </w:t>
      </w:r>
      <w:r w:rsidR="005E791C" w:rsidRPr="005E791C">
        <w:rPr>
          <w:rFonts w:asciiTheme="majorBidi" w:hAnsiTheme="majorBidi" w:cstheme="majorBidi"/>
          <w:i/>
          <w:iCs/>
          <w:sz w:val="24"/>
          <w:szCs w:val="24"/>
        </w:rPr>
        <w:t>Cyperus rotundus</w:t>
      </w:r>
      <w:r w:rsidR="005E791C" w:rsidRPr="005E791C">
        <w:rPr>
          <w:rFonts w:asciiTheme="majorBidi" w:hAnsiTheme="majorBidi" w:cstheme="majorBidi"/>
          <w:iCs/>
          <w:sz w:val="24"/>
          <w:szCs w:val="24"/>
        </w:rPr>
        <w:t xml:space="preserve">, </w:t>
      </w:r>
      <w:r w:rsidR="005E791C" w:rsidRPr="005E791C">
        <w:rPr>
          <w:rFonts w:asciiTheme="majorBidi" w:hAnsiTheme="majorBidi" w:cstheme="majorBidi"/>
          <w:i/>
          <w:sz w:val="24"/>
          <w:szCs w:val="24"/>
          <w:shd w:val="clear" w:color="auto" w:fill="FFFFFF"/>
        </w:rPr>
        <w:t>Mimosa pudica</w:t>
      </w:r>
      <w:r w:rsidR="005E791C" w:rsidRPr="005E791C">
        <w:rPr>
          <w:rFonts w:asciiTheme="majorBidi" w:hAnsiTheme="majorBidi" w:cstheme="majorBidi"/>
          <w:i/>
          <w:iCs/>
          <w:sz w:val="24"/>
          <w:szCs w:val="24"/>
        </w:rPr>
        <w:t xml:space="preserve"> </w:t>
      </w:r>
      <w:r w:rsidR="005E791C" w:rsidRPr="005E791C">
        <w:rPr>
          <w:rFonts w:asciiTheme="majorBidi" w:hAnsiTheme="majorBidi" w:cstheme="majorBidi"/>
          <w:iCs/>
          <w:sz w:val="24"/>
          <w:szCs w:val="24"/>
        </w:rPr>
        <w:t xml:space="preserve">dan </w:t>
      </w:r>
      <w:r w:rsidR="005E791C" w:rsidRPr="005E791C">
        <w:rPr>
          <w:rFonts w:asciiTheme="majorBidi" w:hAnsiTheme="majorBidi" w:cstheme="majorBidi"/>
          <w:i/>
          <w:iCs/>
          <w:sz w:val="24"/>
          <w:szCs w:val="24"/>
        </w:rPr>
        <w:t>Mikania micrantha</w:t>
      </w:r>
      <w:r w:rsidR="005E791C" w:rsidRPr="005E791C">
        <w:rPr>
          <w:rFonts w:asciiTheme="majorBidi" w:hAnsiTheme="majorBidi" w:cstheme="majorBidi"/>
          <w:iCs/>
          <w:sz w:val="24"/>
          <w:szCs w:val="24"/>
        </w:rPr>
        <w:t xml:space="preserve">. </w:t>
      </w:r>
      <w:r>
        <w:rPr>
          <w:rFonts w:asciiTheme="majorBidi" w:hAnsiTheme="majorBidi" w:cstheme="majorBidi"/>
          <w:iCs/>
          <w:sz w:val="24"/>
          <w:szCs w:val="24"/>
        </w:rPr>
        <w:t xml:space="preserve">Pada lokasi pemberian pupuk anorganik </w:t>
      </w:r>
      <w:r w:rsidR="005E791C" w:rsidRPr="005E791C">
        <w:rPr>
          <w:rFonts w:asciiTheme="majorBidi" w:hAnsiTheme="majorBidi" w:cstheme="majorBidi"/>
          <w:sz w:val="24"/>
          <w:szCs w:val="24"/>
        </w:rPr>
        <w:t xml:space="preserve">gulma yang paling mendominasi yaitu </w:t>
      </w:r>
      <w:r w:rsidR="005E791C" w:rsidRPr="005E791C">
        <w:rPr>
          <w:rFonts w:asciiTheme="majorBidi" w:hAnsiTheme="majorBidi" w:cstheme="majorBidi"/>
          <w:i/>
          <w:sz w:val="24"/>
          <w:szCs w:val="24"/>
        </w:rPr>
        <w:t xml:space="preserve">Imperata cylindrica </w:t>
      </w:r>
      <w:r w:rsidR="005E791C" w:rsidRPr="005E791C">
        <w:rPr>
          <w:rFonts w:asciiTheme="majorBidi" w:hAnsiTheme="majorBidi" w:cstheme="majorBidi"/>
          <w:sz w:val="24"/>
          <w:szCs w:val="24"/>
        </w:rPr>
        <w:t xml:space="preserve">dan </w:t>
      </w:r>
      <w:r w:rsidR="005E791C" w:rsidRPr="005E791C">
        <w:rPr>
          <w:rFonts w:asciiTheme="majorBidi" w:hAnsiTheme="majorBidi" w:cstheme="majorBidi"/>
          <w:i/>
          <w:sz w:val="24"/>
          <w:szCs w:val="24"/>
        </w:rPr>
        <w:t>gleicheniaceae</w:t>
      </w:r>
      <w:r w:rsidR="002F3083">
        <w:rPr>
          <w:rFonts w:asciiTheme="majorBidi" w:hAnsiTheme="majorBidi" w:cstheme="majorBidi"/>
          <w:sz w:val="24"/>
          <w:szCs w:val="24"/>
        </w:rPr>
        <w:t>.</w:t>
      </w:r>
    </w:p>
    <w:p w:rsidR="005E791C" w:rsidRDefault="005E791C" w:rsidP="008615C7">
      <w:pPr>
        <w:rPr>
          <w:rFonts w:asciiTheme="majorBidi" w:hAnsiTheme="majorBidi" w:cstheme="majorBidi"/>
          <w:sz w:val="24"/>
          <w:szCs w:val="24"/>
        </w:rPr>
      </w:pPr>
    </w:p>
    <w:p w:rsidR="00CB7B91" w:rsidRPr="00DD29F7" w:rsidRDefault="00CB7B91" w:rsidP="00DD29F7">
      <w:pPr>
        <w:rPr>
          <w:rFonts w:asciiTheme="majorBidi" w:hAnsiTheme="majorBidi" w:cstheme="majorBidi"/>
          <w:b/>
          <w:bCs/>
          <w:sz w:val="24"/>
          <w:szCs w:val="24"/>
        </w:rPr>
      </w:pPr>
      <w:r w:rsidRPr="00DD29F7">
        <w:rPr>
          <w:rFonts w:asciiTheme="majorBidi" w:hAnsiTheme="majorBidi" w:cstheme="majorBidi"/>
          <w:b/>
          <w:bCs/>
          <w:sz w:val="24"/>
          <w:szCs w:val="24"/>
        </w:rPr>
        <w:t xml:space="preserve">Hasil Analisis Kandungan Hara </w:t>
      </w:r>
      <w:r w:rsidR="00CB3DDB" w:rsidRPr="00DD29F7">
        <w:rPr>
          <w:rFonts w:asciiTheme="majorBidi" w:hAnsiTheme="majorBidi" w:cstheme="majorBidi"/>
          <w:b/>
          <w:bCs/>
          <w:sz w:val="24"/>
          <w:szCs w:val="24"/>
        </w:rPr>
        <w:t xml:space="preserve">Makro </w:t>
      </w:r>
      <w:r w:rsidRPr="00DD29F7">
        <w:rPr>
          <w:rFonts w:asciiTheme="majorBidi" w:hAnsiTheme="majorBidi" w:cstheme="majorBidi"/>
          <w:b/>
          <w:bCs/>
          <w:sz w:val="24"/>
          <w:szCs w:val="24"/>
        </w:rPr>
        <w:t>Tanah</w:t>
      </w:r>
    </w:p>
    <w:p w:rsidR="00DD29F7" w:rsidRDefault="00AF093B" w:rsidP="00144A93">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Hasil analisis </w:t>
      </w:r>
      <w:r w:rsidR="00CB3DDB">
        <w:rPr>
          <w:rFonts w:ascii="Times New Roman" w:hAnsi="Times New Roman" w:cs="Times New Roman"/>
          <w:sz w:val="24"/>
          <w:szCs w:val="24"/>
        </w:rPr>
        <w:t xml:space="preserve">hara makro, pH dan nilai KTK </w:t>
      </w:r>
      <w:r>
        <w:rPr>
          <w:rFonts w:ascii="Times New Roman" w:hAnsi="Times New Roman" w:cs="Times New Roman"/>
          <w:sz w:val="24"/>
          <w:szCs w:val="24"/>
        </w:rPr>
        <w:t>yang diperoleh akan dibandingkan tingkat kesuburannya dengan kriteria yang telah ditetapkan oleh LPT tahun 1983 yan</w:t>
      </w:r>
      <w:r w:rsidR="00DD29F7">
        <w:rPr>
          <w:rFonts w:ascii="Times New Roman" w:hAnsi="Times New Roman" w:cs="Times New Roman"/>
          <w:sz w:val="24"/>
          <w:szCs w:val="24"/>
        </w:rPr>
        <w:t>g akan ditampilkan pada tabel 1 dibawah ini</w:t>
      </w:r>
      <w:r>
        <w:rPr>
          <w:rFonts w:ascii="Times New Roman" w:hAnsi="Times New Roman" w:cs="Times New Roman"/>
          <w:sz w:val="24"/>
          <w:szCs w:val="24"/>
        </w:rPr>
        <w:t>:</w:t>
      </w:r>
    </w:p>
    <w:p w:rsidR="008615C7" w:rsidRPr="00DD29F7" w:rsidRDefault="00DD29F7" w:rsidP="008615C7">
      <w:pPr>
        <w:rPr>
          <w:rFonts w:ascii="Times New Roman" w:hAnsi="Times New Roman"/>
          <w:sz w:val="24"/>
          <w:szCs w:val="24"/>
          <w:lang w:val="en-US"/>
        </w:rPr>
      </w:pPr>
      <w:r>
        <w:rPr>
          <w:rFonts w:ascii="Times New Roman" w:hAnsi="Times New Roman"/>
          <w:sz w:val="24"/>
          <w:szCs w:val="24"/>
          <w:lang w:val="en-US"/>
        </w:rPr>
        <w:t xml:space="preserve">Tabel </w:t>
      </w:r>
      <w:r w:rsidR="008615C7" w:rsidRPr="00DD29F7">
        <w:rPr>
          <w:rFonts w:ascii="Times New Roman" w:hAnsi="Times New Roman"/>
          <w:sz w:val="24"/>
          <w:szCs w:val="24"/>
          <w:lang w:val="en-US"/>
        </w:rPr>
        <w:t>1. Kriteria Penilaian Hasil Analisis Sifat Kimia Tanah BPT</w:t>
      </w: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3047"/>
        <w:gridCol w:w="1017"/>
        <w:gridCol w:w="1017"/>
        <w:gridCol w:w="963"/>
        <w:gridCol w:w="1013"/>
        <w:gridCol w:w="954"/>
      </w:tblGrid>
      <w:tr w:rsidR="008615C7" w:rsidRPr="00050645" w:rsidTr="000929F1">
        <w:trPr>
          <w:trHeight w:val="250"/>
        </w:trPr>
        <w:tc>
          <w:tcPr>
            <w:tcW w:w="3047" w:type="dxa"/>
            <w:vMerge w:val="restart"/>
            <w:tcBorders>
              <w:top w:val="single" w:sz="8" w:space="0" w:color="000000"/>
              <w:bottom w:val="single" w:sz="8" w:space="0" w:color="000000"/>
            </w:tcBorders>
            <w:shd w:val="clear" w:color="auto" w:fill="FFFFFF"/>
          </w:tcPr>
          <w:p w:rsidR="008615C7" w:rsidRPr="00050645" w:rsidRDefault="00EB5BC1" w:rsidP="004371A9">
            <w:pPr>
              <w:autoSpaceDE w:val="0"/>
              <w:autoSpaceDN w:val="0"/>
              <w:adjustRightInd w:val="0"/>
              <w:jc w:val="center"/>
              <w:rPr>
                <w:rFonts w:ascii="Times New Roman" w:hAnsi="Times New Roman"/>
                <w:b/>
                <w:bCs/>
                <w:color w:val="000000"/>
              </w:rPr>
            </w:pPr>
            <w:r>
              <w:rPr>
                <w:rFonts w:ascii="Times New Roman" w:hAnsi="Times New Roman"/>
                <w:b/>
                <w:bCs/>
                <w:noProof/>
                <w:color w:val="000000"/>
                <w:lang w:val="en-US"/>
              </w:rPr>
              <w:pict>
                <v:shapetype id="_x0000_t32" coordsize="21600,21600" o:spt="32" o:oned="t" path="m,l21600,21600e" filled="f">
                  <v:path arrowok="t" fillok="f" o:connecttype="none"/>
                  <o:lock v:ext="edit" shapetype="t"/>
                </v:shapetype>
                <v:shape id="_x0000_s1046" type="#_x0000_t32" style="position:absolute;left:0;text-align:left;margin-left:-4.3pt;margin-top:42.8pt;width:401.25pt;height:0;z-index:251658240" o:connectortype="straight"/>
              </w:pict>
            </w:r>
            <w:r w:rsidR="008615C7" w:rsidRPr="00050645">
              <w:rPr>
                <w:rFonts w:ascii="Times New Roman" w:hAnsi="Times New Roman"/>
                <w:b/>
                <w:bCs/>
                <w:color w:val="000000"/>
              </w:rPr>
              <w:t>Parameter Tanah</w:t>
            </w:r>
          </w:p>
        </w:tc>
        <w:tc>
          <w:tcPr>
            <w:tcW w:w="4964" w:type="dxa"/>
            <w:gridSpan w:val="5"/>
            <w:tcBorders>
              <w:top w:val="single" w:sz="8" w:space="0" w:color="000000"/>
              <w:bottom w:val="single" w:sz="8" w:space="0" w:color="000000"/>
            </w:tcBorders>
            <w:shd w:val="clear" w:color="auto" w:fill="FFFFFF"/>
          </w:tcPr>
          <w:p w:rsidR="008615C7" w:rsidRPr="00050645" w:rsidRDefault="008615C7" w:rsidP="000929F1">
            <w:pPr>
              <w:autoSpaceDE w:val="0"/>
              <w:autoSpaceDN w:val="0"/>
              <w:adjustRightInd w:val="0"/>
              <w:jc w:val="center"/>
              <w:rPr>
                <w:rFonts w:ascii="Times New Roman" w:hAnsi="Times New Roman"/>
                <w:b/>
                <w:bCs/>
                <w:color w:val="000000"/>
                <w:lang w:val="en-US"/>
              </w:rPr>
            </w:pPr>
            <w:r w:rsidRPr="00050645">
              <w:rPr>
                <w:rFonts w:ascii="Times New Roman" w:hAnsi="Times New Roman"/>
                <w:b/>
                <w:bCs/>
                <w:color w:val="000000"/>
                <w:lang w:val="en-US"/>
              </w:rPr>
              <w:t>Nilai</w:t>
            </w:r>
          </w:p>
        </w:tc>
      </w:tr>
      <w:tr w:rsidR="008615C7" w:rsidRPr="00050645" w:rsidTr="004371A9">
        <w:tc>
          <w:tcPr>
            <w:tcW w:w="3047" w:type="dxa"/>
            <w:vMerge/>
            <w:shd w:val="clear" w:color="auto" w:fill="FFFFFF"/>
          </w:tcPr>
          <w:p w:rsidR="008615C7" w:rsidRPr="00050645" w:rsidRDefault="008615C7" w:rsidP="004371A9">
            <w:pPr>
              <w:autoSpaceDE w:val="0"/>
              <w:autoSpaceDN w:val="0"/>
              <w:adjustRightInd w:val="0"/>
              <w:jc w:val="center"/>
              <w:rPr>
                <w:rFonts w:ascii="Times New Roman" w:hAnsi="Times New Roman"/>
                <w:bCs/>
                <w:color w:val="000000"/>
              </w:rPr>
            </w:pPr>
          </w:p>
        </w:tc>
        <w:tc>
          <w:tcPr>
            <w:tcW w:w="1017" w:type="dxa"/>
            <w:tcBorders>
              <w:left w:val="nil"/>
              <w:right w:val="nil"/>
            </w:tcBorders>
            <w:shd w:val="clear" w:color="auto" w:fill="FFFFFF"/>
          </w:tcPr>
          <w:p w:rsidR="008615C7" w:rsidRPr="00050645" w:rsidRDefault="008615C7" w:rsidP="004371A9">
            <w:pPr>
              <w:autoSpaceDE w:val="0"/>
              <w:autoSpaceDN w:val="0"/>
              <w:adjustRightInd w:val="0"/>
              <w:jc w:val="center"/>
              <w:rPr>
                <w:rFonts w:ascii="Times New Roman" w:hAnsi="Times New Roman"/>
                <w:b/>
                <w:color w:val="000000"/>
                <w:lang w:val="en-US"/>
              </w:rPr>
            </w:pPr>
            <w:r w:rsidRPr="00050645">
              <w:rPr>
                <w:rFonts w:ascii="Times New Roman" w:hAnsi="Times New Roman"/>
                <w:b/>
                <w:color w:val="000000"/>
                <w:lang w:val="en-US"/>
              </w:rPr>
              <w:t>Sangat Rendah</w:t>
            </w:r>
          </w:p>
        </w:tc>
        <w:tc>
          <w:tcPr>
            <w:tcW w:w="1017" w:type="dxa"/>
            <w:shd w:val="clear" w:color="auto" w:fill="FFFFFF"/>
          </w:tcPr>
          <w:p w:rsidR="008615C7" w:rsidRPr="00050645" w:rsidRDefault="008615C7" w:rsidP="004371A9">
            <w:pPr>
              <w:autoSpaceDE w:val="0"/>
              <w:autoSpaceDN w:val="0"/>
              <w:adjustRightInd w:val="0"/>
              <w:jc w:val="center"/>
              <w:rPr>
                <w:rFonts w:ascii="Times New Roman" w:hAnsi="Times New Roman"/>
                <w:b/>
                <w:color w:val="000000"/>
                <w:lang w:val="en-US"/>
              </w:rPr>
            </w:pPr>
            <w:r w:rsidRPr="00050645">
              <w:rPr>
                <w:rFonts w:ascii="Times New Roman" w:hAnsi="Times New Roman"/>
                <w:b/>
                <w:color w:val="000000"/>
                <w:lang w:val="en-US"/>
              </w:rPr>
              <w:t>Rendah</w:t>
            </w:r>
          </w:p>
        </w:tc>
        <w:tc>
          <w:tcPr>
            <w:tcW w:w="963" w:type="dxa"/>
            <w:tcBorders>
              <w:left w:val="nil"/>
              <w:right w:val="nil"/>
            </w:tcBorders>
            <w:shd w:val="clear" w:color="auto" w:fill="FFFFFF"/>
          </w:tcPr>
          <w:p w:rsidR="008615C7" w:rsidRPr="00050645" w:rsidRDefault="008615C7" w:rsidP="000929F1">
            <w:pPr>
              <w:autoSpaceDE w:val="0"/>
              <w:autoSpaceDN w:val="0"/>
              <w:adjustRightInd w:val="0"/>
              <w:jc w:val="center"/>
              <w:rPr>
                <w:rFonts w:ascii="Times New Roman" w:hAnsi="Times New Roman"/>
                <w:b/>
                <w:color w:val="000000"/>
                <w:lang w:val="en-US"/>
              </w:rPr>
            </w:pPr>
            <w:r w:rsidRPr="00050645">
              <w:rPr>
                <w:rFonts w:ascii="Times New Roman" w:hAnsi="Times New Roman"/>
                <w:b/>
                <w:color w:val="000000"/>
                <w:lang w:val="en-US"/>
              </w:rPr>
              <w:t>Sedang</w:t>
            </w:r>
          </w:p>
        </w:tc>
        <w:tc>
          <w:tcPr>
            <w:tcW w:w="1013" w:type="dxa"/>
            <w:shd w:val="clear" w:color="auto" w:fill="FFFFFF"/>
          </w:tcPr>
          <w:p w:rsidR="008615C7" w:rsidRPr="00050645" w:rsidRDefault="008615C7" w:rsidP="004371A9">
            <w:pPr>
              <w:autoSpaceDE w:val="0"/>
              <w:autoSpaceDN w:val="0"/>
              <w:adjustRightInd w:val="0"/>
              <w:jc w:val="center"/>
              <w:rPr>
                <w:rFonts w:ascii="Times New Roman" w:hAnsi="Times New Roman"/>
                <w:b/>
                <w:color w:val="000000"/>
                <w:lang w:val="en-US"/>
              </w:rPr>
            </w:pPr>
            <w:r w:rsidRPr="00050645">
              <w:rPr>
                <w:rFonts w:ascii="Times New Roman" w:hAnsi="Times New Roman"/>
                <w:b/>
                <w:color w:val="000000"/>
                <w:lang w:val="en-US"/>
              </w:rPr>
              <w:t>Tinggi</w:t>
            </w:r>
          </w:p>
        </w:tc>
        <w:tc>
          <w:tcPr>
            <w:tcW w:w="954" w:type="dxa"/>
            <w:tcBorders>
              <w:left w:val="nil"/>
              <w:right w:val="nil"/>
            </w:tcBorders>
            <w:shd w:val="clear" w:color="auto" w:fill="FFFFFF"/>
          </w:tcPr>
          <w:p w:rsidR="008615C7" w:rsidRDefault="008615C7" w:rsidP="004371A9">
            <w:pPr>
              <w:autoSpaceDE w:val="0"/>
              <w:autoSpaceDN w:val="0"/>
              <w:adjustRightInd w:val="0"/>
              <w:jc w:val="center"/>
              <w:rPr>
                <w:rFonts w:ascii="Times New Roman" w:hAnsi="Times New Roman"/>
                <w:b/>
                <w:color w:val="000000"/>
                <w:lang w:val="en-US"/>
              </w:rPr>
            </w:pPr>
            <w:r w:rsidRPr="00050645">
              <w:rPr>
                <w:rFonts w:ascii="Times New Roman" w:hAnsi="Times New Roman"/>
                <w:b/>
                <w:color w:val="000000"/>
                <w:lang w:val="en-US"/>
              </w:rPr>
              <w:t>Sangat Tinggi</w:t>
            </w:r>
          </w:p>
          <w:p w:rsidR="00DD29F7" w:rsidRPr="00050645" w:rsidRDefault="00DD29F7" w:rsidP="004371A9">
            <w:pPr>
              <w:autoSpaceDE w:val="0"/>
              <w:autoSpaceDN w:val="0"/>
              <w:adjustRightInd w:val="0"/>
              <w:jc w:val="center"/>
              <w:rPr>
                <w:rFonts w:ascii="Times New Roman" w:hAnsi="Times New Roman"/>
                <w:b/>
                <w:color w:val="000000"/>
                <w:lang w:val="en-US"/>
              </w:rPr>
            </w:pP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lang w:val="en-US"/>
              </w:rPr>
            </w:pPr>
            <w:r w:rsidRPr="00050645">
              <w:rPr>
                <w:rFonts w:ascii="Times New Roman" w:hAnsi="Times New Roman"/>
                <w:bCs/>
                <w:color w:val="000000"/>
                <w:lang w:val="en-US"/>
              </w:rPr>
              <w:t>C (%)</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&lt;1</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1-2</w:t>
            </w:r>
          </w:p>
        </w:tc>
        <w:tc>
          <w:tcPr>
            <w:tcW w:w="96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2-3</w:t>
            </w: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3-5</w:t>
            </w:r>
          </w:p>
        </w:tc>
        <w:tc>
          <w:tcPr>
            <w:tcW w:w="954"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&gt;5</w:t>
            </w: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lang w:val="en-US"/>
              </w:rPr>
            </w:pPr>
            <w:r w:rsidRPr="00050645">
              <w:rPr>
                <w:rFonts w:ascii="Times New Roman" w:hAnsi="Times New Roman"/>
                <w:bCs/>
                <w:color w:val="000000"/>
                <w:lang w:val="en-US"/>
              </w:rPr>
              <w:t>N (%)</w:t>
            </w:r>
          </w:p>
        </w:tc>
        <w:tc>
          <w:tcPr>
            <w:tcW w:w="1017"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&lt;0,1</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0,1-0,2</w:t>
            </w:r>
          </w:p>
        </w:tc>
        <w:tc>
          <w:tcPr>
            <w:tcW w:w="963"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0,21-0,5</w:t>
            </w: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0,51-0,75</w:t>
            </w:r>
          </w:p>
        </w:tc>
        <w:tc>
          <w:tcPr>
            <w:tcW w:w="954"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&gt;0,75</w:t>
            </w: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lang w:val="en-US"/>
              </w:rPr>
            </w:pPr>
            <w:r w:rsidRPr="00050645">
              <w:rPr>
                <w:rFonts w:ascii="Times New Roman" w:hAnsi="Times New Roman"/>
                <w:bCs/>
                <w:color w:val="000000"/>
                <w:lang w:val="en-US"/>
              </w:rPr>
              <w:t>C/N</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&lt;5</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5-10</w:t>
            </w:r>
          </w:p>
        </w:tc>
        <w:tc>
          <w:tcPr>
            <w:tcW w:w="96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11-15</w:t>
            </w: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16-25</w:t>
            </w:r>
          </w:p>
        </w:tc>
        <w:tc>
          <w:tcPr>
            <w:tcW w:w="954"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&gt;25</w:t>
            </w: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lang w:val="en-US"/>
              </w:rPr>
            </w:pPr>
            <w:r w:rsidRPr="00050645">
              <w:rPr>
                <w:rFonts w:ascii="Times New Roman" w:hAnsi="Times New Roman"/>
                <w:bCs/>
                <w:color w:val="000000"/>
                <w:lang w:val="en-US"/>
              </w:rPr>
              <w:t>P</w:t>
            </w:r>
            <w:r w:rsidRPr="00050645">
              <w:rPr>
                <w:rFonts w:ascii="Times New Roman" w:hAnsi="Times New Roman"/>
                <w:bCs/>
                <w:color w:val="000000"/>
                <w:vertAlign w:val="subscript"/>
                <w:lang w:val="en-US"/>
              </w:rPr>
              <w:t>2</w:t>
            </w:r>
            <w:r w:rsidRPr="00050645">
              <w:rPr>
                <w:rFonts w:ascii="Times New Roman" w:hAnsi="Times New Roman"/>
                <w:bCs/>
                <w:color w:val="000000"/>
                <w:lang w:val="en-US"/>
              </w:rPr>
              <w:t>O</w:t>
            </w:r>
            <w:r w:rsidRPr="00050645">
              <w:rPr>
                <w:rFonts w:ascii="Times New Roman" w:hAnsi="Times New Roman"/>
                <w:bCs/>
                <w:color w:val="000000"/>
                <w:vertAlign w:val="subscript"/>
                <w:lang w:val="en-US"/>
              </w:rPr>
              <w:t>5</w:t>
            </w:r>
            <w:r w:rsidRPr="00050645">
              <w:rPr>
                <w:rFonts w:ascii="Times New Roman" w:hAnsi="Times New Roman"/>
                <w:bCs/>
                <w:color w:val="000000"/>
                <w:lang w:val="en-US"/>
              </w:rPr>
              <w:t xml:space="preserve"> HCl 25% (mg 100g</w:t>
            </w:r>
            <w:r w:rsidRPr="00050645">
              <w:rPr>
                <w:rFonts w:ascii="Times New Roman" w:hAnsi="Times New Roman"/>
                <w:bCs/>
                <w:color w:val="000000"/>
                <w:vertAlign w:val="superscript"/>
                <w:lang w:val="en-US"/>
              </w:rPr>
              <w:t>-1</w:t>
            </w:r>
            <w:r w:rsidRPr="00050645">
              <w:rPr>
                <w:rFonts w:ascii="Times New Roman" w:hAnsi="Times New Roman"/>
                <w:bCs/>
                <w:color w:val="000000"/>
                <w:lang w:val="en-US"/>
              </w:rPr>
              <w:t>)</w:t>
            </w:r>
          </w:p>
        </w:tc>
        <w:tc>
          <w:tcPr>
            <w:tcW w:w="1017"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&lt;15</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15-20</w:t>
            </w:r>
          </w:p>
        </w:tc>
        <w:tc>
          <w:tcPr>
            <w:tcW w:w="963"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21-40</w:t>
            </w:r>
          </w:p>
          <w:p w:rsidR="008615C7" w:rsidRPr="00050645" w:rsidRDefault="008615C7" w:rsidP="004371A9">
            <w:pPr>
              <w:autoSpaceDE w:val="0"/>
              <w:autoSpaceDN w:val="0"/>
              <w:adjustRightInd w:val="0"/>
              <w:rPr>
                <w:rFonts w:ascii="Times New Roman" w:hAnsi="Times New Roman"/>
                <w:color w:val="000000"/>
                <w:lang w:val="en-US"/>
              </w:rPr>
            </w:pP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41-60</w:t>
            </w:r>
          </w:p>
        </w:tc>
        <w:tc>
          <w:tcPr>
            <w:tcW w:w="954"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&gt;60</w:t>
            </w: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rPr>
            </w:pPr>
            <w:r w:rsidRPr="00050645">
              <w:rPr>
                <w:rFonts w:ascii="Times New Roman" w:hAnsi="Times New Roman"/>
                <w:bCs/>
                <w:color w:val="000000"/>
                <w:lang w:val="en-US"/>
              </w:rPr>
              <w:t>P</w:t>
            </w:r>
            <w:r w:rsidRPr="00050645">
              <w:rPr>
                <w:rFonts w:ascii="Times New Roman" w:hAnsi="Times New Roman"/>
                <w:bCs/>
                <w:color w:val="000000"/>
                <w:vertAlign w:val="subscript"/>
                <w:lang w:val="en-US"/>
              </w:rPr>
              <w:t>2</w:t>
            </w:r>
            <w:r w:rsidRPr="00050645">
              <w:rPr>
                <w:rFonts w:ascii="Times New Roman" w:hAnsi="Times New Roman"/>
                <w:bCs/>
                <w:color w:val="000000"/>
                <w:lang w:val="en-US"/>
              </w:rPr>
              <w:t>O</w:t>
            </w:r>
            <w:r w:rsidRPr="00050645">
              <w:rPr>
                <w:rFonts w:ascii="Times New Roman" w:hAnsi="Times New Roman"/>
                <w:bCs/>
                <w:color w:val="000000"/>
                <w:vertAlign w:val="subscript"/>
                <w:lang w:val="en-US"/>
              </w:rPr>
              <w:t xml:space="preserve">5 </w:t>
            </w:r>
            <w:r w:rsidRPr="00050645">
              <w:rPr>
                <w:rFonts w:ascii="Times New Roman" w:hAnsi="Times New Roman"/>
                <w:bCs/>
                <w:color w:val="000000"/>
                <w:lang w:val="en-US"/>
              </w:rPr>
              <w:t xml:space="preserve">Bray (ppm P) </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&lt;4</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5-7</w:t>
            </w:r>
          </w:p>
        </w:tc>
        <w:tc>
          <w:tcPr>
            <w:tcW w:w="96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8-10</w:t>
            </w: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11-15</w:t>
            </w:r>
          </w:p>
        </w:tc>
        <w:tc>
          <w:tcPr>
            <w:tcW w:w="954"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&gt;15</w:t>
            </w: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rPr>
            </w:pPr>
            <w:r w:rsidRPr="00050645">
              <w:rPr>
                <w:rFonts w:ascii="Times New Roman" w:hAnsi="Times New Roman"/>
                <w:bCs/>
                <w:color w:val="000000"/>
                <w:lang w:val="en-US"/>
              </w:rPr>
              <w:t>P</w:t>
            </w:r>
            <w:r w:rsidRPr="00050645">
              <w:rPr>
                <w:rFonts w:ascii="Times New Roman" w:hAnsi="Times New Roman"/>
                <w:bCs/>
                <w:color w:val="000000"/>
                <w:vertAlign w:val="subscript"/>
                <w:lang w:val="en-US"/>
              </w:rPr>
              <w:t>2</w:t>
            </w:r>
            <w:r w:rsidRPr="00050645">
              <w:rPr>
                <w:rFonts w:ascii="Times New Roman" w:hAnsi="Times New Roman"/>
                <w:bCs/>
                <w:color w:val="000000"/>
                <w:lang w:val="en-US"/>
              </w:rPr>
              <w:t>O</w:t>
            </w:r>
            <w:r w:rsidRPr="00050645">
              <w:rPr>
                <w:rFonts w:ascii="Times New Roman" w:hAnsi="Times New Roman"/>
                <w:bCs/>
                <w:color w:val="000000"/>
                <w:vertAlign w:val="subscript"/>
                <w:lang w:val="en-US"/>
              </w:rPr>
              <w:t xml:space="preserve">5 </w:t>
            </w:r>
            <w:r w:rsidRPr="00050645">
              <w:rPr>
                <w:rFonts w:ascii="Times New Roman" w:hAnsi="Times New Roman"/>
                <w:bCs/>
                <w:color w:val="000000"/>
                <w:lang w:val="en-US"/>
              </w:rPr>
              <w:t>Olsen (ppm P)</w:t>
            </w:r>
          </w:p>
        </w:tc>
        <w:tc>
          <w:tcPr>
            <w:tcW w:w="1017"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&lt;5</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5-10</w:t>
            </w:r>
          </w:p>
        </w:tc>
        <w:tc>
          <w:tcPr>
            <w:tcW w:w="963"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11-15</w:t>
            </w: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16-20</w:t>
            </w:r>
          </w:p>
        </w:tc>
        <w:tc>
          <w:tcPr>
            <w:tcW w:w="954"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&gt;20</w:t>
            </w: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lang w:val="en-US"/>
              </w:rPr>
            </w:pPr>
            <w:r w:rsidRPr="00050645">
              <w:rPr>
                <w:rFonts w:ascii="Times New Roman" w:hAnsi="Times New Roman"/>
                <w:bCs/>
                <w:color w:val="000000"/>
                <w:lang w:val="en-US"/>
              </w:rPr>
              <w:t>K</w:t>
            </w:r>
            <w:r w:rsidRPr="00050645">
              <w:rPr>
                <w:rFonts w:ascii="Times New Roman" w:hAnsi="Times New Roman"/>
                <w:bCs/>
                <w:color w:val="000000"/>
                <w:vertAlign w:val="subscript"/>
                <w:lang w:val="en-US"/>
              </w:rPr>
              <w:t>2</w:t>
            </w:r>
            <w:r w:rsidRPr="00050645">
              <w:rPr>
                <w:rFonts w:ascii="Times New Roman" w:hAnsi="Times New Roman"/>
                <w:bCs/>
                <w:color w:val="000000"/>
                <w:lang w:val="en-US"/>
              </w:rPr>
              <w:t>O HCl 25% (mg 100g</w:t>
            </w:r>
            <w:r w:rsidRPr="00050645">
              <w:rPr>
                <w:rFonts w:ascii="Times New Roman" w:hAnsi="Times New Roman"/>
                <w:bCs/>
                <w:color w:val="000000"/>
                <w:vertAlign w:val="superscript"/>
                <w:lang w:val="en-US"/>
              </w:rPr>
              <w:t>-1</w:t>
            </w:r>
            <w:r w:rsidRPr="00050645">
              <w:rPr>
                <w:rFonts w:ascii="Times New Roman" w:hAnsi="Times New Roman"/>
                <w:bCs/>
                <w:color w:val="000000"/>
                <w:lang w:val="en-US"/>
              </w:rPr>
              <w:t>)</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&lt;10</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10-20</w:t>
            </w:r>
          </w:p>
        </w:tc>
        <w:tc>
          <w:tcPr>
            <w:tcW w:w="96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21-40</w:t>
            </w: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41-60</w:t>
            </w:r>
          </w:p>
        </w:tc>
        <w:tc>
          <w:tcPr>
            <w:tcW w:w="954"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&gt;60</w:t>
            </w: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lang w:val="en-US"/>
              </w:rPr>
            </w:pPr>
            <w:r w:rsidRPr="00050645">
              <w:rPr>
                <w:rFonts w:ascii="Times New Roman" w:hAnsi="Times New Roman"/>
                <w:bCs/>
                <w:color w:val="000000"/>
                <w:lang w:val="en-US"/>
              </w:rPr>
              <w:t>KTK/CEC (me 100g tanah</w:t>
            </w:r>
            <w:r w:rsidRPr="00050645">
              <w:rPr>
                <w:rFonts w:ascii="Times New Roman" w:hAnsi="Times New Roman"/>
                <w:bCs/>
                <w:color w:val="000000"/>
                <w:vertAlign w:val="superscript"/>
                <w:lang w:val="en-US"/>
              </w:rPr>
              <w:t>-1</w:t>
            </w:r>
            <w:r w:rsidRPr="00050645">
              <w:rPr>
                <w:rFonts w:ascii="Times New Roman" w:hAnsi="Times New Roman"/>
                <w:bCs/>
                <w:color w:val="000000"/>
                <w:lang w:val="en-US"/>
              </w:rPr>
              <w:t>)</w:t>
            </w:r>
          </w:p>
        </w:tc>
        <w:tc>
          <w:tcPr>
            <w:tcW w:w="1017"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&lt;5</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5-16</w:t>
            </w:r>
          </w:p>
        </w:tc>
        <w:tc>
          <w:tcPr>
            <w:tcW w:w="963"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17-24</w:t>
            </w: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25-40</w:t>
            </w:r>
          </w:p>
        </w:tc>
        <w:tc>
          <w:tcPr>
            <w:tcW w:w="954"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&gt;40</w:t>
            </w:r>
          </w:p>
        </w:tc>
      </w:tr>
      <w:tr w:rsidR="008615C7" w:rsidRPr="00050645" w:rsidTr="004371A9">
        <w:tc>
          <w:tcPr>
            <w:tcW w:w="8011" w:type="dxa"/>
            <w:gridSpan w:val="6"/>
            <w:shd w:val="clear" w:color="auto" w:fill="FFFFFF"/>
          </w:tcPr>
          <w:p w:rsidR="008615C7" w:rsidRPr="002B7774" w:rsidRDefault="008615C7" w:rsidP="004371A9">
            <w:pPr>
              <w:autoSpaceDE w:val="0"/>
              <w:autoSpaceDN w:val="0"/>
              <w:adjustRightInd w:val="0"/>
              <w:jc w:val="center"/>
              <w:rPr>
                <w:rFonts w:ascii="Times New Roman" w:hAnsi="Times New Roman"/>
                <w:b/>
                <w:color w:val="000000"/>
              </w:rPr>
            </w:pPr>
            <w:r w:rsidRPr="002B7774">
              <w:rPr>
                <w:rFonts w:ascii="Times New Roman" w:hAnsi="Times New Roman"/>
                <w:b/>
                <w:bCs/>
                <w:color w:val="000000"/>
                <w:lang w:val="en-US"/>
              </w:rPr>
              <w:t>Susunan Kation</w:t>
            </w: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lang w:val="en-US"/>
              </w:rPr>
            </w:pPr>
            <w:r w:rsidRPr="00050645">
              <w:rPr>
                <w:rFonts w:ascii="Times New Roman" w:hAnsi="Times New Roman"/>
                <w:bCs/>
                <w:color w:val="000000"/>
                <w:lang w:val="en-US"/>
              </w:rPr>
              <w:t>Ca (me 100g tanah</w:t>
            </w:r>
            <w:r w:rsidRPr="00050645">
              <w:rPr>
                <w:rFonts w:ascii="Times New Roman" w:hAnsi="Times New Roman"/>
                <w:bCs/>
                <w:color w:val="000000"/>
                <w:vertAlign w:val="superscript"/>
                <w:lang w:val="en-US"/>
              </w:rPr>
              <w:t>-1</w:t>
            </w:r>
            <w:r w:rsidRPr="00050645">
              <w:rPr>
                <w:rFonts w:ascii="Times New Roman" w:hAnsi="Times New Roman"/>
                <w:bCs/>
                <w:color w:val="000000"/>
                <w:lang w:val="en-US"/>
              </w:rPr>
              <w:t>)</w:t>
            </w:r>
          </w:p>
        </w:tc>
        <w:tc>
          <w:tcPr>
            <w:tcW w:w="1017"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&lt;2</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2-5</w:t>
            </w:r>
          </w:p>
        </w:tc>
        <w:tc>
          <w:tcPr>
            <w:tcW w:w="963"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6-10</w:t>
            </w: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11-20</w:t>
            </w:r>
          </w:p>
        </w:tc>
        <w:tc>
          <w:tcPr>
            <w:tcW w:w="954"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&gt;20</w:t>
            </w: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lang w:val="en-US"/>
              </w:rPr>
            </w:pPr>
            <w:r w:rsidRPr="00050645">
              <w:rPr>
                <w:rFonts w:ascii="Times New Roman" w:hAnsi="Times New Roman"/>
                <w:bCs/>
                <w:color w:val="000000"/>
                <w:lang w:val="en-US"/>
              </w:rPr>
              <w:t>Mg (me 100g tanah</w:t>
            </w:r>
            <w:r w:rsidRPr="00050645">
              <w:rPr>
                <w:rFonts w:ascii="Times New Roman" w:hAnsi="Times New Roman"/>
                <w:bCs/>
                <w:color w:val="000000"/>
                <w:vertAlign w:val="superscript"/>
                <w:lang w:val="en-US"/>
              </w:rPr>
              <w:t>-1</w:t>
            </w:r>
            <w:r w:rsidRPr="00050645">
              <w:rPr>
                <w:rFonts w:ascii="Times New Roman" w:hAnsi="Times New Roman"/>
                <w:bCs/>
                <w:color w:val="000000"/>
                <w:lang w:val="en-US"/>
              </w:rPr>
              <w:t>)</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&lt;0,3</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0,4-1</w:t>
            </w:r>
          </w:p>
        </w:tc>
        <w:tc>
          <w:tcPr>
            <w:tcW w:w="96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1,1-2,0</w:t>
            </w: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2,1-8,0</w:t>
            </w:r>
          </w:p>
        </w:tc>
        <w:tc>
          <w:tcPr>
            <w:tcW w:w="954"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 xml:space="preserve">&gt;8 </w:t>
            </w: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lang w:val="en-US"/>
              </w:rPr>
            </w:pPr>
            <w:r w:rsidRPr="00050645">
              <w:rPr>
                <w:rFonts w:ascii="Times New Roman" w:hAnsi="Times New Roman"/>
                <w:bCs/>
                <w:color w:val="000000"/>
                <w:lang w:val="en-US"/>
              </w:rPr>
              <w:t>K (me 100g tanah</w:t>
            </w:r>
            <w:r w:rsidRPr="00050645">
              <w:rPr>
                <w:rFonts w:ascii="Times New Roman" w:hAnsi="Times New Roman"/>
                <w:bCs/>
                <w:color w:val="000000"/>
                <w:vertAlign w:val="superscript"/>
                <w:lang w:val="en-US"/>
              </w:rPr>
              <w:t>-1</w:t>
            </w:r>
            <w:r w:rsidRPr="00050645">
              <w:rPr>
                <w:rFonts w:ascii="Times New Roman" w:hAnsi="Times New Roman"/>
                <w:bCs/>
                <w:color w:val="000000"/>
                <w:lang w:val="en-US"/>
              </w:rPr>
              <w:t>)</w:t>
            </w:r>
          </w:p>
        </w:tc>
        <w:tc>
          <w:tcPr>
            <w:tcW w:w="1017"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&lt;0,1</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0,1-0,3</w:t>
            </w:r>
          </w:p>
        </w:tc>
        <w:tc>
          <w:tcPr>
            <w:tcW w:w="963"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0,4-0,5</w:t>
            </w: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0,6-1,0</w:t>
            </w:r>
          </w:p>
        </w:tc>
        <w:tc>
          <w:tcPr>
            <w:tcW w:w="954"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&gt;1</w:t>
            </w: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lang w:val="en-US"/>
              </w:rPr>
            </w:pPr>
            <w:r w:rsidRPr="00050645">
              <w:rPr>
                <w:rFonts w:ascii="Times New Roman" w:hAnsi="Times New Roman"/>
                <w:bCs/>
                <w:color w:val="000000"/>
                <w:lang w:val="en-US"/>
              </w:rPr>
              <w:t>Na (me 100g tanah</w:t>
            </w:r>
            <w:r w:rsidRPr="00050645">
              <w:rPr>
                <w:rFonts w:ascii="Times New Roman" w:hAnsi="Times New Roman"/>
                <w:bCs/>
                <w:color w:val="000000"/>
                <w:vertAlign w:val="superscript"/>
                <w:lang w:val="en-US"/>
              </w:rPr>
              <w:t>-1</w:t>
            </w:r>
            <w:r w:rsidRPr="00050645">
              <w:rPr>
                <w:rFonts w:ascii="Times New Roman" w:hAnsi="Times New Roman"/>
                <w:bCs/>
                <w:color w:val="000000"/>
                <w:lang w:val="en-US"/>
              </w:rPr>
              <w:t>)</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&lt;0,1</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0,1-0,3</w:t>
            </w:r>
          </w:p>
        </w:tc>
        <w:tc>
          <w:tcPr>
            <w:tcW w:w="96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0,4-0,7</w:t>
            </w: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0,8-1,0</w:t>
            </w:r>
          </w:p>
        </w:tc>
        <w:tc>
          <w:tcPr>
            <w:tcW w:w="954"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&gt;1</w:t>
            </w: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lang w:val="en-US"/>
              </w:rPr>
            </w:pPr>
            <w:r w:rsidRPr="00050645">
              <w:rPr>
                <w:rFonts w:ascii="Times New Roman" w:hAnsi="Times New Roman"/>
                <w:bCs/>
                <w:color w:val="000000"/>
                <w:lang w:val="en-US"/>
              </w:rPr>
              <w:t>Kejenuhan Basa (%)</w:t>
            </w:r>
          </w:p>
        </w:tc>
        <w:tc>
          <w:tcPr>
            <w:tcW w:w="1017"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&lt;20</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20-40</w:t>
            </w:r>
          </w:p>
        </w:tc>
        <w:tc>
          <w:tcPr>
            <w:tcW w:w="963"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41-60</w:t>
            </w: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61-80</w:t>
            </w:r>
          </w:p>
        </w:tc>
        <w:tc>
          <w:tcPr>
            <w:tcW w:w="954"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&gt;80</w:t>
            </w: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lang w:val="en-US"/>
              </w:rPr>
            </w:pPr>
            <w:r w:rsidRPr="00050645">
              <w:rPr>
                <w:rFonts w:ascii="Times New Roman" w:hAnsi="Times New Roman"/>
                <w:bCs/>
                <w:color w:val="000000"/>
                <w:lang w:val="en-US"/>
              </w:rPr>
              <w:t>Kejenuhan Alumunium (%)</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&lt;5</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5-10</w:t>
            </w:r>
          </w:p>
        </w:tc>
        <w:tc>
          <w:tcPr>
            <w:tcW w:w="96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11-20</w:t>
            </w: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20-40</w:t>
            </w:r>
          </w:p>
        </w:tc>
        <w:tc>
          <w:tcPr>
            <w:tcW w:w="954"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&gt;40</w:t>
            </w: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lang w:val="en-US"/>
              </w:rPr>
            </w:pPr>
            <w:r w:rsidRPr="00050645">
              <w:rPr>
                <w:rFonts w:ascii="Times New Roman" w:hAnsi="Times New Roman"/>
                <w:bCs/>
                <w:color w:val="000000"/>
                <w:lang w:val="en-US"/>
              </w:rPr>
              <w:t>Cadangan Mineral (%)</w:t>
            </w:r>
          </w:p>
        </w:tc>
        <w:tc>
          <w:tcPr>
            <w:tcW w:w="1017"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&lt;5</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5-10</w:t>
            </w:r>
          </w:p>
        </w:tc>
        <w:tc>
          <w:tcPr>
            <w:tcW w:w="963"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11-20</w:t>
            </w: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20-40</w:t>
            </w:r>
          </w:p>
        </w:tc>
        <w:tc>
          <w:tcPr>
            <w:tcW w:w="954"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&gt;40</w:t>
            </w: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lang w:val="en-US"/>
              </w:rPr>
            </w:pPr>
            <w:r w:rsidRPr="00050645">
              <w:rPr>
                <w:rFonts w:ascii="Times New Roman" w:hAnsi="Times New Roman"/>
                <w:bCs/>
                <w:color w:val="000000"/>
                <w:lang w:val="en-US"/>
              </w:rPr>
              <w:t>Salinitas/DHL (Ds -1)</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&lt;1</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1-2</w:t>
            </w:r>
          </w:p>
        </w:tc>
        <w:tc>
          <w:tcPr>
            <w:tcW w:w="96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2-3</w:t>
            </w: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3-4</w:t>
            </w:r>
          </w:p>
        </w:tc>
        <w:tc>
          <w:tcPr>
            <w:tcW w:w="954"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&gt;4</w:t>
            </w:r>
          </w:p>
        </w:tc>
      </w:tr>
      <w:tr w:rsidR="008615C7" w:rsidRPr="00050645" w:rsidTr="004371A9">
        <w:tc>
          <w:tcPr>
            <w:tcW w:w="3047" w:type="dxa"/>
            <w:shd w:val="clear" w:color="auto" w:fill="FFFFFF"/>
          </w:tcPr>
          <w:p w:rsidR="008615C7" w:rsidRPr="00050645" w:rsidRDefault="008615C7" w:rsidP="004371A9">
            <w:pPr>
              <w:autoSpaceDE w:val="0"/>
              <w:autoSpaceDN w:val="0"/>
              <w:adjustRightInd w:val="0"/>
              <w:rPr>
                <w:rFonts w:ascii="Times New Roman" w:hAnsi="Times New Roman"/>
                <w:bCs/>
                <w:color w:val="000000"/>
                <w:lang w:val="en-US"/>
              </w:rPr>
            </w:pPr>
            <w:r w:rsidRPr="00050645">
              <w:rPr>
                <w:rFonts w:ascii="Times New Roman" w:hAnsi="Times New Roman"/>
                <w:bCs/>
                <w:color w:val="000000"/>
                <w:lang w:val="en-US"/>
              </w:rPr>
              <w:t>Persentase natrium dapat tukar/ESP (%)</w:t>
            </w:r>
          </w:p>
        </w:tc>
        <w:tc>
          <w:tcPr>
            <w:tcW w:w="1017"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&lt;2</w:t>
            </w:r>
          </w:p>
        </w:tc>
        <w:tc>
          <w:tcPr>
            <w:tcW w:w="1017"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2-3</w:t>
            </w:r>
          </w:p>
        </w:tc>
        <w:tc>
          <w:tcPr>
            <w:tcW w:w="963"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5-10</w:t>
            </w:r>
          </w:p>
        </w:tc>
        <w:tc>
          <w:tcPr>
            <w:tcW w:w="1013"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10-15</w:t>
            </w:r>
          </w:p>
        </w:tc>
        <w:tc>
          <w:tcPr>
            <w:tcW w:w="954"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&gt;15</w:t>
            </w:r>
          </w:p>
        </w:tc>
      </w:tr>
    </w:tbl>
    <w:p w:rsidR="008615C7" w:rsidRDefault="008615C7" w:rsidP="008615C7">
      <w:pPr>
        <w:autoSpaceDE w:val="0"/>
        <w:autoSpaceDN w:val="0"/>
        <w:adjustRightInd w:val="0"/>
        <w:rPr>
          <w:rFonts w:ascii="Times New Roman" w:hAnsi="Times New Roman"/>
        </w:rPr>
      </w:pPr>
      <w:r>
        <w:rPr>
          <w:rFonts w:ascii="Times New Roman" w:hAnsi="Times New Roman"/>
          <w:b/>
        </w:rPr>
        <w:tab/>
      </w: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1164"/>
        <w:gridCol w:w="1164"/>
        <w:gridCol w:w="1165"/>
        <w:gridCol w:w="1165"/>
        <w:gridCol w:w="1165"/>
        <w:gridCol w:w="1165"/>
        <w:gridCol w:w="1165"/>
      </w:tblGrid>
      <w:tr w:rsidR="008615C7" w:rsidRPr="00050645" w:rsidTr="004371A9">
        <w:tc>
          <w:tcPr>
            <w:tcW w:w="1164" w:type="dxa"/>
            <w:tcBorders>
              <w:top w:val="single" w:sz="8" w:space="0" w:color="000000"/>
              <w:bottom w:val="single" w:sz="8" w:space="0" w:color="000000"/>
            </w:tcBorders>
            <w:shd w:val="clear" w:color="auto" w:fill="FFFFFF"/>
          </w:tcPr>
          <w:p w:rsidR="008615C7" w:rsidRPr="00050645" w:rsidRDefault="008615C7" w:rsidP="004371A9">
            <w:pPr>
              <w:autoSpaceDE w:val="0"/>
              <w:autoSpaceDN w:val="0"/>
              <w:adjustRightInd w:val="0"/>
              <w:rPr>
                <w:rFonts w:ascii="Times New Roman" w:hAnsi="Times New Roman"/>
                <w:b/>
                <w:bCs/>
                <w:color w:val="000000"/>
              </w:rPr>
            </w:pPr>
          </w:p>
        </w:tc>
        <w:tc>
          <w:tcPr>
            <w:tcW w:w="1164" w:type="dxa"/>
            <w:tcBorders>
              <w:top w:val="single" w:sz="8" w:space="0" w:color="000000"/>
              <w:bottom w:val="single" w:sz="8" w:space="0" w:color="000000"/>
            </w:tcBorders>
            <w:shd w:val="clear" w:color="auto" w:fill="FFFFFF"/>
          </w:tcPr>
          <w:p w:rsidR="008615C7" w:rsidRPr="00050645" w:rsidRDefault="008615C7" w:rsidP="004371A9">
            <w:pPr>
              <w:autoSpaceDE w:val="0"/>
              <w:autoSpaceDN w:val="0"/>
              <w:adjustRightInd w:val="0"/>
              <w:rPr>
                <w:rFonts w:ascii="Times New Roman" w:hAnsi="Times New Roman"/>
                <w:b/>
                <w:bCs/>
                <w:color w:val="000000"/>
                <w:lang w:val="en-US"/>
              </w:rPr>
            </w:pPr>
            <w:r w:rsidRPr="00050645">
              <w:rPr>
                <w:rFonts w:ascii="Times New Roman" w:hAnsi="Times New Roman"/>
                <w:b/>
                <w:bCs/>
                <w:color w:val="000000"/>
                <w:lang w:val="en-US"/>
              </w:rPr>
              <w:t>Sangat Masam</w:t>
            </w:r>
          </w:p>
        </w:tc>
        <w:tc>
          <w:tcPr>
            <w:tcW w:w="1165" w:type="dxa"/>
            <w:tcBorders>
              <w:top w:val="single" w:sz="8" w:space="0" w:color="000000"/>
              <w:bottom w:val="single" w:sz="8" w:space="0" w:color="000000"/>
            </w:tcBorders>
            <w:shd w:val="clear" w:color="auto" w:fill="FFFFFF"/>
          </w:tcPr>
          <w:p w:rsidR="008615C7" w:rsidRPr="00050645" w:rsidRDefault="008615C7" w:rsidP="004371A9">
            <w:pPr>
              <w:autoSpaceDE w:val="0"/>
              <w:autoSpaceDN w:val="0"/>
              <w:adjustRightInd w:val="0"/>
              <w:rPr>
                <w:rFonts w:ascii="Times New Roman" w:hAnsi="Times New Roman"/>
                <w:b/>
                <w:bCs/>
                <w:color w:val="000000"/>
                <w:lang w:val="en-US"/>
              </w:rPr>
            </w:pPr>
            <w:r w:rsidRPr="00050645">
              <w:rPr>
                <w:rFonts w:ascii="Times New Roman" w:hAnsi="Times New Roman"/>
                <w:b/>
                <w:bCs/>
                <w:color w:val="000000"/>
                <w:lang w:val="en-US"/>
              </w:rPr>
              <w:t>Masam</w:t>
            </w:r>
          </w:p>
        </w:tc>
        <w:tc>
          <w:tcPr>
            <w:tcW w:w="1165" w:type="dxa"/>
            <w:tcBorders>
              <w:top w:val="single" w:sz="8" w:space="0" w:color="000000"/>
              <w:bottom w:val="single" w:sz="8" w:space="0" w:color="000000"/>
            </w:tcBorders>
            <w:shd w:val="clear" w:color="auto" w:fill="FFFFFF"/>
          </w:tcPr>
          <w:p w:rsidR="008615C7" w:rsidRPr="00050645" w:rsidRDefault="008615C7" w:rsidP="004371A9">
            <w:pPr>
              <w:autoSpaceDE w:val="0"/>
              <w:autoSpaceDN w:val="0"/>
              <w:adjustRightInd w:val="0"/>
              <w:rPr>
                <w:rFonts w:ascii="Times New Roman" w:hAnsi="Times New Roman"/>
                <w:b/>
                <w:bCs/>
                <w:color w:val="000000"/>
                <w:lang w:val="en-US"/>
              </w:rPr>
            </w:pPr>
            <w:r w:rsidRPr="00050645">
              <w:rPr>
                <w:rFonts w:ascii="Times New Roman" w:hAnsi="Times New Roman"/>
                <w:b/>
                <w:bCs/>
                <w:color w:val="000000"/>
                <w:lang w:val="en-US"/>
              </w:rPr>
              <w:t>Agak Masam</w:t>
            </w:r>
          </w:p>
        </w:tc>
        <w:tc>
          <w:tcPr>
            <w:tcW w:w="1165" w:type="dxa"/>
            <w:tcBorders>
              <w:top w:val="single" w:sz="8" w:space="0" w:color="000000"/>
              <w:bottom w:val="single" w:sz="8" w:space="0" w:color="000000"/>
            </w:tcBorders>
            <w:shd w:val="clear" w:color="auto" w:fill="FFFFFF"/>
          </w:tcPr>
          <w:p w:rsidR="008615C7" w:rsidRPr="00050645" w:rsidRDefault="008615C7" w:rsidP="004371A9">
            <w:pPr>
              <w:autoSpaceDE w:val="0"/>
              <w:autoSpaceDN w:val="0"/>
              <w:adjustRightInd w:val="0"/>
              <w:rPr>
                <w:rFonts w:ascii="Times New Roman" w:hAnsi="Times New Roman"/>
                <w:b/>
                <w:bCs/>
                <w:color w:val="000000"/>
                <w:lang w:val="en-US"/>
              </w:rPr>
            </w:pPr>
            <w:r w:rsidRPr="00050645">
              <w:rPr>
                <w:rFonts w:ascii="Times New Roman" w:hAnsi="Times New Roman"/>
                <w:b/>
                <w:bCs/>
                <w:color w:val="000000"/>
                <w:lang w:val="en-US"/>
              </w:rPr>
              <w:t>Netral</w:t>
            </w:r>
          </w:p>
        </w:tc>
        <w:tc>
          <w:tcPr>
            <w:tcW w:w="1165" w:type="dxa"/>
            <w:tcBorders>
              <w:top w:val="single" w:sz="8" w:space="0" w:color="000000"/>
              <w:bottom w:val="single" w:sz="8" w:space="0" w:color="000000"/>
            </w:tcBorders>
            <w:shd w:val="clear" w:color="auto" w:fill="FFFFFF"/>
          </w:tcPr>
          <w:p w:rsidR="008615C7" w:rsidRPr="00050645" w:rsidRDefault="008615C7" w:rsidP="004371A9">
            <w:pPr>
              <w:autoSpaceDE w:val="0"/>
              <w:autoSpaceDN w:val="0"/>
              <w:adjustRightInd w:val="0"/>
              <w:rPr>
                <w:rFonts w:ascii="Times New Roman" w:hAnsi="Times New Roman"/>
                <w:b/>
                <w:bCs/>
                <w:color w:val="000000"/>
                <w:lang w:val="en-US"/>
              </w:rPr>
            </w:pPr>
            <w:r w:rsidRPr="00050645">
              <w:rPr>
                <w:rFonts w:ascii="Times New Roman" w:hAnsi="Times New Roman"/>
                <w:b/>
                <w:bCs/>
                <w:color w:val="000000"/>
                <w:lang w:val="en-US"/>
              </w:rPr>
              <w:t>Agak Alkalis</w:t>
            </w:r>
          </w:p>
        </w:tc>
        <w:tc>
          <w:tcPr>
            <w:tcW w:w="1165" w:type="dxa"/>
            <w:tcBorders>
              <w:top w:val="single" w:sz="8" w:space="0" w:color="000000"/>
              <w:bottom w:val="single" w:sz="8" w:space="0" w:color="000000"/>
            </w:tcBorders>
            <w:shd w:val="clear" w:color="auto" w:fill="FFFFFF"/>
          </w:tcPr>
          <w:p w:rsidR="008615C7" w:rsidRPr="00050645" w:rsidRDefault="008615C7" w:rsidP="004371A9">
            <w:pPr>
              <w:autoSpaceDE w:val="0"/>
              <w:autoSpaceDN w:val="0"/>
              <w:adjustRightInd w:val="0"/>
              <w:rPr>
                <w:rFonts w:ascii="Times New Roman" w:hAnsi="Times New Roman"/>
                <w:b/>
                <w:bCs/>
                <w:color w:val="000000"/>
                <w:lang w:val="en-US"/>
              </w:rPr>
            </w:pPr>
            <w:r w:rsidRPr="00050645">
              <w:rPr>
                <w:rFonts w:ascii="Times New Roman" w:hAnsi="Times New Roman"/>
                <w:b/>
                <w:bCs/>
                <w:color w:val="000000"/>
                <w:lang w:val="en-US"/>
              </w:rPr>
              <w:t>Alkalis</w:t>
            </w:r>
          </w:p>
        </w:tc>
      </w:tr>
      <w:tr w:rsidR="008615C7" w:rsidRPr="00050645" w:rsidTr="004371A9">
        <w:tc>
          <w:tcPr>
            <w:tcW w:w="1164" w:type="dxa"/>
            <w:shd w:val="clear" w:color="auto" w:fill="FFFFFF"/>
          </w:tcPr>
          <w:p w:rsidR="008615C7" w:rsidRPr="00050645" w:rsidRDefault="008615C7" w:rsidP="004371A9">
            <w:pPr>
              <w:autoSpaceDE w:val="0"/>
              <w:autoSpaceDN w:val="0"/>
              <w:adjustRightInd w:val="0"/>
              <w:rPr>
                <w:rFonts w:ascii="Times New Roman" w:hAnsi="Times New Roman"/>
                <w:bCs/>
                <w:color w:val="000000"/>
                <w:lang w:val="en-US"/>
              </w:rPr>
            </w:pPr>
            <w:r w:rsidRPr="00050645">
              <w:rPr>
                <w:rFonts w:ascii="Times New Roman" w:hAnsi="Times New Roman"/>
                <w:bCs/>
                <w:color w:val="000000"/>
                <w:lang w:val="en-US"/>
              </w:rPr>
              <w:t>pH H</w:t>
            </w:r>
            <w:r w:rsidRPr="00050645">
              <w:rPr>
                <w:rFonts w:ascii="Times New Roman" w:hAnsi="Times New Roman"/>
                <w:bCs/>
                <w:color w:val="000000"/>
                <w:vertAlign w:val="subscript"/>
                <w:lang w:val="en-US"/>
              </w:rPr>
              <w:t>2</w:t>
            </w:r>
            <w:r w:rsidRPr="00050645">
              <w:rPr>
                <w:rFonts w:ascii="Times New Roman" w:hAnsi="Times New Roman"/>
                <w:bCs/>
                <w:color w:val="000000"/>
                <w:lang w:val="en-US"/>
              </w:rPr>
              <w:t>O</w:t>
            </w:r>
          </w:p>
        </w:tc>
        <w:tc>
          <w:tcPr>
            <w:tcW w:w="1164"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&lt;4,5</w:t>
            </w:r>
          </w:p>
        </w:tc>
        <w:tc>
          <w:tcPr>
            <w:tcW w:w="1165"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4,5-5,5</w:t>
            </w:r>
          </w:p>
        </w:tc>
        <w:tc>
          <w:tcPr>
            <w:tcW w:w="1165"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5,5-6,5</w:t>
            </w:r>
          </w:p>
        </w:tc>
        <w:tc>
          <w:tcPr>
            <w:tcW w:w="1165"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6,6-7,5</w:t>
            </w:r>
          </w:p>
        </w:tc>
        <w:tc>
          <w:tcPr>
            <w:tcW w:w="1165" w:type="dxa"/>
            <w:tcBorders>
              <w:left w:val="nil"/>
              <w:right w:val="nil"/>
            </w:tcBorders>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7,6-8,5</w:t>
            </w:r>
          </w:p>
        </w:tc>
        <w:tc>
          <w:tcPr>
            <w:tcW w:w="1165" w:type="dxa"/>
            <w:shd w:val="clear" w:color="auto" w:fill="FFFFFF"/>
          </w:tcPr>
          <w:p w:rsidR="008615C7" w:rsidRPr="00050645" w:rsidRDefault="008615C7" w:rsidP="004371A9">
            <w:pPr>
              <w:autoSpaceDE w:val="0"/>
              <w:autoSpaceDN w:val="0"/>
              <w:adjustRightInd w:val="0"/>
              <w:rPr>
                <w:rFonts w:ascii="Times New Roman" w:hAnsi="Times New Roman"/>
                <w:color w:val="000000"/>
                <w:lang w:val="en-US"/>
              </w:rPr>
            </w:pPr>
            <w:r w:rsidRPr="00050645">
              <w:rPr>
                <w:rFonts w:ascii="Times New Roman" w:hAnsi="Times New Roman"/>
                <w:color w:val="000000"/>
                <w:lang w:val="en-US"/>
              </w:rPr>
              <w:t>&gt;8,5</w:t>
            </w:r>
          </w:p>
        </w:tc>
      </w:tr>
    </w:tbl>
    <w:p w:rsidR="00AF093B" w:rsidRPr="00144A93" w:rsidRDefault="008615C7" w:rsidP="00144A93">
      <w:pPr>
        <w:autoSpaceDE w:val="0"/>
        <w:autoSpaceDN w:val="0"/>
        <w:adjustRightInd w:val="0"/>
        <w:rPr>
          <w:rFonts w:ascii="Times New Roman" w:hAnsi="Times New Roman"/>
          <w:lang w:val="en-US"/>
        </w:rPr>
      </w:pPr>
      <w:r w:rsidRPr="000454AD">
        <w:rPr>
          <w:rFonts w:ascii="Times New Roman" w:hAnsi="Times New Roman"/>
          <w:lang w:val="en-US"/>
        </w:rPr>
        <w:t xml:space="preserve">Sumber: </w:t>
      </w:r>
      <w:r w:rsidRPr="0009214C">
        <w:rPr>
          <w:rFonts w:ascii="Times New Roman" w:hAnsi="Times New Roman"/>
          <w:lang w:val="en-US"/>
        </w:rPr>
        <w:t>Balai Penelitian Tanah, 2005</w:t>
      </w:r>
    </w:p>
    <w:p w:rsidR="00720E69" w:rsidRPr="00AE6906" w:rsidRDefault="00720E69" w:rsidP="00720E69">
      <w:pPr>
        <w:pStyle w:val="NoSpacing"/>
        <w:ind w:left="1134" w:hanging="1134"/>
        <w:rPr>
          <w:rFonts w:ascii="Times New Roman" w:hAnsi="Times New Roman" w:cs="Times New Roman"/>
          <w:sz w:val="24"/>
          <w:szCs w:val="24"/>
        </w:rPr>
      </w:pPr>
      <w:r>
        <w:rPr>
          <w:rFonts w:ascii="Times New Roman" w:hAnsi="Times New Roman" w:cs="Times New Roman"/>
          <w:sz w:val="24"/>
          <w:szCs w:val="24"/>
        </w:rPr>
        <w:lastRenderedPageBreak/>
        <w:t>T</w:t>
      </w:r>
      <w:r w:rsidR="00D91C4A">
        <w:rPr>
          <w:rFonts w:ascii="Times New Roman" w:hAnsi="Times New Roman" w:cs="Times New Roman"/>
          <w:sz w:val="24"/>
          <w:szCs w:val="24"/>
        </w:rPr>
        <w:t xml:space="preserve">abel </w:t>
      </w:r>
      <w:r w:rsidR="00CB3DDB">
        <w:rPr>
          <w:rFonts w:ascii="Times New Roman" w:hAnsi="Times New Roman" w:cs="Times New Roman"/>
          <w:sz w:val="24"/>
          <w:szCs w:val="24"/>
        </w:rPr>
        <w:t>2</w:t>
      </w:r>
      <w:r>
        <w:rPr>
          <w:rFonts w:ascii="Times New Roman" w:hAnsi="Times New Roman" w:cs="Times New Roman"/>
          <w:sz w:val="24"/>
          <w:szCs w:val="24"/>
        </w:rPr>
        <w:t xml:space="preserve">. </w:t>
      </w:r>
      <w:r w:rsidRPr="00496228">
        <w:rPr>
          <w:rFonts w:ascii="Times New Roman" w:hAnsi="Times New Roman" w:cs="Times New Roman"/>
          <w:sz w:val="24"/>
          <w:szCs w:val="24"/>
        </w:rPr>
        <w:t xml:space="preserve">Kandungan </w:t>
      </w:r>
      <w:r>
        <w:rPr>
          <w:rFonts w:ascii="Times New Roman" w:hAnsi="Times New Roman" w:cs="Times New Roman"/>
          <w:sz w:val="24"/>
          <w:szCs w:val="24"/>
        </w:rPr>
        <w:t>Hara Ma</w:t>
      </w:r>
      <w:r w:rsidRPr="00496228">
        <w:rPr>
          <w:rFonts w:ascii="Times New Roman" w:hAnsi="Times New Roman" w:cs="Times New Roman"/>
          <w:sz w:val="24"/>
          <w:szCs w:val="24"/>
        </w:rPr>
        <w:t xml:space="preserve">kro Pada Tanah </w:t>
      </w:r>
      <w:r>
        <w:rPr>
          <w:rFonts w:ascii="Times New Roman" w:hAnsi="Times New Roman" w:cs="Times New Roman"/>
          <w:sz w:val="24"/>
          <w:szCs w:val="24"/>
        </w:rPr>
        <w:t>Perkebunan Kelapa Sawit ya</w:t>
      </w:r>
      <w:r w:rsidR="00B07DF2">
        <w:rPr>
          <w:rFonts w:ascii="Times New Roman" w:hAnsi="Times New Roman" w:cs="Times New Roman"/>
          <w:sz w:val="24"/>
          <w:szCs w:val="24"/>
        </w:rPr>
        <w:t>ng Diberi Abu Boiler dan Pupuk A</w:t>
      </w:r>
      <w:r>
        <w:rPr>
          <w:rFonts w:ascii="Times New Roman" w:hAnsi="Times New Roman" w:cs="Times New Roman"/>
          <w:sz w:val="24"/>
          <w:szCs w:val="24"/>
        </w:rPr>
        <w:t>norganik</w:t>
      </w:r>
    </w:p>
    <w:tbl>
      <w:tblPr>
        <w:tblStyle w:val="TableGrid"/>
        <w:tblW w:w="0" w:type="auto"/>
        <w:tblInd w:w="108" w:type="dxa"/>
        <w:tblLook w:val="04A0" w:firstRow="1" w:lastRow="0" w:firstColumn="1" w:lastColumn="0" w:noHBand="0" w:noVBand="1"/>
      </w:tblPr>
      <w:tblGrid>
        <w:gridCol w:w="550"/>
        <w:gridCol w:w="3320"/>
        <w:gridCol w:w="1659"/>
        <w:gridCol w:w="2409"/>
      </w:tblGrid>
      <w:tr w:rsidR="00720E69" w:rsidTr="00600EAE">
        <w:tc>
          <w:tcPr>
            <w:tcW w:w="550" w:type="dxa"/>
            <w:tcBorders>
              <w:left w:val="nil"/>
              <w:bottom w:val="single" w:sz="4" w:space="0" w:color="000000" w:themeColor="text1"/>
              <w:right w:val="nil"/>
            </w:tcBorders>
            <w:vAlign w:val="center"/>
          </w:tcPr>
          <w:p w:rsidR="00720E69" w:rsidRDefault="00720E69" w:rsidP="00DB71A3">
            <w:pPr>
              <w:pStyle w:val="NoSpacing"/>
              <w:jc w:val="center"/>
              <w:rPr>
                <w:rFonts w:ascii="Times New Roman" w:hAnsi="Times New Roman" w:cs="Times New Roman"/>
                <w:sz w:val="24"/>
                <w:szCs w:val="24"/>
              </w:rPr>
            </w:pPr>
            <w:r>
              <w:rPr>
                <w:rFonts w:ascii="Times New Roman" w:hAnsi="Times New Roman" w:cs="Times New Roman"/>
                <w:sz w:val="24"/>
                <w:szCs w:val="24"/>
              </w:rPr>
              <w:t>No</w:t>
            </w:r>
          </w:p>
        </w:tc>
        <w:tc>
          <w:tcPr>
            <w:tcW w:w="3320" w:type="dxa"/>
            <w:tcBorders>
              <w:left w:val="nil"/>
              <w:bottom w:val="single" w:sz="4" w:space="0" w:color="000000" w:themeColor="text1"/>
              <w:right w:val="nil"/>
            </w:tcBorders>
            <w:vAlign w:val="center"/>
          </w:tcPr>
          <w:p w:rsidR="00720E69" w:rsidRDefault="00720E69" w:rsidP="00DB71A3">
            <w:pPr>
              <w:pStyle w:val="NoSpacing"/>
              <w:rPr>
                <w:rFonts w:ascii="Times New Roman" w:hAnsi="Times New Roman" w:cs="Times New Roman"/>
                <w:sz w:val="24"/>
                <w:szCs w:val="24"/>
              </w:rPr>
            </w:pPr>
            <w:r>
              <w:rPr>
                <w:rFonts w:ascii="Times New Roman" w:hAnsi="Times New Roman" w:cs="Times New Roman"/>
                <w:sz w:val="24"/>
                <w:szCs w:val="24"/>
              </w:rPr>
              <w:t>Kandungan Hara</w:t>
            </w:r>
          </w:p>
        </w:tc>
        <w:tc>
          <w:tcPr>
            <w:tcW w:w="1659" w:type="dxa"/>
            <w:tcBorders>
              <w:left w:val="nil"/>
              <w:bottom w:val="single" w:sz="4" w:space="0" w:color="000000" w:themeColor="text1"/>
              <w:right w:val="nil"/>
            </w:tcBorders>
          </w:tcPr>
          <w:p w:rsidR="00720E69" w:rsidRDefault="00720E69" w:rsidP="00DB71A3">
            <w:pPr>
              <w:pStyle w:val="NoSpacing"/>
              <w:rPr>
                <w:rFonts w:ascii="Times New Roman" w:hAnsi="Times New Roman" w:cs="Times New Roman"/>
                <w:sz w:val="24"/>
                <w:szCs w:val="24"/>
              </w:rPr>
            </w:pPr>
            <w:r>
              <w:rPr>
                <w:rFonts w:ascii="Times New Roman" w:hAnsi="Times New Roman" w:cs="Times New Roman"/>
                <w:sz w:val="24"/>
                <w:szCs w:val="24"/>
              </w:rPr>
              <w:t>Abu Boiler</w:t>
            </w:r>
          </w:p>
        </w:tc>
        <w:tc>
          <w:tcPr>
            <w:tcW w:w="2409" w:type="dxa"/>
            <w:tcBorders>
              <w:left w:val="nil"/>
              <w:bottom w:val="single" w:sz="4" w:space="0" w:color="000000" w:themeColor="text1"/>
              <w:right w:val="nil"/>
            </w:tcBorders>
          </w:tcPr>
          <w:p w:rsidR="00720E69" w:rsidRDefault="00720E69" w:rsidP="00DB71A3">
            <w:pPr>
              <w:pStyle w:val="NoSpacing"/>
              <w:rPr>
                <w:rFonts w:ascii="Times New Roman" w:hAnsi="Times New Roman" w:cs="Times New Roman"/>
                <w:sz w:val="24"/>
                <w:szCs w:val="24"/>
              </w:rPr>
            </w:pPr>
            <w:r>
              <w:rPr>
                <w:rFonts w:ascii="Times New Roman" w:hAnsi="Times New Roman" w:cs="Times New Roman"/>
                <w:sz w:val="24"/>
                <w:szCs w:val="24"/>
              </w:rPr>
              <w:t>Pupuk Anorganik</w:t>
            </w:r>
          </w:p>
        </w:tc>
      </w:tr>
      <w:tr w:rsidR="00C33445" w:rsidTr="00DB71A3">
        <w:tc>
          <w:tcPr>
            <w:tcW w:w="550" w:type="dxa"/>
            <w:tcBorders>
              <w:left w:val="nil"/>
              <w:bottom w:val="nil"/>
              <w:right w:val="nil"/>
            </w:tcBorders>
            <w:vAlign w:val="center"/>
          </w:tcPr>
          <w:p w:rsidR="00C33445" w:rsidRDefault="00C33445" w:rsidP="00C33445">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3320" w:type="dxa"/>
            <w:tcBorders>
              <w:left w:val="nil"/>
              <w:bottom w:val="nil"/>
              <w:right w:val="nil"/>
            </w:tcBorders>
            <w:vAlign w:val="center"/>
          </w:tcPr>
          <w:p w:rsidR="00C33445" w:rsidRDefault="00C33445" w:rsidP="00C33445">
            <w:pPr>
              <w:pStyle w:val="NoSpacing"/>
              <w:rPr>
                <w:rFonts w:ascii="Times New Roman" w:hAnsi="Times New Roman" w:cs="Times New Roman"/>
                <w:sz w:val="24"/>
                <w:szCs w:val="24"/>
              </w:rPr>
            </w:pPr>
            <w:r>
              <w:rPr>
                <w:rFonts w:ascii="Times New Roman" w:hAnsi="Times New Roman" w:cs="Times New Roman"/>
                <w:sz w:val="24"/>
                <w:szCs w:val="24"/>
              </w:rPr>
              <w:t>pH</w:t>
            </w:r>
          </w:p>
        </w:tc>
        <w:tc>
          <w:tcPr>
            <w:tcW w:w="1659" w:type="dxa"/>
            <w:tcBorders>
              <w:left w:val="nil"/>
              <w:bottom w:val="nil"/>
              <w:right w:val="nil"/>
            </w:tcBorders>
            <w:vAlign w:val="bottom"/>
          </w:tcPr>
          <w:p w:rsidR="00C33445" w:rsidRPr="004B0E75" w:rsidRDefault="00C33445" w:rsidP="00C33445">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3,653</w:t>
            </w:r>
            <w:r w:rsidR="00DB71A3">
              <w:rPr>
                <w:rFonts w:ascii="Times New Roman" w:eastAsia="Times New Roman" w:hAnsi="Times New Roman" w:cs="Times New Roman"/>
                <w:color w:val="000000"/>
                <w:sz w:val="24"/>
                <w:szCs w:val="24"/>
                <w:lang w:eastAsia="id-ID"/>
              </w:rPr>
              <w:t xml:space="preserve"> (SM)</w:t>
            </w:r>
          </w:p>
        </w:tc>
        <w:tc>
          <w:tcPr>
            <w:tcW w:w="2409" w:type="dxa"/>
            <w:tcBorders>
              <w:left w:val="nil"/>
              <w:bottom w:val="nil"/>
              <w:right w:val="nil"/>
            </w:tcBorders>
            <w:vAlign w:val="bottom"/>
          </w:tcPr>
          <w:p w:rsidR="00C33445" w:rsidRPr="004B0E75" w:rsidRDefault="00C33445" w:rsidP="00C33445">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3,916</w:t>
            </w:r>
            <w:r w:rsidR="00DB71A3">
              <w:rPr>
                <w:rFonts w:ascii="Times New Roman" w:eastAsia="Times New Roman" w:hAnsi="Times New Roman" w:cs="Times New Roman"/>
                <w:color w:val="000000"/>
                <w:sz w:val="24"/>
                <w:szCs w:val="24"/>
                <w:lang w:eastAsia="id-ID"/>
              </w:rPr>
              <w:t xml:space="preserve"> (SM)</w:t>
            </w:r>
          </w:p>
        </w:tc>
      </w:tr>
      <w:tr w:rsidR="00C33445" w:rsidTr="00DB71A3">
        <w:tc>
          <w:tcPr>
            <w:tcW w:w="550" w:type="dxa"/>
            <w:tcBorders>
              <w:top w:val="nil"/>
              <w:left w:val="nil"/>
              <w:bottom w:val="nil"/>
              <w:right w:val="nil"/>
            </w:tcBorders>
          </w:tcPr>
          <w:p w:rsidR="00C33445" w:rsidRDefault="00C33445" w:rsidP="00C33445">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3320" w:type="dxa"/>
            <w:tcBorders>
              <w:top w:val="nil"/>
              <w:left w:val="nil"/>
              <w:bottom w:val="nil"/>
              <w:right w:val="nil"/>
            </w:tcBorders>
          </w:tcPr>
          <w:p w:rsidR="00C33445" w:rsidRDefault="00C33445" w:rsidP="00C33445">
            <w:pPr>
              <w:pStyle w:val="NoSpacing"/>
              <w:rPr>
                <w:rFonts w:ascii="Times New Roman" w:hAnsi="Times New Roman" w:cs="Times New Roman"/>
                <w:sz w:val="24"/>
                <w:szCs w:val="24"/>
              </w:rPr>
            </w:pPr>
            <w:r>
              <w:rPr>
                <w:rFonts w:ascii="Times New Roman" w:hAnsi="Times New Roman" w:cs="Times New Roman"/>
                <w:sz w:val="24"/>
                <w:szCs w:val="24"/>
              </w:rPr>
              <w:t>N – Total %</w:t>
            </w:r>
          </w:p>
        </w:tc>
        <w:tc>
          <w:tcPr>
            <w:tcW w:w="1659" w:type="dxa"/>
            <w:tcBorders>
              <w:top w:val="nil"/>
              <w:left w:val="nil"/>
              <w:bottom w:val="nil"/>
              <w:right w:val="nil"/>
            </w:tcBorders>
            <w:vAlign w:val="bottom"/>
          </w:tcPr>
          <w:p w:rsidR="00C33445" w:rsidRPr="004B0E75" w:rsidRDefault="00C33445" w:rsidP="00C33445">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0,093</w:t>
            </w:r>
            <w:r w:rsidR="00DB71A3">
              <w:rPr>
                <w:rFonts w:ascii="Times New Roman" w:eastAsia="Times New Roman" w:hAnsi="Times New Roman" w:cs="Times New Roman"/>
                <w:color w:val="000000"/>
                <w:sz w:val="24"/>
                <w:szCs w:val="24"/>
                <w:lang w:eastAsia="id-ID"/>
              </w:rPr>
              <w:t xml:space="preserve"> (R)</w:t>
            </w:r>
          </w:p>
        </w:tc>
        <w:tc>
          <w:tcPr>
            <w:tcW w:w="2409" w:type="dxa"/>
            <w:tcBorders>
              <w:top w:val="nil"/>
              <w:left w:val="nil"/>
              <w:bottom w:val="nil"/>
              <w:right w:val="nil"/>
            </w:tcBorders>
            <w:vAlign w:val="bottom"/>
          </w:tcPr>
          <w:p w:rsidR="00C33445" w:rsidRPr="004B0E75" w:rsidRDefault="00C33445" w:rsidP="00C33445">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0,096</w:t>
            </w:r>
            <w:r w:rsidR="00DB71A3">
              <w:rPr>
                <w:rFonts w:ascii="Times New Roman" w:eastAsia="Times New Roman" w:hAnsi="Times New Roman" w:cs="Times New Roman"/>
                <w:color w:val="000000"/>
                <w:sz w:val="24"/>
                <w:szCs w:val="24"/>
                <w:lang w:eastAsia="id-ID"/>
              </w:rPr>
              <w:t xml:space="preserve"> (R)</w:t>
            </w:r>
          </w:p>
        </w:tc>
      </w:tr>
      <w:tr w:rsidR="00C33445" w:rsidTr="00DB71A3">
        <w:tc>
          <w:tcPr>
            <w:tcW w:w="550" w:type="dxa"/>
            <w:tcBorders>
              <w:top w:val="nil"/>
              <w:left w:val="nil"/>
              <w:bottom w:val="nil"/>
              <w:right w:val="nil"/>
            </w:tcBorders>
          </w:tcPr>
          <w:p w:rsidR="00C33445" w:rsidRDefault="00C33445" w:rsidP="00C33445">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3320" w:type="dxa"/>
            <w:tcBorders>
              <w:top w:val="nil"/>
              <w:left w:val="nil"/>
              <w:bottom w:val="nil"/>
              <w:right w:val="nil"/>
            </w:tcBorders>
          </w:tcPr>
          <w:p w:rsidR="00C33445" w:rsidRDefault="00C33445" w:rsidP="00C33445">
            <w:pPr>
              <w:pStyle w:val="NoSpacing"/>
              <w:rPr>
                <w:rFonts w:ascii="Times New Roman" w:hAnsi="Times New Roman" w:cs="Times New Roman"/>
                <w:sz w:val="24"/>
                <w:szCs w:val="24"/>
              </w:rPr>
            </w:pPr>
            <w:r>
              <w:rPr>
                <w:rFonts w:ascii="Times New Roman" w:hAnsi="Times New Roman" w:cs="Times New Roman"/>
                <w:sz w:val="24"/>
                <w:szCs w:val="24"/>
              </w:rPr>
              <w:t>P</w:t>
            </w:r>
            <w:r w:rsidRPr="00E9352D">
              <w:rPr>
                <w:rFonts w:ascii="Times New Roman" w:hAnsi="Times New Roman" w:cs="Times New Roman"/>
                <w:sz w:val="24"/>
                <w:szCs w:val="24"/>
                <w:vertAlign w:val="subscript"/>
              </w:rPr>
              <w:t>2</w:t>
            </w:r>
            <w:r>
              <w:rPr>
                <w:rFonts w:ascii="Times New Roman" w:hAnsi="Times New Roman" w:cs="Times New Roman"/>
                <w:sz w:val="24"/>
                <w:szCs w:val="24"/>
              </w:rPr>
              <w:t>O</w:t>
            </w:r>
            <w:r w:rsidRPr="00E9352D">
              <w:rPr>
                <w:rFonts w:ascii="Times New Roman" w:hAnsi="Times New Roman" w:cs="Times New Roman"/>
                <w:sz w:val="24"/>
                <w:szCs w:val="24"/>
                <w:vertAlign w:val="subscript"/>
              </w:rPr>
              <w:t>5</w:t>
            </w:r>
            <w:r w:rsidR="00EA39B2">
              <w:rPr>
                <w:rFonts w:ascii="Times New Roman" w:hAnsi="Times New Roman" w:cs="Times New Roman"/>
                <w:sz w:val="24"/>
                <w:szCs w:val="24"/>
              </w:rPr>
              <w:t xml:space="preserve"> (ppm</w:t>
            </w:r>
            <w:r>
              <w:rPr>
                <w:rFonts w:ascii="Times New Roman" w:hAnsi="Times New Roman" w:cs="Times New Roman"/>
                <w:sz w:val="24"/>
                <w:szCs w:val="24"/>
              </w:rPr>
              <w:t>)</w:t>
            </w:r>
          </w:p>
        </w:tc>
        <w:tc>
          <w:tcPr>
            <w:tcW w:w="1659" w:type="dxa"/>
            <w:tcBorders>
              <w:top w:val="nil"/>
              <w:left w:val="nil"/>
              <w:bottom w:val="nil"/>
              <w:right w:val="nil"/>
            </w:tcBorders>
            <w:vAlign w:val="bottom"/>
          </w:tcPr>
          <w:p w:rsidR="00C33445" w:rsidRPr="004B0E75" w:rsidRDefault="00C33445" w:rsidP="00C33445">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17,966</w:t>
            </w:r>
            <w:r w:rsidR="00DB71A3">
              <w:rPr>
                <w:rFonts w:ascii="Times New Roman" w:eastAsia="Times New Roman" w:hAnsi="Times New Roman" w:cs="Times New Roman"/>
                <w:color w:val="000000"/>
                <w:sz w:val="24"/>
                <w:szCs w:val="24"/>
                <w:lang w:eastAsia="id-ID"/>
              </w:rPr>
              <w:t xml:space="preserve"> (S)</w:t>
            </w:r>
          </w:p>
        </w:tc>
        <w:tc>
          <w:tcPr>
            <w:tcW w:w="2409" w:type="dxa"/>
            <w:tcBorders>
              <w:top w:val="nil"/>
              <w:left w:val="nil"/>
              <w:bottom w:val="nil"/>
              <w:right w:val="nil"/>
            </w:tcBorders>
            <w:vAlign w:val="bottom"/>
          </w:tcPr>
          <w:p w:rsidR="00C33445" w:rsidRPr="004B0E75" w:rsidRDefault="00C33445" w:rsidP="00C33445">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26,800</w:t>
            </w:r>
            <w:r w:rsidR="00DB71A3">
              <w:rPr>
                <w:rFonts w:ascii="Times New Roman" w:eastAsia="Times New Roman" w:hAnsi="Times New Roman" w:cs="Times New Roman"/>
                <w:color w:val="000000"/>
                <w:sz w:val="24"/>
                <w:szCs w:val="24"/>
                <w:lang w:eastAsia="id-ID"/>
              </w:rPr>
              <w:t xml:space="preserve"> (T)</w:t>
            </w:r>
          </w:p>
        </w:tc>
      </w:tr>
      <w:tr w:rsidR="00C33445" w:rsidTr="00DB71A3">
        <w:tc>
          <w:tcPr>
            <w:tcW w:w="550" w:type="dxa"/>
            <w:tcBorders>
              <w:top w:val="nil"/>
              <w:left w:val="nil"/>
              <w:bottom w:val="nil"/>
              <w:right w:val="nil"/>
            </w:tcBorders>
          </w:tcPr>
          <w:p w:rsidR="00C33445" w:rsidRDefault="00C33445" w:rsidP="00C33445">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3320" w:type="dxa"/>
            <w:tcBorders>
              <w:top w:val="nil"/>
              <w:left w:val="nil"/>
              <w:bottom w:val="nil"/>
              <w:right w:val="nil"/>
            </w:tcBorders>
          </w:tcPr>
          <w:p w:rsidR="00C33445" w:rsidRDefault="00C33445" w:rsidP="00C33445">
            <w:pPr>
              <w:pStyle w:val="NoSpacing"/>
              <w:rPr>
                <w:rFonts w:ascii="Times New Roman" w:hAnsi="Times New Roman" w:cs="Times New Roman"/>
                <w:sz w:val="24"/>
                <w:szCs w:val="24"/>
              </w:rPr>
            </w:pPr>
            <w:r>
              <w:rPr>
                <w:rFonts w:ascii="Times New Roman" w:hAnsi="Times New Roman" w:cs="Times New Roman"/>
                <w:sz w:val="24"/>
                <w:szCs w:val="24"/>
              </w:rPr>
              <w:t>Kalium K</w:t>
            </w:r>
            <w:r w:rsidRPr="00E9352D">
              <w:rPr>
                <w:rFonts w:ascii="Times New Roman" w:hAnsi="Times New Roman" w:cs="Times New Roman"/>
                <w:sz w:val="24"/>
                <w:szCs w:val="24"/>
                <w:vertAlign w:val="subscript"/>
              </w:rPr>
              <w:t>2</w:t>
            </w:r>
            <w:r w:rsidR="00EA39B2">
              <w:rPr>
                <w:rFonts w:ascii="Times New Roman" w:hAnsi="Times New Roman" w:cs="Times New Roman"/>
                <w:sz w:val="24"/>
                <w:szCs w:val="24"/>
              </w:rPr>
              <w:t>O (cmol/k</w:t>
            </w:r>
            <w:r>
              <w:rPr>
                <w:rFonts w:ascii="Times New Roman" w:hAnsi="Times New Roman" w:cs="Times New Roman"/>
                <w:sz w:val="24"/>
                <w:szCs w:val="24"/>
              </w:rPr>
              <w:t>g)</w:t>
            </w:r>
          </w:p>
        </w:tc>
        <w:tc>
          <w:tcPr>
            <w:tcW w:w="1659" w:type="dxa"/>
            <w:tcBorders>
              <w:top w:val="nil"/>
              <w:left w:val="nil"/>
              <w:bottom w:val="nil"/>
              <w:right w:val="nil"/>
            </w:tcBorders>
            <w:vAlign w:val="bottom"/>
          </w:tcPr>
          <w:p w:rsidR="00C33445" w:rsidRPr="004B0E75" w:rsidRDefault="00C33445" w:rsidP="00C33445">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0,153</w:t>
            </w:r>
            <w:r w:rsidR="00DB71A3">
              <w:rPr>
                <w:rFonts w:ascii="Times New Roman" w:eastAsia="Times New Roman" w:hAnsi="Times New Roman" w:cs="Times New Roman"/>
                <w:color w:val="000000"/>
                <w:sz w:val="24"/>
                <w:szCs w:val="24"/>
                <w:lang w:eastAsia="id-ID"/>
              </w:rPr>
              <w:t xml:space="preserve"> (R)</w:t>
            </w:r>
          </w:p>
        </w:tc>
        <w:tc>
          <w:tcPr>
            <w:tcW w:w="2409" w:type="dxa"/>
            <w:tcBorders>
              <w:top w:val="nil"/>
              <w:left w:val="nil"/>
              <w:bottom w:val="nil"/>
              <w:right w:val="nil"/>
            </w:tcBorders>
            <w:vAlign w:val="bottom"/>
          </w:tcPr>
          <w:p w:rsidR="00C33445" w:rsidRPr="004B0E75" w:rsidRDefault="00C33445" w:rsidP="00C33445">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0,163</w:t>
            </w:r>
            <w:r w:rsidR="00DB71A3">
              <w:rPr>
                <w:rFonts w:ascii="Times New Roman" w:eastAsia="Times New Roman" w:hAnsi="Times New Roman" w:cs="Times New Roman"/>
                <w:color w:val="000000"/>
                <w:sz w:val="24"/>
                <w:szCs w:val="24"/>
                <w:lang w:eastAsia="id-ID"/>
              </w:rPr>
              <w:t xml:space="preserve"> (R)</w:t>
            </w:r>
          </w:p>
        </w:tc>
      </w:tr>
      <w:tr w:rsidR="00C33445" w:rsidTr="00DB71A3">
        <w:tc>
          <w:tcPr>
            <w:tcW w:w="550" w:type="dxa"/>
            <w:tcBorders>
              <w:top w:val="nil"/>
              <w:left w:val="nil"/>
              <w:bottom w:val="nil"/>
              <w:right w:val="nil"/>
            </w:tcBorders>
          </w:tcPr>
          <w:p w:rsidR="00C33445" w:rsidRDefault="00C33445" w:rsidP="00C33445">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3320" w:type="dxa"/>
            <w:tcBorders>
              <w:top w:val="nil"/>
              <w:left w:val="nil"/>
              <w:bottom w:val="nil"/>
              <w:right w:val="nil"/>
            </w:tcBorders>
          </w:tcPr>
          <w:p w:rsidR="00C33445" w:rsidRDefault="00EA39B2" w:rsidP="00C33445">
            <w:pPr>
              <w:pStyle w:val="NoSpacing"/>
              <w:rPr>
                <w:rFonts w:ascii="Times New Roman" w:hAnsi="Times New Roman" w:cs="Times New Roman"/>
                <w:sz w:val="24"/>
                <w:szCs w:val="24"/>
              </w:rPr>
            </w:pPr>
            <w:r>
              <w:rPr>
                <w:rFonts w:ascii="Times New Roman" w:hAnsi="Times New Roman" w:cs="Times New Roman"/>
                <w:sz w:val="24"/>
                <w:szCs w:val="24"/>
              </w:rPr>
              <w:t>Magnesium (Mg)(cmol/k</w:t>
            </w:r>
            <w:r w:rsidR="00C33445">
              <w:rPr>
                <w:rFonts w:ascii="Times New Roman" w:hAnsi="Times New Roman" w:cs="Times New Roman"/>
                <w:sz w:val="24"/>
                <w:szCs w:val="24"/>
              </w:rPr>
              <w:t>g)</w:t>
            </w:r>
          </w:p>
        </w:tc>
        <w:tc>
          <w:tcPr>
            <w:tcW w:w="1659" w:type="dxa"/>
            <w:tcBorders>
              <w:top w:val="nil"/>
              <w:left w:val="nil"/>
              <w:bottom w:val="nil"/>
              <w:right w:val="nil"/>
            </w:tcBorders>
            <w:vAlign w:val="bottom"/>
          </w:tcPr>
          <w:p w:rsidR="00C33445" w:rsidRPr="004B0E75" w:rsidRDefault="00C33445" w:rsidP="00C33445">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0,110</w:t>
            </w:r>
            <w:r w:rsidR="00DB71A3">
              <w:rPr>
                <w:rFonts w:ascii="Times New Roman" w:eastAsia="Times New Roman" w:hAnsi="Times New Roman" w:cs="Times New Roman"/>
                <w:color w:val="000000"/>
                <w:sz w:val="24"/>
                <w:szCs w:val="24"/>
                <w:lang w:eastAsia="id-ID"/>
              </w:rPr>
              <w:t xml:space="preserve"> (SR)</w:t>
            </w:r>
          </w:p>
        </w:tc>
        <w:tc>
          <w:tcPr>
            <w:tcW w:w="2409" w:type="dxa"/>
            <w:tcBorders>
              <w:top w:val="nil"/>
              <w:left w:val="nil"/>
              <w:bottom w:val="nil"/>
              <w:right w:val="nil"/>
            </w:tcBorders>
            <w:vAlign w:val="bottom"/>
          </w:tcPr>
          <w:p w:rsidR="00C33445" w:rsidRPr="004B0E75" w:rsidRDefault="00C33445" w:rsidP="00C33445">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0,376</w:t>
            </w:r>
            <w:r w:rsidR="00DB71A3">
              <w:rPr>
                <w:rFonts w:ascii="Times New Roman" w:eastAsia="Times New Roman" w:hAnsi="Times New Roman" w:cs="Times New Roman"/>
                <w:color w:val="000000"/>
                <w:sz w:val="24"/>
                <w:szCs w:val="24"/>
                <w:lang w:eastAsia="id-ID"/>
              </w:rPr>
              <w:t xml:space="preserve"> (SR)</w:t>
            </w:r>
          </w:p>
        </w:tc>
      </w:tr>
      <w:tr w:rsidR="00C33445" w:rsidTr="00DB71A3">
        <w:tc>
          <w:tcPr>
            <w:tcW w:w="550" w:type="dxa"/>
            <w:tcBorders>
              <w:top w:val="nil"/>
              <w:left w:val="nil"/>
              <w:bottom w:val="nil"/>
              <w:right w:val="nil"/>
            </w:tcBorders>
          </w:tcPr>
          <w:p w:rsidR="00C33445" w:rsidRDefault="00C33445" w:rsidP="00C33445">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3320" w:type="dxa"/>
            <w:tcBorders>
              <w:top w:val="nil"/>
              <w:left w:val="nil"/>
              <w:bottom w:val="nil"/>
              <w:right w:val="nil"/>
            </w:tcBorders>
          </w:tcPr>
          <w:p w:rsidR="00C33445" w:rsidRDefault="00EA39B2" w:rsidP="00C33445">
            <w:pPr>
              <w:pStyle w:val="NoSpacing"/>
              <w:rPr>
                <w:rFonts w:ascii="Times New Roman" w:hAnsi="Times New Roman" w:cs="Times New Roman"/>
                <w:sz w:val="24"/>
                <w:szCs w:val="24"/>
              </w:rPr>
            </w:pPr>
            <w:r>
              <w:rPr>
                <w:rFonts w:ascii="Times New Roman" w:hAnsi="Times New Roman" w:cs="Times New Roman"/>
                <w:sz w:val="24"/>
                <w:szCs w:val="24"/>
              </w:rPr>
              <w:t>Calsium (Ca)(cmol/k</w:t>
            </w:r>
            <w:r w:rsidR="00C33445">
              <w:rPr>
                <w:rFonts w:ascii="Times New Roman" w:hAnsi="Times New Roman" w:cs="Times New Roman"/>
                <w:sz w:val="24"/>
                <w:szCs w:val="24"/>
              </w:rPr>
              <w:t>g)</w:t>
            </w:r>
          </w:p>
        </w:tc>
        <w:tc>
          <w:tcPr>
            <w:tcW w:w="1659" w:type="dxa"/>
            <w:tcBorders>
              <w:top w:val="nil"/>
              <w:left w:val="nil"/>
              <w:bottom w:val="nil"/>
              <w:right w:val="nil"/>
            </w:tcBorders>
            <w:vAlign w:val="bottom"/>
          </w:tcPr>
          <w:p w:rsidR="00C33445" w:rsidRPr="004B0E75" w:rsidRDefault="00C33445" w:rsidP="00C33445">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0,236</w:t>
            </w:r>
            <w:r w:rsidR="00DB71A3">
              <w:rPr>
                <w:rFonts w:ascii="Times New Roman" w:eastAsia="Times New Roman" w:hAnsi="Times New Roman" w:cs="Times New Roman"/>
                <w:color w:val="000000"/>
                <w:sz w:val="24"/>
                <w:szCs w:val="24"/>
                <w:lang w:eastAsia="id-ID"/>
              </w:rPr>
              <w:t xml:space="preserve"> (SR)</w:t>
            </w:r>
          </w:p>
        </w:tc>
        <w:tc>
          <w:tcPr>
            <w:tcW w:w="2409" w:type="dxa"/>
            <w:tcBorders>
              <w:top w:val="nil"/>
              <w:left w:val="nil"/>
              <w:bottom w:val="nil"/>
              <w:right w:val="nil"/>
            </w:tcBorders>
            <w:vAlign w:val="bottom"/>
          </w:tcPr>
          <w:p w:rsidR="00C33445" w:rsidRPr="004B0E75" w:rsidRDefault="00C33445" w:rsidP="00C33445">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0,213</w:t>
            </w:r>
            <w:r w:rsidR="00DB71A3">
              <w:rPr>
                <w:rFonts w:ascii="Times New Roman" w:eastAsia="Times New Roman" w:hAnsi="Times New Roman" w:cs="Times New Roman"/>
                <w:color w:val="000000"/>
                <w:sz w:val="24"/>
                <w:szCs w:val="24"/>
                <w:lang w:eastAsia="id-ID"/>
              </w:rPr>
              <w:t xml:space="preserve"> (SR)</w:t>
            </w:r>
          </w:p>
        </w:tc>
      </w:tr>
      <w:tr w:rsidR="00C33445" w:rsidTr="001E1625">
        <w:tc>
          <w:tcPr>
            <w:tcW w:w="550" w:type="dxa"/>
            <w:tcBorders>
              <w:top w:val="nil"/>
              <w:left w:val="nil"/>
              <w:bottom w:val="nil"/>
              <w:right w:val="nil"/>
            </w:tcBorders>
          </w:tcPr>
          <w:p w:rsidR="00C33445" w:rsidRDefault="00C33445" w:rsidP="00C33445">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3320" w:type="dxa"/>
            <w:tcBorders>
              <w:top w:val="nil"/>
              <w:left w:val="nil"/>
              <w:bottom w:val="nil"/>
              <w:right w:val="nil"/>
            </w:tcBorders>
          </w:tcPr>
          <w:p w:rsidR="00C33445" w:rsidRDefault="00C33445" w:rsidP="00C33445">
            <w:pPr>
              <w:pStyle w:val="NoSpacing"/>
              <w:rPr>
                <w:rFonts w:ascii="Times New Roman" w:hAnsi="Times New Roman" w:cs="Times New Roman"/>
                <w:sz w:val="24"/>
                <w:szCs w:val="24"/>
              </w:rPr>
            </w:pPr>
            <w:r>
              <w:rPr>
                <w:rFonts w:ascii="Times New Roman" w:hAnsi="Times New Roman" w:cs="Times New Roman"/>
                <w:sz w:val="24"/>
                <w:szCs w:val="24"/>
              </w:rPr>
              <w:t>KTK</w:t>
            </w:r>
            <w:r w:rsidR="00EA39B2">
              <w:rPr>
                <w:rFonts w:ascii="Times New Roman" w:hAnsi="Times New Roman" w:cs="Times New Roman"/>
                <w:sz w:val="24"/>
                <w:szCs w:val="24"/>
              </w:rPr>
              <w:t xml:space="preserve"> (cmol/k</w:t>
            </w:r>
            <w:r>
              <w:rPr>
                <w:rFonts w:ascii="Times New Roman" w:hAnsi="Times New Roman" w:cs="Times New Roman"/>
                <w:sz w:val="24"/>
                <w:szCs w:val="24"/>
              </w:rPr>
              <w:t>g)</w:t>
            </w:r>
          </w:p>
        </w:tc>
        <w:tc>
          <w:tcPr>
            <w:tcW w:w="1659" w:type="dxa"/>
            <w:tcBorders>
              <w:top w:val="nil"/>
              <w:left w:val="nil"/>
              <w:bottom w:val="nil"/>
              <w:right w:val="nil"/>
            </w:tcBorders>
            <w:vAlign w:val="bottom"/>
          </w:tcPr>
          <w:p w:rsidR="00C33445" w:rsidRPr="004B0E75" w:rsidRDefault="00C33445" w:rsidP="00C33445">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4,820</w:t>
            </w:r>
            <w:r w:rsidR="00DB71A3">
              <w:rPr>
                <w:rFonts w:ascii="Times New Roman" w:eastAsia="Times New Roman" w:hAnsi="Times New Roman" w:cs="Times New Roman"/>
                <w:color w:val="000000"/>
                <w:sz w:val="24"/>
                <w:szCs w:val="24"/>
                <w:lang w:eastAsia="id-ID"/>
              </w:rPr>
              <w:t xml:space="preserve"> (SR)</w:t>
            </w:r>
          </w:p>
        </w:tc>
        <w:tc>
          <w:tcPr>
            <w:tcW w:w="2409" w:type="dxa"/>
            <w:tcBorders>
              <w:top w:val="nil"/>
              <w:left w:val="nil"/>
              <w:bottom w:val="nil"/>
              <w:right w:val="nil"/>
            </w:tcBorders>
            <w:vAlign w:val="bottom"/>
          </w:tcPr>
          <w:p w:rsidR="00C33445" w:rsidRPr="004B0E75" w:rsidRDefault="00C33445" w:rsidP="00C33445">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3,680</w:t>
            </w:r>
            <w:r w:rsidR="00DB71A3">
              <w:rPr>
                <w:rFonts w:ascii="Times New Roman" w:eastAsia="Times New Roman" w:hAnsi="Times New Roman" w:cs="Times New Roman"/>
                <w:color w:val="000000"/>
                <w:sz w:val="24"/>
                <w:szCs w:val="24"/>
                <w:lang w:eastAsia="id-ID"/>
              </w:rPr>
              <w:t xml:space="preserve"> (SR)</w:t>
            </w:r>
          </w:p>
        </w:tc>
      </w:tr>
      <w:tr w:rsidR="00C33445" w:rsidTr="001E1625">
        <w:tc>
          <w:tcPr>
            <w:tcW w:w="550" w:type="dxa"/>
            <w:tcBorders>
              <w:top w:val="nil"/>
              <w:left w:val="nil"/>
              <w:bottom w:val="single" w:sz="4" w:space="0" w:color="auto"/>
              <w:right w:val="nil"/>
            </w:tcBorders>
          </w:tcPr>
          <w:p w:rsidR="00C33445" w:rsidRDefault="00C33445" w:rsidP="00C33445">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3320" w:type="dxa"/>
            <w:tcBorders>
              <w:top w:val="nil"/>
              <w:left w:val="nil"/>
              <w:bottom w:val="single" w:sz="4" w:space="0" w:color="auto"/>
              <w:right w:val="nil"/>
            </w:tcBorders>
          </w:tcPr>
          <w:p w:rsidR="00C33445" w:rsidRDefault="00C33445" w:rsidP="00C33445">
            <w:pPr>
              <w:pStyle w:val="NoSpacing"/>
              <w:rPr>
                <w:rFonts w:ascii="Times New Roman" w:hAnsi="Times New Roman" w:cs="Times New Roman"/>
                <w:sz w:val="24"/>
                <w:szCs w:val="24"/>
              </w:rPr>
            </w:pPr>
            <w:r>
              <w:rPr>
                <w:rFonts w:ascii="Times New Roman" w:hAnsi="Times New Roman" w:cs="Times New Roman"/>
                <w:sz w:val="24"/>
                <w:szCs w:val="24"/>
              </w:rPr>
              <w:t>C-Organik (%)</w:t>
            </w:r>
          </w:p>
        </w:tc>
        <w:tc>
          <w:tcPr>
            <w:tcW w:w="1659" w:type="dxa"/>
            <w:tcBorders>
              <w:top w:val="nil"/>
              <w:left w:val="nil"/>
              <w:bottom w:val="single" w:sz="4" w:space="0" w:color="auto"/>
              <w:right w:val="nil"/>
            </w:tcBorders>
            <w:vAlign w:val="bottom"/>
          </w:tcPr>
          <w:p w:rsidR="00C33445" w:rsidRPr="004B0E75" w:rsidRDefault="00C33445" w:rsidP="00C33445">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1,480</w:t>
            </w:r>
            <w:r w:rsidR="00DB71A3">
              <w:rPr>
                <w:rFonts w:ascii="Times New Roman" w:eastAsia="Times New Roman" w:hAnsi="Times New Roman" w:cs="Times New Roman"/>
                <w:color w:val="000000"/>
                <w:sz w:val="24"/>
                <w:szCs w:val="24"/>
                <w:lang w:eastAsia="id-ID"/>
              </w:rPr>
              <w:t xml:space="preserve"> (R)</w:t>
            </w:r>
          </w:p>
        </w:tc>
        <w:tc>
          <w:tcPr>
            <w:tcW w:w="2409" w:type="dxa"/>
            <w:tcBorders>
              <w:top w:val="nil"/>
              <w:left w:val="nil"/>
              <w:bottom w:val="single" w:sz="4" w:space="0" w:color="auto"/>
              <w:right w:val="nil"/>
            </w:tcBorders>
            <w:vAlign w:val="bottom"/>
          </w:tcPr>
          <w:p w:rsidR="00C33445" w:rsidRPr="004B0E75" w:rsidRDefault="00C33445" w:rsidP="00C33445">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1,360</w:t>
            </w:r>
            <w:r w:rsidR="00DB71A3">
              <w:rPr>
                <w:rFonts w:ascii="Times New Roman" w:eastAsia="Times New Roman" w:hAnsi="Times New Roman" w:cs="Times New Roman"/>
                <w:color w:val="000000"/>
                <w:sz w:val="24"/>
                <w:szCs w:val="24"/>
                <w:lang w:eastAsia="id-ID"/>
              </w:rPr>
              <w:t xml:space="preserve"> (R)</w:t>
            </w:r>
          </w:p>
        </w:tc>
      </w:tr>
    </w:tbl>
    <w:p w:rsidR="00720E69" w:rsidRPr="00846296" w:rsidRDefault="00846296" w:rsidP="00C43371">
      <w:pPr>
        <w:spacing w:line="360" w:lineRule="auto"/>
        <w:rPr>
          <w:rFonts w:asciiTheme="majorBidi" w:hAnsiTheme="majorBidi" w:cstheme="majorBidi"/>
          <w:bCs/>
          <w:color w:val="000000" w:themeColor="text1"/>
        </w:rPr>
      </w:pPr>
      <w:r w:rsidRPr="00846296">
        <w:rPr>
          <w:rFonts w:asciiTheme="majorBidi" w:hAnsiTheme="majorBidi" w:cstheme="majorBidi"/>
          <w:bCs/>
          <w:color w:val="000000" w:themeColor="text1"/>
        </w:rPr>
        <w:t>Keterangan: SM=sangat masam, R=rendah, S=sedang, T=tinggi, SR=sangat rendah</w:t>
      </w:r>
    </w:p>
    <w:p w:rsidR="0042591F" w:rsidRDefault="00C33445" w:rsidP="008615C7">
      <w:pPr>
        <w:rPr>
          <w:rFonts w:asciiTheme="majorBidi" w:eastAsiaTheme="minorEastAsia" w:hAnsiTheme="majorBidi" w:cstheme="majorBidi"/>
          <w:bCs/>
          <w:sz w:val="24"/>
          <w:szCs w:val="24"/>
        </w:rPr>
      </w:pPr>
      <w:r>
        <w:rPr>
          <w:rFonts w:asciiTheme="majorBidi" w:eastAsiaTheme="minorEastAsia" w:hAnsiTheme="majorBidi" w:cstheme="majorBidi"/>
          <w:b/>
          <w:sz w:val="24"/>
          <w:szCs w:val="24"/>
        </w:rPr>
        <w:tab/>
      </w:r>
      <w:r w:rsidR="00525BE0">
        <w:rPr>
          <w:rFonts w:asciiTheme="majorBidi" w:eastAsiaTheme="minorEastAsia" w:hAnsiTheme="majorBidi" w:cstheme="majorBidi"/>
          <w:bCs/>
          <w:sz w:val="24"/>
          <w:szCs w:val="24"/>
        </w:rPr>
        <w:t>Tabel 4.3. Me</w:t>
      </w:r>
      <w:r>
        <w:rPr>
          <w:rFonts w:asciiTheme="majorBidi" w:eastAsiaTheme="minorEastAsia" w:hAnsiTheme="majorBidi" w:cstheme="majorBidi"/>
          <w:bCs/>
          <w:sz w:val="24"/>
          <w:szCs w:val="24"/>
        </w:rPr>
        <w:t xml:space="preserve">nunjukkan bahwa </w:t>
      </w:r>
      <w:r w:rsidR="00A627BE">
        <w:rPr>
          <w:rFonts w:asciiTheme="majorBidi" w:eastAsiaTheme="minorEastAsia" w:hAnsiTheme="majorBidi" w:cstheme="majorBidi"/>
          <w:bCs/>
          <w:sz w:val="24"/>
          <w:szCs w:val="24"/>
        </w:rPr>
        <w:t>tanah pada perkebunan kelapa sawit baik yang diberi pupuk abu boiler maupun pupuk anorganik memiliki kriteria yang sama kecuali untuk kandungan P dan rasio C/N. Kandungan P pada tanah yang diberi abu boiler memiliki kriteria sedang dan pada tanah yang diberi abu boiler memiliki kriteria tinggi. Rasio C/N pada tanah yang diberi abu boiler memiliki kriteria tinggi dan pada tanah yang diberi pupuk anorganik memiliki kriteria sedang</w:t>
      </w:r>
      <w:r w:rsidR="00617F70">
        <w:rPr>
          <w:rFonts w:asciiTheme="majorBidi" w:eastAsiaTheme="minorEastAsia" w:hAnsiTheme="majorBidi" w:cstheme="majorBidi"/>
          <w:bCs/>
          <w:sz w:val="24"/>
          <w:szCs w:val="24"/>
        </w:rPr>
        <w:t xml:space="preserve">. </w:t>
      </w:r>
    </w:p>
    <w:p w:rsidR="00617F70" w:rsidRDefault="00617F70" w:rsidP="008615C7">
      <w:pPr>
        <w:rPr>
          <w:rFonts w:ascii="Times New Roman" w:eastAsia="Times New Roman" w:hAnsi="Times New Roman" w:cs="Times New Roman"/>
          <w:color w:val="000000"/>
          <w:sz w:val="24"/>
          <w:szCs w:val="24"/>
          <w:lang w:eastAsia="id-ID"/>
        </w:rPr>
      </w:pPr>
      <w:r>
        <w:rPr>
          <w:rFonts w:asciiTheme="majorBidi" w:eastAsiaTheme="minorEastAsia" w:hAnsiTheme="majorBidi" w:cstheme="majorBidi"/>
          <w:bCs/>
          <w:sz w:val="24"/>
          <w:szCs w:val="24"/>
        </w:rPr>
        <w:tab/>
        <w:t>Kelapa sawit merupakan tanaman yang mampu tumbuh pada kisaran pH yang cukup luas yaitu 4-6 (Pahan, 2010).</w:t>
      </w:r>
      <w:r w:rsidR="00C47FF0">
        <w:rPr>
          <w:rFonts w:asciiTheme="majorBidi" w:eastAsiaTheme="minorEastAsia" w:hAnsiTheme="majorBidi" w:cstheme="majorBidi"/>
          <w:bCs/>
          <w:sz w:val="24"/>
          <w:szCs w:val="24"/>
        </w:rPr>
        <w:t xml:space="preserve"> Namun demikian, meskipun pH tanah pada kedua lokasi penelitian adalah </w:t>
      </w:r>
      <w:r w:rsidR="00C47FF0">
        <w:rPr>
          <w:rFonts w:ascii="Times New Roman" w:eastAsia="Times New Roman" w:hAnsi="Times New Roman" w:cs="Times New Roman"/>
          <w:color w:val="000000"/>
          <w:sz w:val="24"/>
          <w:szCs w:val="24"/>
          <w:lang w:eastAsia="id-ID"/>
        </w:rPr>
        <w:t xml:space="preserve">3,653 (yang diberi abu boiler) dan 3,916 (yang diberi pupuk anorganik) masih dibawah pH 4, kelapa sawit masih mampu tumbuh dengan baik. </w:t>
      </w:r>
      <w:r w:rsidR="00D31955">
        <w:rPr>
          <w:rFonts w:ascii="Times New Roman" w:eastAsia="Times New Roman" w:hAnsi="Times New Roman" w:cs="Times New Roman"/>
          <w:color w:val="000000"/>
          <w:sz w:val="24"/>
          <w:szCs w:val="24"/>
          <w:lang w:eastAsia="id-ID"/>
        </w:rPr>
        <w:t>M</w:t>
      </w:r>
      <w:r w:rsidR="009A286B">
        <w:rPr>
          <w:rFonts w:ascii="Times New Roman" w:eastAsia="Times New Roman" w:hAnsi="Times New Roman" w:cs="Times New Roman"/>
          <w:color w:val="000000"/>
          <w:sz w:val="24"/>
          <w:szCs w:val="24"/>
          <w:lang w:eastAsia="id-ID"/>
        </w:rPr>
        <w:t xml:space="preserve">enurut Damanik dkk. (2010) tanah inceptisol memiliki pH mendekati netral atau lebih namun untuk tanah bermasalah pH kurang dari 4. </w:t>
      </w:r>
    </w:p>
    <w:p w:rsidR="003E5347" w:rsidRDefault="00D91C4A" w:rsidP="008615C7">
      <w:pP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t>Dari tabel 2</w:t>
      </w:r>
      <w:r w:rsidR="003E5347">
        <w:rPr>
          <w:rFonts w:ascii="Times New Roman" w:eastAsia="Times New Roman" w:hAnsi="Times New Roman" w:cs="Times New Roman"/>
          <w:color w:val="000000"/>
          <w:sz w:val="24"/>
          <w:szCs w:val="24"/>
          <w:lang w:eastAsia="id-ID"/>
        </w:rPr>
        <w:t xml:space="preserve"> dapat dilihat bahwa rataan N-total 0,093</w:t>
      </w:r>
      <w:r w:rsidR="00510055">
        <w:rPr>
          <w:rFonts w:ascii="Times New Roman" w:eastAsia="Times New Roman" w:hAnsi="Times New Roman" w:cs="Times New Roman"/>
          <w:color w:val="000000"/>
          <w:sz w:val="24"/>
          <w:szCs w:val="24"/>
          <w:lang w:eastAsia="id-ID"/>
        </w:rPr>
        <w:t xml:space="preserve"> %</w:t>
      </w:r>
      <w:r w:rsidR="003E5347">
        <w:rPr>
          <w:rFonts w:ascii="Times New Roman" w:eastAsia="Times New Roman" w:hAnsi="Times New Roman" w:cs="Times New Roman"/>
          <w:color w:val="000000"/>
          <w:sz w:val="24"/>
          <w:szCs w:val="24"/>
          <w:lang w:eastAsia="id-ID"/>
        </w:rPr>
        <w:t xml:space="preserve"> (yang diberi abu boiler) dan 0,096 </w:t>
      </w:r>
      <w:r w:rsidR="00510055">
        <w:rPr>
          <w:rFonts w:ascii="Times New Roman" w:eastAsia="Times New Roman" w:hAnsi="Times New Roman" w:cs="Times New Roman"/>
          <w:color w:val="000000"/>
          <w:sz w:val="24"/>
          <w:szCs w:val="24"/>
          <w:lang w:eastAsia="id-ID"/>
        </w:rPr>
        <w:t xml:space="preserve">% </w:t>
      </w:r>
      <w:r w:rsidR="003E5347">
        <w:rPr>
          <w:rFonts w:ascii="Times New Roman" w:eastAsia="Times New Roman" w:hAnsi="Times New Roman" w:cs="Times New Roman"/>
          <w:color w:val="000000"/>
          <w:sz w:val="24"/>
          <w:szCs w:val="24"/>
          <w:lang w:eastAsia="id-ID"/>
        </w:rPr>
        <w:t>(yang diberi pupuk anorganik)</w:t>
      </w:r>
      <w:r w:rsidR="00510055">
        <w:rPr>
          <w:rFonts w:ascii="Times New Roman" w:eastAsia="Times New Roman" w:hAnsi="Times New Roman" w:cs="Times New Roman"/>
          <w:color w:val="000000"/>
          <w:sz w:val="24"/>
          <w:szCs w:val="24"/>
          <w:lang w:eastAsia="id-ID"/>
        </w:rPr>
        <w:t xml:space="preserve"> keduanya termasuk dalam katagori rendah. A</w:t>
      </w:r>
      <w:r w:rsidR="00547E97">
        <w:rPr>
          <w:rFonts w:ascii="Times New Roman" w:eastAsia="Times New Roman" w:hAnsi="Times New Roman" w:cs="Times New Roman"/>
          <w:color w:val="000000"/>
          <w:sz w:val="24"/>
          <w:szCs w:val="24"/>
          <w:lang w:eastAsia="id-ID"/>
        </w:rPr>
        <w:t>bu boiler mengandung N</w:t>
      </w:r>
      <w:r w:rsidR="00510055">
        <w:rPr>
          <w:rFonts w:ascii="Times New Roman" w:eastAsia="Times New Roman" w:hAnsi="Times New Roman" w:cs="Times New Roman"/>
          <w:color w:val="000000"/>
          <w:sz w:val="24"/>
          <w:szCs w:val="24"/>
          <w:lang w:eastAsia="id-ID"/>
        </w:rPr>
        <w:t xml:space="preserve"> sebesar </w:t>
      </w:r>
      <w:r w:rsidR="00691EF5">
        <w:rPr>
          <w:rFonts w:ascii="Times New Roman" w:eastAsia="Times New Roman" w:hAnsi="Times New Roman" w:cs="Times New Roman"/>
          <w:color w:val="000000"/>
          <w:sz w:val="24"/>
          <w:szCs w:val="24"/>
          <w:lang w:eastAsia="id-ID"/>
        </w:rPr>
        <w:t>0,74</w:t>
      </w:r>
      <w:r w:rsidR="00510055">
        <w:rPr>
          <w:rFonts w:ascii="Times New Roman" w:eastAsia="Times New Roman" w:hAnsi="Times New Roman" w:cs="Times New Roman"/>
          <w:color w:val="000000"/>
          <w:sz w:val="24"/>
          <w:szCs w:val="24"/>
          <w:lang w:eastAsia="id-ID"/>
        </w:rPr>
        <w:t xml:space="preserve"> % (A</w:t>
      </w:r>
      <w:r w:rsidR="00691EF5">
        <w:rPr>
          <w:rFonts w:ascii="Times New Roman" w:eastAsia="Times New Roman" w:hAnsi="Times New Roman" w:cs="Times New Roman"/>
          <w:color w:val="000000"/>
          <w:sz w:val="24"/>
          <w:szCs w:val="24"/>
          <w:lang w:eastAsia="id-ID"/>
        </w:rPr>
        <w:t>rdi dkk., 2012</w:t>
      </w:r>
      <w:r w:rsidR="00510055">
        <w:rPr>
          <w:rFonts w:ascii="Times New Roman" w:eastAsia="Times New Roman" w:hAnsi="Times New Roman" w:cs="Times New Roman"/>
          <w:color w:val="000000"/>
          <w:sz w:val="24"/>
          <w:szCs w:val="24"/>
          <w:lang w:eastAsia="id-ID"/>
        </w:rPr>
        <w:t xml:space="preserve">) </w:t>
      </w:r>
      <w:r w:rsidR="00547E97">
        <w:rPr>
          <w:rFonts w:ascii="Times New Roman" w:eastAsia="Times New Roman" w:hAnsi="Times New Roman" w:cs="Times New Roman"/>
          <w:color w:val="000000"/>
          <w:sz w:val="24"/>
          <w:szCs w:val="24"/>
          <w:lang w:eastAsia="id-ID"/>
        </w:rPr>
        <w:t>sedangkan</w:t>
      </w:r>
      <w:r w:rsidR="00ED7149">
        <w:rPr>
          <w:rFonts w:ascii="Times New Roman" w:eastAsia="Times New Roman" w:hAnsi="Times New Roman" w:cs="Times New Roman"/>
          <w:color w:val="000000"/>
          <w:sz w:val="24"/>
          <w:szCs w:val="24"/>
          <w:lang w:eastAsia="id-ID"/>
        </w:rPr>
        <w:t xml:space="preserve"> pupuk majemuk</w:t>
      </w:r>
      <w:r w:rsidR="00547E97">
        <w:rPr>
          <w:rFonts w:ascii="Times New Roman" w:eastAsia="Times New Roman" w:hAnsi="Times New Roman" w:cs="Times New Roman"/>
          <w:color w:val="000000"/>
          <w:sz w:val="24"/>
          <w:szCs w:val="24"/>
          <w:lang w:eastAsia="id-ID"/>
        </w:rPr>
        <w:t xml:space="preserve"> NPK mengandung N 16%. </w:t>
      </w:r>
      <w:r w:rsidR="00ED7149">
        <w:rPr>
          <w:rFonts w:ascii="Times New Roman" w:eastAsia="Times New Roman" w:hAnsi="Times New Roman" w:cs="Times New Roman"/>
          <w:color w:val="000000"/>
          <w:sz w:val="24"/>
          <w:szCs w:val="24"/>
          <w:lang w:eastAsia="id-ID"/>
        </w:rPr>
        <w:t xml:space="preserve">Meskipun abu boiler hanya mengandung N sebesar </w:t>
      </w:r>
      <w:r w:rsidR="006E0544">
        <w:rPr>
          <w:rFonts w:ascii="Times New Roman" w:eastAsia="Times New Roman" w:hAnsi="Times New Roman" w:cs="Times New Roman"/>
          <w:color w:val="000000"/>
          <w:sz w:val="24"/>
          <w:szCs w:val="24"/>
          <w:lang w:eastAsia="id-ID"/>
        </w:rPr>
        <w:t>0,</w:t>
      </w:r>
      <w:r w:rsidR="00691EF5">
        <w:rPr>
          <w:rFonts w:ascii="Times New Roman" w:eastAsia="Times New Roman" w:hAnsi="Times New Roman" w:cs="Times New Roman"/>
          <w:color w:val="000000"/>
          <w:sz w:val="24"/>
          <w:szCs w:val="24"/>
          <w:lang w:eastAsia="id-ID"/>
        </w:rPr>
        <w:t>07</w:t>
      </w:r>
      <w:r w:rsidR="00ED7149">
        <w:rPr>
          <w:rFonts w:ascii="Times New Roman" w:eastAsia="Times New Roman" w:hAnsi="Times New Roman" w:cs="Times New Roman"/>
          <w:color w:val="000000"/>
          <w:sz w:val="24"/>
          <w:szCs w:val="24"/>
          <w:lang w:eastAsia="id-ID"/>
        </w:rPr>
        <w:t>% namun</w:t>
      </w:r>
      <w:r w:rsidR="001E22F4">
        <w:rPr>
          <w:rFonts w:ascii="Times New Roman" w:eastAsia="Times New Roman" w:hAnsi="Times New Roman" w:cs="Times New Roman"/>
          <w:color w:val="000000"/>
          <w:sz w:val="24"/>
          <w:szCs w:val="24"/>
          <w:lang w:eastAsia="id-ID"/>
        </w:rPr>
        <w:t xml:space="preserve"> karena diberikan sebesar 6 kg</w:t>
      </w:r>
      <w:r w:rsidR="00ED7149">
        <w:rPr>
          <w:rFonts w:ascii="Times New Roman" w:eastAsia="Times New Roman" w:hAnsi="Times New Roman" w:cs="Times New Roman"/>
          <w:color w:val="000000"/>
          <w:sz w:val="24"/>
          <w:szCs w:val="24"/>
          <w:lang w:eastAsia="id-ID"/>
        </w:rPr>
        <w:t xml:space="preserve">/pohon ternyata mampu mengimbangi </w:t>
      </w:r>
      <w:r w:rsidR="001E22F4">
        <w:rPr>
          <w:rFonts w:ascii="Times New Roman" w:eastAsia="Times New Roman" w:hAnsi="Times New Roman" w:cs="Times New Roman"/>
          <w:color w:val="000000"/>
          <w:sz w:val="24"/>
          <w:szCs w:val="24"/>
          <w:lang w:eastAsia="id-ID"/>
        </w:rPr>
        <w:t xml:space="preserve">kadar N yang diberi pupuk anorganik dengan kandungan N 16%. </w:t>
      </w:r>
      <w:r w:rsidR="006E0544">
        <w:rPr>
          <w:rFonts w:ascii="Times New Roman" w:eastAsia="Times New Roman" w:hAnsi="Times New Roman" w:cs="Times New Roman"/>
          <w:color w:val="000000"/>
          <w:sz w:val="24"/>
          <w:szCs w:val="24"/>
          <w:lang w:eastAsia="id-ID"/>
        </w:rPr>
        <w:t>Hal ini diduga karena abu boiler berbentuk butiran yang padat sehingga lama terurai dan menyebabkan kehilangan hara menjadi rendah.</w:t>
      </w:r>
    </w:p>
    <w:p w:rsidR="006E0544" w:rsidRDefault="006E0544" w:rsidP="008615C7">
      <w:pP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t>Hasil analisis P menunjukkan bahwa kandungan P pada tanah perkebunan kelapa sawit yang diberi abu boiler tergolong sedang (17,966</w:t>
      </w:r>
      <w:r w:rsidR="00B14390">
        <w:rPr>
          <w:rFonts w:ascii="Times New Roman" w:eastAsia="Times New Roman" w:hAnsi="Times New Roman" w:cs="Times New Roman"/>
          <w:color w:val="000000"/>
          <w:sz w:val="24"/>
          <w:szCs w:val="24"/>
          <w:lang w:eastAsia="id-ID"/>
        </w:rPr>
        <w:t xml:space="preserve"> ppm</w:t>
      </w:r>
      <w:r>
        <w:rPr>
          <w:rFonts w:ascii="Times New Roman" w:eastAsia="Times New Roman" w:hAnsi="Times New Roman" w:cs="Times New Roman"/>
          <w:color w:val="000000"/>
          <w:sz w:val="24"/>
          <w:szCs w:val="24"/>
          <w:lang w:eastAsia="id-ID"/>
        </w:rPr>
        <w:t>) dan yang diberi pupuk anorganik tergolong tinggi (26,8</w:t>
      </w:r>
      <w:r w:rsidR="00B14390">
        <w:rPr>
          <w:rFonts w:ascii="Times New Roman" w:eastAsia="Times New Roman" w:hAnsi="Times New Roman" w:cs="Times New Roman"/>
          <w:color w:val="000000"/>
          <w:sz w:val="24"/>
          <w:szCs w:val="24"/>
          <w:lang w:eastAsia="id-ID"/>
        </w:rPr>
        <w:t xml:space="preserve"> ppm</w:t>
      </w:r>
      <w:r>
        <w:rPr>
          <w:rFonts w:ascii="Times New Roman" w:eastAsia="Times New Roman" w:hAnsi="Times New Roman" w:cs="Times New Roman"/>
          <w:color w:val="000000"/>
          <w:sz w:val="24"/>
          <w:szCs w:val="24"/>
          <w:lang w:eastAsia="id-ID"/>
        </w:rPr>
        <w:t xml:space="preserve">). </w:t>
      </w:r>
      <w:r w:rsidR="00B14390">
        <w:rPr>
          <w:rFonts w:ascii="Times New Roman" w:eastAsia="Times New Roman" w:hAnsi="Times New Roman" w:cs="Times New Roman"/>
          <w:color w:val="000000"/>
          <w:sz w:val="24"/>
          <w:szCs w:val="24"/>
          <w:lang w:eastAsia="id-ID"/>
        </w:rPr>
        <w:t>Hasil penelitian Aryanti dan Oksana (2014) menunjukkan bahwa a</w:t>
      </w:r>
      <w:r w:rsidR="00691EF5">
        <w:rPr>
          <w:rFonts w:ascii="Times New Roman" w:eastAsia="Times New Roman" w:hAnsi="Times New Roman" w:cs="Times New Roman"/>
          <w:color w:val="000000"/>
          <w:sz w:val="24"/>
          <w:szCs w:val="24"/>
          <w:lang w:eastAsia="id-ID"/>
        </w:rPr>
        <w:t xml:space="preserve">bu boiler mengandung </w:t>
      </w:r>
      <w:r w:rsidR="00896401">
        <w:rPr>
          <w:rFonts w:ascii="Times New Roman" w:eastAsia="Times New Roman" w:hAnsi="Times New Roman" w:cs="Times New Roman"/>
          <w:color w:val="000000"/>
          <w:sz w:val="24"/>
          <w:szCs w:val="24"/>
          <w:lang w:eastAsia="id-ID"/>
        </w:rPr>
        <w:t xml:space="preserve">P sebanyak </w:t>
      </w:r>
      <w:r w:rsidR="00691EF5">
        <w:rPr>
          <w:rFonts w:ascii="Times New Roman" w:eastAsia="Times New Roman" w:hAnsi="Times New Roman" w:cs="Times New Roman"/>
          <w:color w:val="000000"/>
          <w:sz w:val="24"/>
          <w:szCs w:val="24"/>
          <w:lang w:eastAsia="id-ID"/>
        </w:rPr>
        <w:t>9,7</w:t>
      </w:r>
      <w:r w:rsidR="00B14390">
        <w:rPr>
          <w:rFonts w:ascii="Times New Roman" w:eastAsia="Times New Roman" w:hAnsi="Times New Roman" w:cs="Times New Roman"/>
          <w:color w:val="000000"/>
          <w:sz w:val="24"/>
          <w:szCs w:val="24"/>
          <w:lang w:eastAsia="id-ID"/>
        </w:rPr>
        <w:t>%</w:t>
      </w:r>
      <w:r w:rsidR="00896401">
        <w:rPr>
          <w:rFonts w:ascii="Times New Roman" w:eastAsia="Times New Roman" w:hAnsi="Times New Roman" w:cs="Times New Roman"/>
          <w:color w:val="000000"/>
          <w:sz w:val="24"/>
          <w:szCs w:val="24"/>
          <w:lang w:eastAsia="id-ID"/>
        </w:rPr>
        <w:t xml:space="preserve"> </w:t>
      </w:r>
      <w:r w:rsidR="00691EF5">
        <w:rPr>
          <w:rFonts w:ascii="Times New Roman" w:eastAsia="Times New Roman" w:hAnsi="Times New Roman" w:cs="Times New Roman"/>
          <w:color w:val="000000"/>
          <w:sz w:val="24"/>
          <w:szCs w:val="24"/>
          <w:lang w:eastAsia="id-ID"/>
        </w:rPr>
        <w:t xml:space="preserve"> sedangkan NPK anorganik mengandung 16% P. </w:t>
      </w:r>
      <w:r w:rsidR="00B14390">
        <w:rPr>
          <w:rFonts w:ascii="Times New Roman" w:eastAsia="Times New Roman" w:hAnsi="Times New Roman" w:cs="Times New Roman"/>
          <w:color w:val="000000"/>
          <w:sz w:val="24"/>
          <w:szCs w:val="24"/>
          <w:lang w:eastAsia="id-ID"/>
        </w:rPr>
        <w:t>Oleh karena itu m</w:t>
      </w:r>
      <w:r w:rsidR="00691EF5">
        <w:rPr>
          <w:rFonts w:ascii="Times New Roman" w:eastAsia="Times New Roman" w:hAnsi="Times New Roman" w:cs="Times New Roman"/>
          <w:color w:val="000000"/>
          <w:sz w:val="24"/>
          <w:szCs w:val="24"/>
          <w:lang w:eastAsia="id-ID"/>
        </w:rPr>
        <w:t>eskipun</w:t>
      </w:r>
      <w:r w:rsidR="00BA7116">
        <w:rPr>
          <w:rFonts w:ascii="Times New Roman" w:eastAsia="Times New Roman" w:hAnsi="Times New Roman" w:cs="Times New Roman"/>
          <w:color w:val="000000"/>
          <w:sz w:val="24"/>
          <w:szCs w:val="24"/>
          <w:lang w:eastAsia="id-ID"/>
        </w:rPr>
        <w:t xml:space="preserve"> pupuk anorganik  </w:t>
      </w:r>
      <w:r w:rsidR="00691EF5">
        <w:rPr>
          <w:rFonts w:ascii="Times New Roman" w:eastAsia="Times New Roman" w:hAnsi="Times New Roman" w:cs="Times New Roman"/>
          <w:color w:val="000000"/>
          <w:sz w:val="24"/>
          <w:szCs w:val="24"/>
          <w:lang w:eastAsia="id-ID"/>
        </w:rPr>
        <w:t xml:space="preserve">diberikan ke tanah dalam jumlah yang lebih sedikit (2 kg) namun karena kandungannya lebih tinggi maka residu didalam tanah juga lebih besar. </w:t>
      </w:r>
    </w:p>
    <w:p w:rsidR="00691EF5" w:rsidRDefault="00D91C4A" w:rsidP="008615C7">
      <w:pP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t>Tabel diatas juga</w:t>
      </w:r>
      <w:r w:rsidR="00691EF5">
        <w:rPr>
          <w:rFonts w:ascii="Times New Roman" w:eastAsia="Times New Roman" w:hAnsi="Times New Roman" w:cs="Times New Roman"/>
          <w:color w:val="000000"/>
          <w:sz w:val="24"/>
          <w:szCs w:val="24"/>
          <w:lang w:eastAsia="id-ID"/>
        </w:rPr>
        <w:t xml:space="preserve"> menunjukkan bahwa kandungan hara K yang terdapat pada tanah </w:t>
      </w:r>
      <w:r w:rsidR="00CB2514">
        <w:rPr>
          <w:rFonts w:ascii="Times New Roman" w:eastAsia="Times New Roman" w:hAnsi="Times New Roman" w:cs="Times New Roman"/>
          <w:color w:val="000000"/>
          <w:sz w:val="24"/>
          <w:szCs w:val="24"/>
          <w:lang w:eastAsia="id-ID"/>
        </w:rPr>
        <w:t>didua lokasi perkebunan kelapa sawit yang diberi pupuk abu boiler (0,153</w:t>
      </w:r>
      <w:r w:rsidR="006D57F4">
        <w:rPr>
          <w:rFonts w:ascii="Times New Roman" w:eastAsia="Times New Roman" w:hAnsi="Times New Roman" w:cs="Times New Roman"/>
          <w:color w:val="000000"/>
          <w:sz w:val="24"/>
          <w:szCs w:val="24"/>
          <w:lang w:eastAsia="id-ID"/>
        </w:rPr>
        <w:t xml:space="preserve"> cmol/kg</w:t>
      </w:r>
      <w:r w:rsidR="00CB2514">
        <w:rPr>
          <w:rFonts w:ascii="Times New Roman" w:eastAsia="Times New Roman" w:hAnsi="Times New Roman" w:cs="Times New Roman"/>
          <w:color w:val="000000"/>
          <w:sz w:val="24"/>
          <w:szCs w:val="24"/>
          <w:lang w:eastAsia="id-ID"/>
        </w:rPr>
        <w:t>) dan pupuk anorganik (0,163</w:t>
      </w:r>
      <w:r w:rsidR="006D57F4">
        <w:rPr>
          <w:rFonts w:ascii="Times New Roman" w:eastAsia="Times New Roman" w:hAnsi="Times New Roman" w:cs="Times New Roman"/>
          <w:color w:val="000000"/>
          <w:sz w:val="24"/>
          <w:szCs w:val="24"/>
          <w:lang w:eastAsia="id-ID"/>
        </w:rPr>
        <w:t xml:space="preserve"> cmol/kg</w:t>
      </w:r>
      <w:r w:rsidR="00CB2514">
        <w:rPr>
          <w:rFonts w:ascii="Times New Roman" w:eastAsia="Times New Roman" w:hAnsi="Times New Roman" w:cs="Times New Roman"/>
          <w:color w:val="000000"/>
          <w:sz w:val="24"/>
          <w:szCs w:val="24"/>
          <w:lang w:eastAsia="id-ID"/>
        </w:rPr>
        <w:t xml:space="preserve">) dalam katagori rendah. Rendahnya unsur hara kalium diduga ada hubungannya dengan pH yang rendah. </w:t>
      </w:r>
      <w:r w:rsidR="001263D6">
        <w:rPr>
          <w:rFonts w:ascii="Times New Roman" w:eastAsia="Times New Roman" w:hAnsi="Times New Roman" w:cs="Times New Roman"/>
          <w:color w:val="000000"/>
          <w:sz w:val="24"/>
          <w:szCs w:val="24"/>
          <w:lang w:eastAsia="id-ID"/>
        </w:rPr>
        <w:t>Pada tanah mineral pH rendah karena didominasi oleh Al. Mindawati dkk. (2010) menyatakan u</w:t>
      </w:r>
      <w:r w:rsidR="00CB2514">
        <w:rPr>
          <w:rFonts w:ascii="Times New Roman" w:hAnsi="Times New Roman" w:cs="Times New Roman"/>
          <w:sz w:val="24"/>
          <w:szCs w:val="20"/>
        </w:rPr>
        <w:t>nsur hara kalium paling tidak harus tiga kali lebih besar jumlah molekulnya dari pada alumunium agar ia dapat mengambil alih kedudukan alumunium kompleks jerapan</w:t>
      </w:r>
    </w:p>
    <w:p w:rsidR="00691EF5" w:rsidRDefault="004D491A" w:rsidP="008615C7">
      <w:pPr>
        <w:rPr>
          <w:rFonts w:ascii="Times New Roman" w:eastAsia="Times New Roman" w:hAnsi="Times New Roman" w:cs="Times New Roman"/>
          <w:color w:val="000000"/>
          <w:sz w:val="24"/>
          <w:szCs w:val="24"/>
          <w:lang w:eastAsia="id-ID"/>
        </w:rPr>
      </w:pPr>
      <w:r>
        <w:rPr>
          <w:rFonts w:asciiTheme="majorBidi" w:eastAsiaTheme="minorEastAsia" w:hAnsiTheme="majorBidi" w:cstheme="majorBidi"/>
          <w:bCs/>
          <w:sz w:val="24"/>
          <w:szCs w:val="24"/>
        </w:rPr>
        <w:lastRenderedPageBreak/>
        <w:tab/>
      </w:r>
      <w:r w:rsidR="00B07DF2">
        <w:rPr>
          <w:rFonts w:asciiTheme="majorBidi" w:eastAsiaTheme="minorEastAsia" w:hAnsiTheme="majorBidi" w:cstheme="majorBidi"/>
          <w:bCs/>
          <w:sz w:val="24"/>
          <w:szCs w:val="24"/>
        </w:rPr>
        <w:t>Hasil analisis Mg pada tanah perkebunan kelapa sawit yang diberi abu boiler (</w:t>
      </w:r>
      <w:r>
        <w:rPr>
          <w:rFonts w:ascii="Times New Roman" w:eastAsia="Times New Roman" w:hAnsi="Times New Roman" w:cs="Times New Roman"/>
          <w:color w:val="000000"/>
          <w:sz w:val="24"/>
          <w:szCs w:val="24"/>
          <w:lang w:eastAsia="id-ID"/>
        </w:rPr>
        <w:t>0,110</w:t>
      </w:r>
      <w:r w:rsidR="006D57F4">
        <w:rPr>
          <w:rFonts w:ascii="Times New Roman" w:eastAsia="Times New Roman" w:hAnsi="Times New Roman" w:cs="Times New Roman"/>
          <w:color w:val="000000"/>
          <w:sz w:val="24"/>
          <w:szCs w:val="24"/>
          <w:lang w:eastAsia="id-ID"/>
        </w:rPr>
        <w:t xml:space="preserve"> cmol/kg</w:t>
      </w:r>
      <w:r w:rsidR="00B07DF2">
        <w:rPr>
          <w:rFonts w:ascii="Times New Roman" w:eastAsia="Times New Roman" w:hAnsi="Times New Roman" w:cs="Times New Roman"/>
          <w:color w:val="000000"/>
          <w:sz w:val="24"/>
          <w:szCs w:val="24"/>
          <w:lang w:eastAsia="id-ID"/>
        </w:rPr>
        <w:t>) dan pupuk anorganik</w:t>
      </w:r>
      <w:r>
        <w:rPr>
          <w:rFonts w:ascii="Times New Roman" w:eastAsia="Times New Roman" w:hAnsi="Times New Roman" w:cs="Times New Roman"/>
          <w:color w:val="000000"/>
          <w:sz w:val="24"/>
          <w:szCs w:val="24"/>
          <w:lang w:eastAsia="id-ID"/>
        </w:rPr>
        <w:t xml:space="preserve">  </w:t>
      </w:r>
      <w:r w:rsidR="00B07DF2">
        <w:rPr>
          <w:rFonts w:ascii="Times New Roman" w:eastAsia="Times New Roman" w:hAnsi="Times New Roman" w:cs="Times New Roman"/>
          <w:color w:val="000000"/>
          <w:sz w:val="24"/>
          <w:szCs w:val="24"/>
          <w:lang w:eastAsia="id-ID"/>
        </w:rPr>
        <w:t>(</w:t>
      </w:r>
      <w:r>
        <w:rPr>
          <w:rFonts w:ascii="Times New Roman" w:eastAsia="Times New Roman" w:hAnsi="Times New Roman" w:cs="Times New Roman"/>
          <w:color w:val="000000"/>
          <w:sz w:val="24"/>
          <w:szCs w:val="24"/>
          <w:lang w:eastAsia="id-ID"/>
        </w:rPr>
        <w:t>0,376</w:t>
      </w:r>
      <w:r w:rsidR="006D57F4">
        <w:rPr>
          <w:rFonts w:ascii="Times New Roman" w:eastAsia="Times New Roman" w:hAnsi="Times New Roman" w:cs="Times New Roman"/>
          <w:color w:val="000000"/>
          <w:sz w:val="24"/>
          <w:szCs w:val="24"/>
          <w:lang w:eastAsia="id-ID"/>
        </w:rPr>
        <w:t xml:space="preserve"> cmol/kg</w:t>
      </w:r>
      <w:r w:rsidR="00B07DF2">
        <w:rPr>
          <w:rFonts w:ascii="Times New Roman" w:eastAsia="Times New Roman" w:hAnsi="Times New Roman" w:cs="Times New Roman"/>
          <w:color w:val="000000"/>
          <w:sz w:val="24"/>
          <w:szCs w:val="24"/>
          <w:lang w:eastAsia="id-ID"/>
        </w:rPr>
        <w:t xml:space="preserve">) tergolong sangat rendah. Kandungan Mg yang sangat rendah pada tanah diduga disebabkan oleh kandungan Mg yang memang sangat rendah pada tanah sehingga pemberian abu boiler dan pupuk anorganik belum mampu meningkatkan Mg didalam tanah tersebut. </w:t>
      </w:r>
      <w:r w:rsidR="00D304A2">
        <w:rPr>
          <w:rFonts w:ascii="Times New Roman" w:eastAsia="Times New Roman" w:hAnsi="Times New Roman" w:cs="Times New Roman"/>
          <w:color w:val="000000"/>
          <w:sz w:val="24"/>
          <w:szCs w:val="24"/>
          <w:lang w:eastAsia="id-ID"/>
        </w:rPr>
        <w:t xml:space="preserve">Arsyad </w:t>
      </w:r>
      <w:r w:rsidR="004165E4">
        <w:rPr>
          <w:rFonts w:ascii="Times New Roman" w:eastAsia="Times New Roman" w:hAnsi="Times New Roman" w:cs="Times New Roman"/>
          <w:color w:val="000000"/>
          <w:sz w:val="24"/>
          <w:szCs w:val="24"/>
          <w:lang w:eastAsia="id-ID"/>
        </w:rPr>
        <w:t xml:space="preserve">dkk. </w:t>
      </w:r>
      <w:r w:rsidR="00D304A2">
        <w:rPr>
          <w:rFonts w:ascii="Times New Roman" w:eastAsia="Times New Roman" w:hAnsi="Times New Roman" w:cs="Times New Roman"/>
          <w:color w:val="000000"/>
          <w:sz w:val="24"/>
          <w:szCs w:val="24"/>
          <w:lang w:eastAsia="id-ID"/>
        </w:rPr>
        <w:t>(2012) menyatakan umumnya kandungan Mg pada tanah liat adalah 0,5% dan 0,05% pada tanah berpasir. Pada tanah yang diberi pupuk anorganik pada dasarnya sudah ditambahkan Mg yaitu Kieserit yang bentuk kimianya adalah Mg SO</w:t>
      </w:r>
      <w:r w:rsidR="00D304A2" w:rsidRPr="00D304A2">
        <w:rPr>
          <w:rFonts w:ascii="Times New Roman" w:eastAsia="Times New Roman" w:hAnsi="Times New Roman" w:cs="Times New Roman"/>
          <w:color w:val="000000"/>
          <w:sz w:val="24"/>
          <w:szCs w:val="24"/>
          <w:vertAlign w:val="subscript"/>
          <w:lang w:eastAsia="id-ID"/>
        </w:rPr>
        <w:t>4</w:t>
      </w:r>
      <w:r w:rsidR="00D304A2">
        <w:rPr>
          <w:rFonts w:ascii="Times New Roman" w:eastAsia="Times New Roman" w:hAnsi="Times New Roman" w:cs="Times New Roman"/>
          <w:color w:val="000000"/>
          <w:sz w:val="24"/>
          <w:szCs w:val="24"/>
          <w:lang w:eastAsia="id-ID"/>
        </w:rPr>
        <w:t xml:space="preserve"> dengan kandungan Mg 29% dan S 23%. </w:t>
      </w:r>
      <w:r w:rsidR="005B0480">
        <w:rPr>
          <w:rFonts w:ascii="Times New Roman" w:eastAsia="Times New Roman" w:hAnsi="Times New Roman" w:cs="Times New Roman"/>
          <w:color w:val="000000"/>
          <w:sz w:val="24"/>
          <w:szCs w:val="24"/>
          <w:lang w:eastAsia="id-ID"/>
        </w:rPr>
        <w:t>Diduga pemberian Mg karena bersamaan dengan S menjadi kurang efektif karena S bersifat masam.</w:t>
      </w:r>
    </w:p>
    <w:p w:rsidR="0012778C" w:rsidRPr="00D304A2" w:rsidRDefault="00B53239" w:rsidP="008615C7">
      <w:pPr>
        <w:rPr>
          <w:rFonts w:asciiTheme="majorBidi" w:eastAsiaTheme="minorEastAsia" w:hAnsiTheme="majorBidi" w:cstheme="majorBidi"/>
          <w:bCs/>
          <w:sz w:val="24"/>
          <w:szCs w:val="24"/>
        </w:rPr>
      </w:pPr>
      <w:r>
        <w:rPr>
          <w:rFonts w:ascii="Times New Roman" w:eastAsia="Times New Roman" w:hAnsi="Times New Roman" w:cs="Times New Roman"/>
          <w:color w:val="000000"/>
          <w:sz w:val="24"/>
          <w:szCs w:val="24"/>
          <w:lang w:eastAsia="id-ID"/>
        </w:rPr>
        <w:tab/>
      </w:r>
      <w:r w:rsidR="00E417C5">
        <w:rPr>
          <w:rFonts w:ascii="Times New Roman" w:eastAsia="Times New Roman" w:hAnsi="Times New Roman" w:cs="Times New Roman"/>
          <w:color w:val="000000"/>
          <w:sz w:val="24"/>
          <w:szCs w:val="24"/>
          <w:lang w:eastAsia="id-ID"/>
        </w:rPr>
        <w:t>Pada tabel diatas diketahui bahwa kandungan Ca pada tanah yang diberi abu boiler (</w:t>
      </w:r>
      <w:r>
        <w:rPr>
          <w:rFonts w:ascii="Times New Roman" w:eastAsia="Times New Roman" w:hAnsi="Times New Roman" w:cs="Times New Roman"/>
          <w:color w:val="000000"/>
          <w:sz w:val="24"/>
          <w:szCs w:val="24"/>
          <w:lang w:eastAsia="id-ID"/>
        </w:rPr>
        <w:t>0,236</w:t>
      </w:r>
      <w:r w:rsidR="006D57F4">
        <w:rPr>
          <w:rFonts w:ascii="Times New Roman" w:eastAsia="Times New Roman" w:hAnsi="Times New Roman" w:cs="Times New Roman"/>
          <w:color w:val="000000"/>
          <w:sz w:val="24"/>
          <w:szCs w:val="24"/>
          <w:lang w:eastAsia="id-ID"/>
        </w:rPr>
        <w:t xml:space="preserve"> cmol/kg</w:t>
      </w:r>
      <w:r w:rsidR="00E417C5">
        <w:rPr>
          <w:rFonts w:ascii="Times New Roman" w:eastAsia="Times New Roman" w:hAnsi="Times New Roman" w:cs="Times New Roman"/>
          <w:color w:val="000000"/>
          <w:sz w:val="24"/>
          <w:szCs w:val="24"/>
          <w:lang w:eastAsia="id-ID"/>
        </w:rPr>
        <w:t>) dan pupuk anorganik</w:t>
      </w:r>
      <w:r>
        <w:rPr>
          <w:rFonts w:ascii="Times New Roman" w:eastAsia="Times New Roman" w:hAnsi="Times New Roman" w:cs="Times New Roman"/>
          <w:color w:val="000000"/>
          <w:sz w:val="24"/>
          <w:szCs w:val="24"/>
          <w:lang w:eastAsia="id-ID"/>
        </w:rPr>
        <w:t xml:space="preserve"> </w:t>
      </w:r>
      <w:r w:rsidR="00E417C5">
        <w:rPr>
          <w:rFonts w:ascii="Times New Roman" w:eastAsia="Times New Roman" w:hAnsi="Times New Roman" w:cs="Times New Roman"/>
          <w:color w:val="000000"/>
          <w:sz w:val="24"/>
          <w:szCs w:val="24"/>
          <w:lang w:eastAsia="id-ID"/>
        </w:rPr>
        <w:t>(</w:t>
      </w:r>
      <w:r>
        <w:rPr>
          <w:rFonts w:ascii="Times New Roman" w:eastAsia="Times New Roman" w:hAnsi="Times New Roman" w:cs="Times New Roman"/>
          <w:color w:val="000000"/>
          <w:sz w:val="24"/>
          <w:szCs w:val="24"/>
          <w:lang w:eastAsia="id-ID"/>
        </w:rPr>
        <w:t>0,213</w:t>
      </w:r>
      <w:r w:rsidR="006D57F4">
        <w:rPr>
          <w:rFonts w:ascii="Times New Roman" w:eastAsia="Times New Roman" w:hAnsi="Times New Roman" w:cs="Times New Roman"/>
          <w:color w:val="000000"/>
          <w:sz w:val="24"/>
          <w:szCs w:val="24"/>
          <w:lang w:eastAsia="id-ID"/>
        </w:rPr>
        <w:t xml:space="preserve"> cmol/kg</w:t>
      </w:r>
      <w:r w:rsidR="00E417C5">
        <w:rPr>
          <w:rFonts w:ascii="Times New Roman" w:eastAsia="Times New Roman" w:hAnsi="Times New Roman" w:cs="Times New Roman"/>
          <w:color w:val="000000"/>
          <w:sz w:val="24"/>
          <w:szCs w:val="24"/>
          <w:lang w:eastAsia="id-ID"/>
        </w:rPr>
        <w:t>) sama-sama tergolong sangat rendah.</w:t>
      </w:r>
      <w:r>
        <w:rPr>
          <w:rFonts w:ascii="Times New Roman" w:eastAsia="Times New Roman" w:hAnsi="Times New Roman" w:cs="Times New Roman"/>
          <w:color w:val="000000"/>
          <w:sz w:val="24"/>
          <w:szCs w:val="24"/>
          <w:lang w:eastAsia="id-ID"/>
        </w:rPr>
        <w:t xml:space="preserve"> </w:t>
      </w:r>
      <w:r w:rsidR="00E417C5">
        <w:rPr>
          <w:rFonts w:ascii="Times New Roman" w:eastAsia="Times New Roman" w:hAnsi="Times New Roman" w:cs="Times New Roman"/>
          <w:color w:val="000000"/>
          <w:sz w:val="24"/>
          <w:szCs w:val="24"/>
          <w:lang w:eastAsia="id-ID"/>
        </w:rPr>
        <w:t xml:space="preserve">Hal ini karena pH pada tanah tergolong rendah sehingga keberadaan unsur Ca </w:t>
      </w:r>
      <w:r w:rsidR="001F561E">
        <w:rPr>
          <w:rFonts w:ascii="Times New Roman" w:eastAsia="Times New Roman" w:hAnsi="Times New Roman" w:cs="Times New Roman"/>
          <w:color w:val="000000"/>
          <w:sz w:val="24"/>
          <w:szCs w:val="24"/>
          <w:lang w:eastAsia="id-ID"/>
        </w:rPr>
        <w:t xml:space="preserve">berada dalam kompleks jerapan Al. </w:t>
      </w:r>
      <w:r>
        <w:rPr>
          <w:rFonts w:ascii="Times New Roman" w:eastAsia="Times New Roman" w:hAnsi="Times New Roman" w:cs="Times New Roman"/>
          <w:color w:val="000000"/>
          <w:sz w:val="24"/>
          <w:szCs w:val="24"/>
          <w:lang w:eastAsia="id-ID"/>
        </w:rPr>
        <w:t xml:space="preserve"> </w:t>
      </w:r>
      <w:r w:rsidR="00626EAA">
        <w:rPr>
          <w:rFonts w:ascii="Times New Roman" w:eastAsia="Times New Roman" w:hAnsi="Times New Roman" w:cs="Times New Roman"/>
          <w:color w:val="000000"/>
          <w:sz w:val="24"/>
          <w:szCs w:val="24"/>
          <w:lang w:eastAsia="id-ID"/>
        </w:rPr>
        <w:t xml:space="preserve">Redahnya Ca juga disebabkan karena minimnya bahan organik pada tanah penelitian, karena bahan organik juga merupaka sumber dari Ca. Hasil penelitian Aryanti dan Oksana (2014) menunjukkan bahwa tanah organik yang tidak diberikan bahan apapun mengandung Ca yang tinggi yaitu 19,3. </w:t>
      </w:r>
    </w:p>
    <w:p w:rsidR="0042591F" w:rsidRDefault="006B31A1" w:rsidP="008615C7">
      <w:pPr>
        <w:rPr>
          <w:rFonts w:ascii="Times New Roman" w:eastAsia="Times New Roman" w:hAnsi="Times New Roman" w:cs="Times New Roman"/>
          <w:color w:val="000000"/>
          <w:sz w:val="24"/>
          <w:szCs w:val="24"/>
          <w:lang w:eastAsia="id-ID"/>
        </w:rPr>
      </w:pPr>
      <w:r>
        <w:rPr>
          <w:rFonts w:asciiTheme="majorBidi" w:eastAsiaTheme="minorEastAsia" w:hAnsiTheme="majorBidi" w:cstheme="majorBidi"/>
          <w:b/>
          <w:sz w:val="24"/>
          <w:szCs w:val="24"/>
        </w:rPr>
        <w:tab/>
      </w:r>
      <w:r>
        <w:rPr>
          <w:rFonts w:asciiTheme="majorBidi" w:eastAsiaTheme="minorEastAsia" w:hAnsiTheme="majorBidi" w:cstheme="majorBidi"/>
          <w:bCs/>
          <w:sz w:val="24"/>
          <w:szCs w:val="24"/>
        </w:rPr>
        <w:t xml:space="preserve">Kapasitas Tukar Kation (KTK) yang diperoleh pada lokasi penelitian adalah </w:t>
      </w:r>
      <w:r>
        <w:rPr>
          <w:rFonts w:ascii="Times New Roman" w:eastAsia="Times New Roman" w:hAnsi="Times New Roman" w:cs="Times New Roman"/>
          <w:color w:val="000000"/>
          <w:sz w:val="24"/>
          <w:szCs w:val="24"/>
          <w:lang w:eastAsia="id-ID"/>
        </w:rPr>
        <w:t>4,820</w:t>
      </w:r>
      <w:r w:rsidR="006D57F4">
        <w:rPr>
          <w:rFonts w:ascii="Times New Roman" w:eastAsia="Times New Roman" w:hAnsi="Times New Roman" w:cs="Times New Roman"/>
          <w:color w:val="000000"/>
          <w:sz w:val="24"/>
          <w:szCs w:val="24"/>
          <w:lang w:eastAsia="id-ID"/>
        </w:rPr>
        <w:t xml:space="preserve"> cmol/kg</w:t>
      </w:r>
      <w:r>
        <w:rPr>
          <w:rFonts w:ascii="Times New Roman" w:eastAsia="Times New Roman" w:hAnsi="Times New Roman" w:cs="Times New Roman"/>
          <w:color w:val="000000"/>
          <w:sz w:val="24"/>
          <w:szCs w:val="24"/>
          <w:lang w:eastAsia="id-ID"/>
        </w:rPr>
        <w:t xml:space="preserve"> (lokasi pemberian abu boiler) dan 3,680 </w:t>
      </w:r>
      <w:r w:rsidR="006D57F4">
        <w:rPr>
          <w:rFonts w:ascii="Times New Roman" w:eastAsia="Times New Roman" w:hAnsi="Times New Roman" w:cs="Times New Roman"/>
          <w:color w:val="000000"/>
          <w:sz w:val="24"/>
          <w:szCs w:val="24"/>
          <w:lang w:eastAsia="id-ID"/>
        </w:rPr>
        <w:t xml:space="preserve">cmol/kg </w:t>
      </w:r>
      <w:r>
        <w:rPr>
          <w:rFonts w:ascii="Times New Roman" w:eastAsia="Times New Roman" w:hAnsi="Times New Roman" w:cs="Times New Roman"/>
          <w:color w:val="000000"/>
          <w:sz w:val="24"/>
          <w:szCs w:val="24"/>
          <w:lang w:eastAsia="id-ID"/>
        </w:rPr>
        <w:t>(lokasi pemberian pupuk anorganik). Kedua lokasi termasuk dalam katagori sangat rendah. Hal ini disebabkan rendahnya bahan organik pada kedua lokasi. Pemberian abu boiler yang merupakan bahan organik namun karena berupa abu tidak terlalu efektif meningkatkan KTK tanah</w:t>
      </w:r>
      <w:r w:rsidR="00531942">
        <w:rPr>
          <w:rFonts w:ascii="Times New Roman" w:eastAsia="Times New Roman" w:hAnsi="Times New Roman" w:cs="Times New Roman"/>
          <w:color w:val="000000"/>
          <w:sz w:val="24"/>
          <w:szCs w:val="24"/>
          <w:lang w:eastAsia="id-ID"/>
        </w:rPr>
        <w:t xml:space="preserve"> karena tidak berupa humus. Mukhlis (2007) menyatakan bahwa humus merupakan hasil dekomposisi bahan organik yang berperan dalah meningkatkan KTK tanah. Hasil penelitian Arviandi dkk. (2015) menunj</w:t>
      </w:r>
      <w:r w:rsidR="006D57F4">
        <w:rPr>
          <w:rFonts w:ascii="Times New Roman" w:eastAsia="Times New Roman" w:hAnsi="Times New Roman" w:cs="Times New Roman"/>
          <w:color w:val="000000"/>
          <w:sz w:val="24"/>
          <w:szCs w:val="24"/>
          <w:lang w:eastAsia="id-ID"/>
        </w:rPr>
        <w:t>ukkan bahwa daerah punggung buki</w:t>
      </w:r>
      <w:r w:rsidR="00531942">
        <w:rPr>
          <w:rFonts w:ascii="Times New Roman" w:eastAsia="Times New Roman" w:hAnsi="Times New Roman" w:cs="Times New Roman"/>
          <w:color w:val="000000"/>
          <w:sz w:val="24"/>
          <w:szCs w:val="24"/>
          <w:lang w:eastAsia="id-ID"/>
        </w:rPr>
        <w:t>t yang banyak mendapatkan bahan organik memiliki KTK lebih tinggi dibanding daerah puncak dan lembah yang sedikit mendapatkan bahan organik pada kebun inti tanaman gambir.</w:t>
      </w:r>
    </w:p>
    <w:p w:rsidR="00531942" w:rsidRDefault="001E1625" w:rsidP="008615C7">
      <w:pP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t>Hasil Analisis C-Organik tanah pada perkebunan kelapa sawit yang diberi abu boiler (1,480</w:t>
      </w:r>
      <w:r w:rsidR="006D57F4">
        <w:rPr>
          <w:rFonts w:ascii="Times New Roman" w:eastAsia="Times New Roman" w:hAnsi="Times New Roman" w:cs="Times New Roman"/>
          <w:color w:val="000000"/>
          <w:sz w:val="24"/>
          <w:szCs w:val="24"/>
          <w:lang w:eastAsia="id-ID"/>
        </w:rPr>
        <w:t>%</w:t>
      </w:r>
      <w:r>
        <w:rPr>
          <w:rFonts w:ascii="Times New Roman" w:eastAsia="Times New Roman" w:hAnsi="Times New Roman" w:cs="Times New Roman"/>
          <w:color w:val="000000"/>
          <w:sz w:val="24"/>
          <w:szCs w:val="24"/>
          <w:lang w:eastAsia="id-ID"/>
        </w:rPr>
        <w:t>) dan pupuk organik (1,360</w:t>
      </w:r>
      <w:r w:rsidR="006D57F4">
        <w:rPr>
          <w:rFonts w:ascii="Times New Roman" w:eastAsia="Times New Roman" w:hAnsi="Times New Roman" w:cs="Times New Roman"/>
          <w:color w:val="000000"/>
          <w:sz w:val="24"/>
          <w:szCs w:val="24"/>
          <w:lang w:eastAsia="id-ID"/>
        </w:rPr>
        <w:t>%</w:t>
      </w:r>
      <w:r>
        <w:rPr>
          <w:rFonts w:ascii="Times New Roman" w:eastAsia="Times New Roman" w:hAnsi="Times New Roman" w:cs="Times New Roman"/>
          <w:color w:val="000000"/>
          <w:sz w:val="24"/>
          <w:szCs w:val="24"/>
          <w:lang w:eastAsia="id-ID"/>
        </w:rPr>
        <w:t>) tergolong rendah. Hal ini menunjukkan bahwa kedua lokasi kekurangan bahan organik</w:t>
      </w:r>
      <w:r w:rsidR="00B97983">
        <w:rPr>
          <w:rFonts w:ascii="Times New Roman" w:eastAsia="Times New Roman" w:hAnsi="Times New Roman" w:cs="Times New Roman"/>
          <w:color w:val="000000"/>
          <w:sz w:val="24"/>
          <w:szCs w:val="24"/>
          <w:lang w:eastAsia="id-ID"/>
        </w:rPr>
        <w:t xml:space="preserve"> sehingga perlu ditambahkan. Mustofa (2010) menyatakan kandungan bahan organik dalam tanah harus dipertahankan 2 %</w:t>
      </w:r>
      <w:r w:rsidR="006D57F4">
        <w:rPr>
          <w:rFonts w:ascii="Times New Roman" w:eastAsia="Times New Roman" w:hAnsi="Times New Roman" w:cs="Times New Roman"/>
          <w:color w:val="000000"/>
          <w:sz w:val="24"/>
          <w:szCs w:val="24"/>
          <w:lang w:eastAsia="id-ID"/>
        </w:rPr>
        <w:t xml:space="preserve"> agar kesuburan tanah secara fis</w:t>
      </w:r>
      <w:r w:rsidR="00B97983">
        <w:rPr>
          <w:rFonts w:ascii="Times New Roman" w:eastAsia="Times New Roman" w:hAnsi="Times New Roman" w:cs="Times New Roman"/>
          <w:color w:val="000000"/>
          <w:sz w:val="24"/>
          <w:szCs w:val="24"/>
          <w:lang w:eastAsia="id-ID"/>
        </w:rPr>
        <w:t>ik, kimia dan biologi terjaga</w:t>
      </w:r>
      <w:r w:rsidR="00926FB6">
        <w:rPr>
          <w:rFonts w:ascii="Times New Roman" w:eastAsia="Times New Roman" w:hAnsi="Times New Roman" w:cs="Times New Roman"/>
          <w:color w:val="000000"/>
          <w:sz w:val="24"/>
          <w:szCs w:val="24"/>
          <w:lang w:eastAsia="id-ID"/>
        </w:rPr>
        <w:t>.</w:t>
      </w:r>
    </w:p>
    <w:p w:rsidR="00531942" w:rsidRDefault="00531942" w:rsidP="008615C7">
      <w:pPr>
        <w:rPr>
          <w:rFonts w:asciiTheme="majorBidi" w:eastAsiaTheme="minorEastAsia" w:hAnsiTheme="majorBidi" w:cstheme="majorBidi"/>
          <w:b/>
          <w:sz w:val="24"/>
          <w:szCs w:val="24"/>
        </w:rPr>
      </w:pPr>
    </w:p>
    <w:p w:rsidR="00D043DE" w:rsidRPr="00994E78" w:rsidRDefault="00D043DE" w:rsidP="00994E78">
      <w:pPr>
        <w:rPr>
          <w:rFonts w:asciiTheme="majorBidi" w:hAnsiTheme="majorBidi" w:cstheme="majorBidi"/>
          <w:b/>
          <w:bCs/>
          <w:sz w:val="24"/>
          <w:szCs w:val="24"/>
        </w:rPr>
      </w:pPr>
      <w:r w:rsidRPr="00994E78">
        <w:rPr>
          <w:rFonts w:asciiTheme="majorBidi" w:hAnsiTheme="majorBidi" w:cstheme="majorBidi"/>
          <w:b/>
          <w:bCs/>
          <w:sz w:val="24"/>
          <w:szCs w:val="24"/>
        </w:rPr>
        <w:t>Hasil Analisis Kandungan Hara Mikro Tanah</w:t>
      </w:r>
    </w:p>
    <w:p w:rsidR="00994E78" w:rsidRDefault="00E217B6" w:rsidP="00994E78">
      <w:pPr>
        <w:pStyle w:val="ListParagraph"/>
        <w:ind w:left="0" w:firstLine="720"/>
        <w:rPr>
          <w:rFonts w:ascii="Times New Roman" w:hAnsi="Times New Roman" w:cs="Times New Roman"/>
          <w:sz w:val="24"/>
          <w:szCs w:val="24"/>
        </w:rPr>
      </w:pPr>
      <w:r>
        <w:rPr>
          <w:rFonts w:ascii="Times New Roman" w:hAnsi="Times New Roman" w:cs="Times New Roman"/>
          <w:sz w:val="24"/>
          <w:szCs w:val="24"/>
        </w:rPr>
        <w:t>Hasil analisis hara mikro yang diperoleh akan dibandingkan tingkat kesuburannya dengan kriteria yang telah ditetapkan oleh LPT tahun 1983 yang akan ditamp</w:t>
      </w:r>
      <w:r w:rsidR="00994E78">
        <w:rPr>
          <w:rFonts w:ascii="Times New Roman" w:hAnsi="Times New Roman" w:cs="Times New Roman"/>
          <w:sz w:val="24"/>
          <w:szCs w:val="24"/>
        </w:rPr>
        <w:t>ilkan pada tabel 4.3 dibawah ini</w:t>
      </w:r>
    </w:p>
    <w:p w:rsidR="00994E78" w:rsidRDefault="00994E78" w:rsidP="00994E78">
      <w:pPr>
        <w:pStyle w:val="ListParagraph"/>
        <w:ind w:left="0" w:firstLine="720"/>
        <w:rPr>
          <w:rFonts w:ascii="Times New Roman" w:hAnsi="Times New Roman" w:cs="Times New Roman"/>
          <w:sz w:val="24"/>
          <w:szCs w:val="24"/>
        </w:rPr>
      </w:pPr>
    </w:p>
    <w:p w:rsidR="00994E78" w:rsidRDefault="00994E78" w:rsidP="00994E78">
      <w:pPr>
        <w:pStyle w:val="ListParagraph"/>
        <w:ind w:left="0" w:firstLine="720"/>
        <w:rPr>
          <w:rFonts w:ascii="Times New Roman" w:hAnsi="Times New Roman" w:cs="Times New Roman"/>
          <w:sz w:val="24"/>
          <w:szCs w:val="24"/>
        </w:rPr>
      </w:pPr>
    </w:p>
    <w:p w:rsidR="00994E78" w:rsidRDefault="00994E78" w:rsidP="00994E78">
      <w:pPr>
        <w:pStyle w:val="ListParagraph"/>
        <w:ind w:left="0" w:firstLine="720"/>
        <w:rPr>
          <w:rFonts w:ascii="Times New Roman" w:hAnsi="Times New Roman" w:cs="Times New Roman"/>
          <w:sz w:val="24"/>
          <w:szCs w:val="24"/>
        </w:rPr>
      </w:pPr>
    </w:p>
    <w:p w:rsidR="00994E78" w:rsidRDefault="00994E78" w:rsidP="00994E78">
      <w:pPr>
        <w:pStyle w:val="ListParagraph"/>
        <w:ind w:left="0" w:firstLine="720"/>
        <w:rPr>
          <w:rFonts w:ascii="Times New Roman" w:hAnsi="Times New Roman" w:cs="Times New Roman"/>
          <w:sz w:val="24"/>
          <w:szCs w:val="24"/>
        </w:rPr>
      </w:pPr>
    </w:p>
    <w:p w:rsidR="00994E78" w:rsidRDefault="00994E78" w:rsidP="00994E78">
      <w:pPr>
        <w:pStyle w:val="ListParagraph"/>
        <w:ind w:left="0" w:firstLine="720"/>
        <w:rPr>
          <w:rFonts w:ascii="Times New Roman" w:hAnsi="Times New Roman" w:cs="Times New Roman"/>
          <w:sz w:val="24"/>
          <w:szCs w:val="24"/>
        </w:rPr>
      </w:pPr>
    </w:p>
    <w:p w:rsidR="00994E78" w:rsidRPr="00994E78" w:rsidRDefault="00994E78" w:rsidP="00994E78">
      <w:pPr>
        <w:pStyle w:val="ListParagraph"/>
        <w:ind w:left="0" w:firstLine="720"/>
        <w:rPr>
          <w:rFonts w:ascii="Times New Roman" w:hAnsi="Times New Roman" w:cs="Times New Roman"/>
          <w:sz w:val="24"/>
          <w:szCs w:val="24"/>
        </w:rPr>
      </w:pPr>
    </w:p>
    <w:p w:rsidR="00E217B6" w:rsidRPr="00E217B6" w:rsidRDefault="00D91C4A" w:rsidP="008615C7">
      <w:pPr>
        <w:rPr>
          <w:rFonts w:asciiTheme="majorBidi" w:hAnsiTheme="majorBidi" w:cstheme="majorBidi"/>
          <w:sz w:val="24"/>
          <w:szCs w:val="24"/>
        </w:rPr>
      </w:pPr>
      <w:r>
        <w:rPr>
          <w:rFonts w:asciiTheme="majorBidi" w:hAnsiTheme="majorBidi" w:cstheme="majorBidi"/>
          <w:sz w:val="24"/>
          <w:szCs w:val="24"/>
        </w:rPr>
        <w:lastRenderedPageBreak/>
        <w:t xml:space="preserve">Tabel </w:t>
      </w:r>
      <w:r w:rsidR="00926FB6">
        <w:rPr>
          <w:rFonts w:asciiTheme="majorBidi" w:hAnsiTheme="majorBidi" w:cstheme="majorBidi"/>
          <w:sz w:val="24"/>
          <w:szCs w:val="24"/>
        </w:rPr>
        <w:t>3. Kriteria U</w:t>
      </w:r>
      <w:r w:rsidR="00E217B6">
        <w:rPr>
          <w:rFonts w:asciiTheme="majorBidi" w:hAnsiTheme="majorBidi" w:cstheme="majorBidi"/>
          <w:sz w:val="24"/>
          <w:szCs w:val="24"/>
        </w:rPr>
        <w:t xml:space="preserve">nsur </w:t>
      </w:r>
      <w:r w:rsidR="00926FB6">
        <w:rPr>
          <w:rFonts w:asciiTheme="majorBidi" w:hAnsiTheme="majorBidi" w:cstheme="majorBidi"/>
          <w:sz w:val="24"/>
          <w:szCs w:val="24"/>
        </w:rPr>
        <w:t>Hara Mikro LPT 1983</w:t>
      </w:r>
    </w:p>
    <w:tbl>
      <w:tblPr>
        <w:tblStyle w:val="TableGrid"/>
        <w:tblW w:w="0" w:type="auto"/>
        <w:tblInd w:w="108" w:type="dxa"/>
        <w:tblBorders>
          <w:insideV w:val="none" w:sz="0" w:space="0" w:color="auto"/>
        </w:tblBorders>
        <w:tblLook w:val="04A0" w:firstRow="1" w:lastRow="0" w:firstColumn="1" w:lastColumn="0" w:noHBand="0" w:noVBand="1"/>
      </w:tblPr>
      <w:tblGrid>
        <w:gridCol w:w="2552"/>
        <w:gridCol w:w="1843"/>
        <w:gridCol w:w="1842"/>
        <w:gridCol w:w="1701"/>
      </w:tblGrid>
      <w:tr w:rsidR="00E217B6" w:rsidRPr="00E217B6" w:rsidTr="00926FB6">
        <w:trPr>
          <w:trHeight w:val="669"/>
        </w:trPr>
        <w:tc>
          <w:tcPr>
            <w:tcW w:w="2552" w:type="dxa"/>
            <w:tcBorders>
              <w:left w:val="nil"/>
              <w:bottom w:val="single" w:sz="4" w:space="0" w:color="000000" w:themeColor="text1"/>
            </w:tcBorders>
          </w:tcPr>
          <w:p w:rsidR="00E217B6" w:rsidRPr="00E217B6" w:rsidRDefault="00E217B6" w:rsidP="00D91C4A">
            <w:pPr>
              <w:autoSpaceDE w:val="0"/>
              <w:autoSpaceDN w:val="0"/>
              <w:adjustRightInd w:val="0"/>
              <w:jc w:val="center"/>
              <w:rPr>
                <w:rFonts w:ascii="Times New Roman" w:hAnsi="Times New Roman" w:cs="Times New Roman"/>
                <w:sz w:val="24"/>
                <w:szCs w:val="24"/>
                <w:lang w:val="en-US"/>
              </w:rPr>
            </w:pPr>
            <w:r w:rsidRPr="00E217B6">
              <w:rPr>
                <w:rFonts w:ascii="Times New Roman" w:hAnsi="Times New Roman" w:cs="Times New Roman"/>
                <w:sz w:val="24"/>
                <w:szCs w:val="24"/>
                <w:lang w:val="en-US"/>
              </w:rPr>
              <w:t>Unsur mikro</w:t>
            </w:r>
          </w:p>
          <w:p w:rsidR="00E217B6" w:rsidRPr="00D91C4A" w:rsidRDefault="00E217B6" w:rsidP="00D91C4A">
            <w:pPr>
              <w:autoSpaceDE w:val="0"/>
              <w:autoSpaceDN w:val="0"/>
              <w:adjustRightInd w:val="0"/>
              <w:jc w:val="center"/>
              <w:rPr>
                <w:rFonts w:ascii="Times New Roman" w:hAnsi="Times New Roman" w:cs="Times New Roman"/>
                <w:sz w:val="24"/>
                <w:szCs w:val="24"/>
                <w:lang w:val="en-US"/>
              </w:rPr>
            </w:pPr>
            <w:r w:rsidRPr="00E217B6">
              <w:rPr>
                <w:rFonts w:ascii="Times New Roman" w:hAnsi="Times New Roman" w:cs="Times New Roman"/>
                <w:sz w:val="24"/>
                <w:szCs w:val="24"/>
                <w:lang w:val="en-US"/>
              </w:rPr>
              <w:t>terekstrak DTPA*</w:t>
            </w:r>
          </w:p>
        </w:tc>
        <w:tc>
          <w:tcPr>
            <w:tcW w:w="1843" w:type="dxa"/>
            <w:tcBorders>
              <w:bottom w:val="single" w:sz="4" w:space="0" w:color="000000" w:themeColor="text1"/>
            </w:tcBorders>
          </w:tcPr>
          <w:p w:rsidR="00E217B6" w:rsidRPr="00E217B6" w:rsidRDefault="00E217B6" w:rsidP="00D91C4A">
            <w:pPr>
              <w:pStyle w:val="ListParagraph"/>
              <w:ind w:left="0"/>
              <w:jc w:val="center"/>
              <w:rPr>
                <w:rFonts w:asciiTheme="majorBidi" w:hAnsiTheme="majorBidi" w:cstheme="majorBidi"/>
                <w:sz w:val="24"/>
                <w:szCs w:val="24"/>
              </w:rPr>
            </w:pPr>
            <w:r w:rsidRPr="00E217B6">
              <w:rPr>
                <w:rFonts w:asciiTheme="majorBidi" w:hAnsiTheme="majorBidi" w:cstheme="majorBidi"/>
                <w:sz w:val="24"/>
                <w:szCs w:val="24"/>
              </w:rPr>
              <w:t>Defisiensi</w:t>
            </w:r>
          </w:p>
        </w:tc>
        <w:tc>
          <w:tcPr>
            <w:tcW w:w="1842" w:type="dxa"/>
            <w:tcBorders>
              <w:bottom w:val="single" w:sz="4" w:space="0" w:color="000000" w:themeColor="text1"/>
            </w:tcBorders>
          </w:tcPr>
          <w:p w:rsidR="00E217B6" w:rsidRPr="00E217B6" w:rsidRDefault="00E217B6" w:rsidP="00D91C4A">
            <w:pPr>
              <w:pStyle w:val="ListParagraph"/>
              <w:ind w:left="0"/>
              <w:jc w:val="center"/>
              <w:rPr>
                <w:rFonts w:asciiTheme="majorBidi" w:hAnsiTheme="majorBidi" w:cstheme="majorBidi"/>
                <w:sz w:val="24"/>
                <w:szCs w:val="24"/>
              </w:rPr>
            </w:pPr>
            <w:r w:rsidRPr="00E217B6">
              <w:rPr>
                <w:rFonts w:asciiTheme="majorBidi" w:hAnsiTheme="majorBidi" w:cstheme="majorBidi"/>
                <w:sz w:val="24"/>
                <w:szCs w:val="24"/>
              </w:rPr>
              <w:t>Marginal</w:t>
            </w:r>
          </w:p>
        </w:tc>
        <w:tc>
          <w:tcPr>
            <w:tcW w:w="1701" w:type="dxa"/>
            <w:tcBorders>
              <w:bottom w:val="single" w:sz="4" w:space="0" w:color="000000" w:themeColor="text1"/>
              <w:right w:val="nil"/>
            </w:tcBorders>
          </w:tcPr>
          <w:p w:rsidR="00E217B6" w:rsidRPr="00E217B6" w:rsidRDefault="00E217B6" w:rsidP="00D91C4A">
            <w:pPr>
              <w:pStyle w:val="ListParagraph"/>
              <w:ind w:left="0"/>
              <w:jc w:val="center"/>
              <w:rPr>
                <w:rFonts w:asciiTheme="majorBidi" w:hAnsiTheme="majorBidi" w:cstheme="majorBidi"/>
                <w:sz w:val="24"/>
                <w:szCs w:val="24"/>
              </w:rPr>
            </w:pPr>
            <w:r w:rsidRPr="00E217B6">
              <w:rPr>
                <w:rFonts w:asciiTheme="majorBidi" w:hAnsiTheme="majorBidi" w:cstheme="majorBidi"/>
                <w:sz w:val="24"/>
                <w:szCs w:val="24"/>
              </w:rPr>
              <w:t>Cukup</w:t>
            </w:r>
          </w:p>
        </w:tc>
      </w:tr>
      <w:tr w:rsidR="00E217B6" w:rsidRPr="00E217B6" w:rsidTr="00926FB6">
        <w:trPr>
          <w:trHeight w:val="399"/>
        </w:trPr>
        <w:tc>
          <w:tcPr>
            <w:tcW w:w="2552" w:type="dxa"/>
            <w:tcBorders>
              <w:left w:val="nil"/>
              <w:bottom w:val="nil"/>
            </w:tcBorders>
          </w:tcPr>
          <w:p w:rsidR="00E217B6" w:rsidRPr="00E217B6" w:rsidRDefault="00E217B6" w:rsidP="00D91C4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Zn (ppm)</w:t>
            </w:r>
          </w:p>
        </w:tc>
        <w:tc>
          <w:tcPr>
            <w:tcW w:w="1843" w:type="dxa"/>
            <w:tcBorders>
              <w:bottom w:val="nil"/>
            </w:tcBorders>
          </w:tcPr>
          <w:p w:rsidR="00E217B6" w:rsidRPr="00E217B6" w:rsidRDefault="00E217B6" w:rsidP="00D91C4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w:t>
            </w:r>
          </w:p>
        </w:tc>
        <w:tc>
          <w:tcPr>
            <w:tcW w:w="1842" w:type="dxa"/>
            <w:tcBorders>
              <w:bottom w:val="nil"/>
            </w:tcBorders>
          </w:tcPr>
          <w:p w:rsidR="00E217B6" w:rsidRPr="00E217B6" w:rsidRDefault="00E217B6" w:rsidP="00D91C4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0,5-1,0</w:t>
            </w:r>
          </w:p>
        </w:tc>
        <w:tc>
          <w:tcPr>
            <w:tcW w:w="1701" w:type="dxa"/>
            <w:tcBorders>
              <w:bottom w:val="nil"/>
              <w:right w:val="nil"/>
            </w:tcBorders>
          </w:tcPr>
          <w:p w:rsidR="00E217B6" w:rsidRPr="00E217B6" w:rsidRDefault="00E217B6" w:rsidP="00D91C4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r>
      <w:tr w:rsidR="00E217B6" w:rsidRPr="00E217B6" w:rsidTr="00926FB6">
        <w:trPr>
          <w:trHeight w:val="406"/>
        </w:trPr>
        <w:tc>
          <w:tcPr>
            <w:tcW w:w="2552" w:type="dxa"/>
            <w:tcBorders>
              <w:top w:val="nil"/>
              <w:left w:val="nil"/>
              <w:bottom w:val="nil"/>
            </w:tcBorders>
          </w:tcPr>
          <w:p w:rsidR="00E217B6" w:rsidRPr="00E217B6" w:rsidRDefault="00E217B6" w:rsidP="00D91C4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Fe (ppm)</w:t>
            </w:r>
          </w:p>
        </w:tc>
        <w:tc>
          <w:tcPr>
            <w:tcW w:w="1843" w:type="dxa"/>
            <w:tcBorders>
              <w:top w:val="nil"/>
              <w:bottom w:val="nil"/>
            </w:tcBorders>
          </w:tcPr>
          <w:p w:rsidR="00E217B6" w:rsidRPr="00E217B6" w:rsidRDefault="00E217B6" w:rsidP="00D91C4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1842" w:type="dxa"/>
            <w:tcBorders>
              <w:top w:val="nil"/>
              <w:bottom w:val="nil"/>
            </w:tcBorders>
          </w:tcPr>
          <w:p w:rsidR="00E217B6" w:rsidRPr="00E217B6" w:rsidRDefault="00E217B6" w:rsidP="00D91C4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2,5-4,5</w:t>
            </w:r>
          </w:p>
        </w:tc>
        <w:tc>
          <w:tcPr>
            <w:tcW w:w="1701" w:type="dxa"/>
            <w:tcBorders>
              <w:top w:val="nil"/>
              <w:bottom w:val="nil"/>
              <w:right w:val="nil"/>
            </w:tcBorders>
          </w:tcPr>
          <w:p w:rsidR="00E217B6" w:rsidRPr="00E217B6" w:rsidRDefault="00E217B6" w:rsidP="00D91C4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r>
      <w:tr w:rsidR="00E217B6" w:rsidRPr="00E217B6" w:rsidTr="00926FB6">
        <w:trPr>
          <w:trHeight w:val="397"/>
        </w:trPr>
        <w:tc>
          <w:tcPr>
            <w:tcW w:w="2552" w:type="dxa"/>
            <w:tcBorders>
              <w:top w:val="nil"/>
              <w:left w:val="nil"/>
              <w:bottom w:val="nil"/>
            </w:tcBorders>
          </w:tcPr>
          <w:p w:rsidR="00E217B6" w:rsidRPr="00E217B6" w:rsidRDefault="00E217B6" w:rsidP="00D91C4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Mn (ppm)</w:t>
            </w:r>
          </w:p>
        </w:tc>
        <w:tc>
          <w:tcPr>
            <w:tcW w:w="1843" w:type="dxa"/>
            <w:tcBorders>
              <w:top w:val="nil"/>
              <w:bottom w:val="nil"/>
            </w:tcBorders>
          </w:tcPr>
          <w:p w:rsidR="00E217B6" w:rsidRPr="00E217B6" w:rsidRDefault="00E217B6" w:rsidP="00D91C4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842" w:type="dxa"/>
            <w:tcBorders>
              <w:top w:val="nil"/>
              <w:bottom w:val="nil"/>
            </w:tcBorders>
          </w:tcPr>
          <w:p w:rsidR="00E217B6" w:rsidRPr="00E217B6" w:rsidRDefault="00E217B6" w:rsidP="00D91C4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01" w:type="dxa"/>
            <w:tcBorders>
              <w:top w:val="nil"/>
              <w:bottom w:val="nil"/>
              <w:right w:val="nil"/>
            </w:tcBorders>
          </w:tcPr>
          <w:p w:rsidR="00E217B6" w:rsidRPr="00E217B6" w:rsidRDefault="00E217B6" w:rsidP="00D91C4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r>
      <w:tr w:rsidR="00E217B6" w:rsidRPr="00E217B6" w:rsidTr="00926FB6">
        <w:trPr>
          <w:trHeight w:val="403"/>
        </w:trPr>
        <w:tc>
          <w:tcPr>
            <w:tcW w:w="2552" w:type="dxa"/>
            <w:tcBorders>
              <w:top w:val="nil"/>
              <w:left w:val="nil"/>
            </w:tcBorders>
          </w:tcPr>
          <w:p w:rsidR="00E217B6" w:rsidRPr="00E217B6" w:rsidRDefault="00E217B6" w:rsidP="00D91C4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 (ppm)</w:t>
            </w:r>
          </w:p>
        </w:tc>
        <w:tc>
          <w:tcPr>
            <w:tcW w:w="1843" w:type="dxa"/>
            <w:tcBorders>
              <w:top w:val="nil"/>
            </w:tcBorders>
          </w:tcPr>
          <w:p w:rsidR="00E217B6" w:rsidRPr="00E217B6" w:rsidRDefault="00E217B6" w:rsidP="00D91C4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w:t>
            </w:r>
          </w:p>
        </w:tc>
        <w:tc>
          <w:tcPr>
            <w:tcW w:w="1842" w:type="dxa"/>
            <w:tcBorders>
              <w:top w:val="nil"/>
            </w:tcBorders>
          </w:tcPr>
          <w:p w:rsidR="00E217B6" w:rsidRPr="00E217B6" w:rsidRDefault="00E217B6" w:rsidP="00D91C4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01" w:type="dxa"/>
            <w:tcBorders>
              <w:top w:val="nil"/>
              <w:right w:val="nil"/>
            </w:tcBorders>
          </w:tcPr>
          <w:p w:rsidR="00E217B6" w:rsidRPr="00E217B6" w:rsidRDefault="00E217B6" w:rsidP="00D91C4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w:t>
            </w:r>
          </w:p>
        </w:tc>
      </w:tr>
    </w:tbl>
    <w:p w:rsidR="00926FB6" w:rsidRPr="00926FB6" w:rsidRDefault="00926FB6" w:rsidP="008615C7">
      <w:pPr>
        <w:autoSpaceDE w:val="0"/>
        <w:autoSpaceDN w:val="0"/>
        <w:adjustRightInd w:val="0"/>
        <w:jc w:val="left"/>
        <w:rPr>
          <w:rFonts w:ascii="Times New Roman" w:hAnsi="Times New Roman" w:cs="Times New Roman"/>
          <w:sz w:val="20"/>
          <w:szCs w:val="20"/>
          <w:lang w:val="en-US"/>
        </w:rPr>
      </w:pPr>
      <w:r w:rsidRPr="00926FB6">
        <w:rPr>
          <w:rFonts w:ascii="Times New Roman" w:hAnsi="Times New Roman" w:cs="Times New Roman"/>
          <w:sz w:val="20"/>
          <w:szCs w:val="20"/>
          <w:lang w:val="en-US"/>
        </w:rPr>
        <w:t>Unsur mikro DTPA* Defisiensi Marginal Cukup</w:t>
      </w:r>
    </w:p>
    <w:p w:rsidR="00E217B6" w:rsidRPr="00926FB6" w:rsidRDefault="00E217B6" w:rsidP="008615C7">
      <w:pPr>
        <w:pStyle w:val="ListParagraph"/>
        <w:ind w:left="426"/>
        <w:rPr>
          <w:rFonts w:asciiTheme="majorBidi" w:hAnsiTheme="majorBidi" w:cstheme="majorBidi"/>
          <w:b/>
          <w:bCs/>
          <w:sz w:val="24"/>
          <w:szCs w:val="24"/>
          <w:lang w:val="en-US"/>
        </w:rPr>
      </w:pPr>
    </w:p>
    <w:p w:rsidR="00006E5C" w:rsidRPr="00AE6906" w:rsidRDefault="00D91C4A" w:rsidP="00D91C4A">
      <w:pPr>
        <w:pStyle w:val="NoSpacing"/>
        <w:ind w:left="1134" w:hanging="1134"/>
        <w:rPr>
          <w:rFonts w:ascii="Times New Roman" w:hAnsi="Times New Roman" w:cs="Times New Roman"/>
          <w:sz w:val="24"/>
          <w:szCs w:val="24"/>
        </w:rPr>
      </w:pPr>
      <w:r>
        <w:rPr>
          <w:rFonts w:ascii="Times New Roman" w:hAnsi="Times New Roman" w:cs="Times New Roman"/>
          <w:sz w:val="24"/>
          <w:szCs w:val="24"/>
        </w:rPr>
        <w:t>Tabel 4</w:t>
      </w:r>
      <w:r w:rsidR="00006E5C">
        <w:rPr>
          <w:rFonts w:ascii="Times New Roman" w:hAnsi="Times New Roman" w:cs="Times New Roman"/>
          <w:sz w:val="24"/>
          <w:szCs w:val="24"/>
        </w:rPr>
        <w:t xml:space="preserve">. </w:t>
      </w:r>
      <w:r w:rsidR="00006E5C" w:rsidRPr="00496228">
        <w:rPr>
          <w:rFonts w:ascii="Times New Roman" w:hAnsi="Times New Roman" w:cs="Times New Roman"/>
          <w:sz w:val="24"/>
          <w:szCs w:val="24"/>
        </w:rPr>
        <w:t xml:space="preserve">Kandungan </w:t>
      </w:r>
      <w:r w:rsidR="00006E5C">
        <w:rPr>
          <w:rFonts w:ascii="Times New Roman" w:hAnsi="Times New Roman" w:cs="Times New Roman"/>
          <w:sz w:val="24"/>
          <w:szCs w:val="24"/>
        </w:rPr>
        <w:t>Hara Mikro</w:t>
      </w:r>
      <w:r w:rsidR="00006E5C" w:rsidRPr="00496228">
        <w:rPr>
          <w:rFonts w:ascii="Times New Roman" w:hAnsi="Times New Roman" w:cs="Times New Roman"/>
          <w:sz w:val="24"/>
          <w:szCs w:val="24"/>
        </w:rPr>
        <w:t xml:space="preserve"> Pada Tanah </w:t>
      </w:r>
      <w:r w:rsidR="00006E5C">
        <w:rPr>
          <w:rFonts w:ascii="Times New Roman" w:hAnsi="Times New Roman" w:cs="Times New Roman"/>
          <w:sz w:val="24"/>
          <w:szCs w:val="24"/>
        </w:rPr>
        <w:t>Perkebunan Kelapa Sawit yang Diberi Abu Boiler dan Pupuk anorganik</w:t>
      </w:r>
    </w:p>
    <w:tbl>
      <w:tblPr>
        <w:tblStyle w:val="TableGrid"/>
        <w:tblW w:w="0" w:type="auto"/>
        <w:tblInd w:w="108" w:type="dxa"/>
        <w:tblLook w:val="04A0" w:firstRow="1" w:lastRow="0" w:firstColumn="1" w:lastColumn="0" w:noHBand="0" w:noVBand="1"/>
      </w:tblPr>
      <w:tblGrid>
        <w:gridCol w:w="550"/>
        <w:gridCol w:w="3320"/>
        <w:gridCol w:w="1659"/>
        <w:gridCol w:w="2409"/>
      </w:tblGrid>
      <w:tr w:rsidR="00006E5C" w:rsidTr="00DB71A3">
        <w:tc>
          <w:tcPr>
            <w:tcW w:w="550" w:type="dxa"/>
            <w:tcBorders>
              <w:left w:val="nil"/>
              <w:bottom w:val="single" w:sz="4" w:space="0" w:color="000000" w:themeColor="text1"/>
              <w:right w:val="nil"/>
            </w:tcBorders>
            <w:vAlign w:val="center"/>
          </w:tcPr>
          <w:p w:rsidR="00006E5C" w:rsidRDefault="00006E5C" w:rsidP="008615C7">
            <w:pPr>
              <w:pStyle w:val="NoSpacing"/>
              <w:jc w:val="center"/>
              <w:rPr>
                <w:rFonts w:ascii="Times New Roman" w:hAnsi="Times New Roman" w:cs="Times New Roman"/>
                <w:sz w:val="24"/>
                <w:szCs w:val="24"/>
              </w:rPr>
            </w:pPr>
            <w:r>
              <w:rPr>
                <w:rFonts w:ascii="Times New Roman" w:hAnsi="Times New Roman" w:cs="Times New Roman"/>
                <w:sz w:val="24"/>
                <w:szCs w:val="24"/>
              </w:rPr>
              <w:t>No</w:t>
            </w:r>
          </w:p>
        </w:tc>
        <w:tc>
          <w:tcPr>
            <w:tcW w:w="3320" w:type="dxa"/>
            <w:tcBorders>
              <w:left w:val="nil"/>
              <w:bottom w:val="single" w:sz="4" w:space="0" w:color="000000" w:themeColor="text1"/>
              <w:right w:val="nil"/>
            </w:tcBorders>
            <w:vAlign w:val="center"/>
          </w:tcPr>
          <w:p w:rsidR="00006E5C" w:rsidRDefault="00006E5C" w:rsidP="008615C7">
            <w:pPr>
              <w:pStyle w:val="NoSpacing"/>
              <w:rPr>
                <w:rFonts w:ascii="Times New Roman" w:hAnsi="Times New Roman" w:cs="Times New Roman"/>
                <w:sz w:val="24"/>
                <w:szCs w:val="24"/>
              </w:rPr>
            </w:pPr>
            <w:r>
              <w:rPr>
                <w:rFonts w:ascii="Times New Roman" w:hAnsi="Times New Roman" w:cs="Times New Roman"/>
                <w:sz w:val="24"/>
                <w:szCs w:val="24"/>
              </w:rPr>
              <w:t>Kandungan Hara</w:t>
            </w:r>
          </w:p>
        </w:tc>
        <w:tc>
          <w:tcPr>
            <w:tcW w:w="1659" w:type="dxa"/>
            <w:tcBorders>
              <w:left w:val="nil"/>
              <w:bottom w:val="single" w:sz="4" w:space="0" w:color="000000" w:themeColor="text1"/>
              <w:right w:val="nil"/>
            </w:tcBorders>
          </w:tcPr>
          <w:p w:rsidR="00006E5C" w:rsidRDefault="00006E5C" w:rsidP="008615C7">
            <w:pPr>
              <w:pStyle w:val="NoSpacing"/>
              <w:rPr>
                <w:rFonts w:ascii="Times New Roman" w:hAnsi="Times New Roman" w:cs="Times New Roman"/>
                <w:sz w:val="24"/>
                <w:szCs w:val="24"/>
              </w:rPr>
            </w:pPr>
            <w:r>
              <w:rPr>
                <w:rFonts w:ascii="Times New Roman" w:hAnsi="Times New Roman" w:cs="Times New Roman"/>
                <w:sz w:val="24"/>
                <w:szCs w:val="24"/>
              </w:rPr>
              <w:t>Abu Boiler</w:t>
            </w:r>
          </w:p>
        </w:tc>
        <w:tc>
          <w:tcPr>
            <w:tcW w:w="2409" w:type="dxa"/>
            <w:tcBorders>
              <w:left w:val="nil"/>
              <w:bottom w:val="single" w:sz="4" w:space="0" w:color="000000" w:themeColor="text1"/>
              <w:right w:val="nil"/>
            </w:tcBorders>
          </w:tcPr>
          <w:p w:rsidR="00006E5C" w:rsidRDefault="00006E5C" w:rsidP="008615C7">
            <w:pPr>
              <w:pStyle w:val="NoSpacing"/>
              <w:rPr>
                <w:rFonts w:ascii="Times New Roman" w:hAnsi="Times New Roman" w:cs="Times New Roman"/>
                <w:sz w:val="24"/>
                <w:szCs w:val="24"/>
              </w:rPr>
            </w:pPr>
            <w:r>
              <w:rPr>
                <w:rFonts w:ascii="Times New Roman" w:hAnsi="Times New Roman" w:cs="Times New Roman"/>
                <w:sz w:val="24"/>
                <w:szCs w:val="24"/>
              </w:rPr>
              <w:t>Pupuk Anorganik</w:t>
            </w:r>
          </w:p>
        </w:tc>
      </w:tr>
      <w:tr w:rsidR="00006E5C" w:rsidTr="00DB71A3">
        <w:tc>
          <w:tcPr>
            <w:tcW w:w="550" w:type="dxa"/>
            <w:tcBorders>
              <w:top w:val="nil"/>
              <w:left w:val="nil"/>
              <w:bottom w:val="nil"/>
              <w:right w:val="nil"/>
            </w:tcBorders>
          </w:tcPr>
          <w:p w:rsidR="00006E5C" w:rsidRDefault="00EA7C45" w:rsidP="008615C7">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3320" w:type="dxa"/>
            <w:tcBorders>
              <w:top w:val="nil"/>
              <w:left w:val="nil"/>
              <w:bottom w:val="nil"/>
              <w:right w:val="nil"/>
            </w:tcBorders>
          </w:tcPr>
          <w:p w:rsidR="00006E5C" w:rsidRDefault="00006E5C" w:rsidP="008615C7">
            <w:pPr>
              <w:pStyle w:val="NoSpacing"/>
              <w:rPr>
                <w:rFonts w:ascii="Times New Roman" w:hAnsi="Times New Roman" w:cs="Times New Roman"/>
                <w:sz w:val="24"/>
                <w:szCs w:val="24"/>
              </w:rPr>
            </w:pPr>
            <w:r>
              <w:rPr>
                <w:rFonts w:ascii="Times New Roman" w:hAnsi="Times New Roman" w:cs="Times New Roman"/>
                <w:sz w:val="24"/>
                <w:szCs w:val="24"/>
              </w:rPr>
              <w:t>Cuprum (Cu)(ppm)</w:t>
            </w:r>
          </w:p>
        </w:tc>
        <w:tc>
          <w:tcPr>
            <w:tcW w:w="1659" w:type="dxa"/>
            <w:tcBorders>
              <w:top w:val="nil"/>
              <w:left w:val="nil"/>
              <w:bottom w:val="nil"/>
              <w:right w:val="nil"/>
            </w:tcBorders>
            <w:vAlign w:val="bottom"/>
          </w:tcPr>
          <w:p w:rsidR="00006E5C" w:rsidRPr="004B0E75" w:rsidRDefault="00006E5C" w:rsidP="008615C7">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0,393</w:t>
            </w:r>
            <w:r w:rsidR="00260D4D">
              <w:rPr>
                <w:rFonts w:ascii="Times New Roman" w:eastAsia="Times New Roman" w:hAnsi="Times New Roman" w:cs="Times New Roman"/>
                <w:color w:val="000000"/>
                <w:sz w:val="24"/>
                <w:szCs w:val="24"/>
                <w:lang w:eastAsia="id-ID"/>
              </w:rPr>
              <w:t xml:space="preserve"> (</w:t>
            </w:r>
            <w:r w:rsidR="00BA128B">
              <w:rPr>
                <w:rFonts w:ascii="Times New Roman" w:eastAsia="Times New Roman" w:hAnsi="Times New Roman" w:cs="Times New Roman"/>
                <w:color w:val="000000"/>
                <w:sz w:val="24"/>
                <w:szCs w:val="24"/>
                <w:lang w:eastAsia="id-ID"/>
              </w:rPr>
              <w:t>C</w:t>
            </w:r>
            <w:r w:rsidR="00EA7C45">
              <w:rPr>
                <w:rFonts w:ascii="Times New Roman" w:eastAsia="Times New Roman" w:hAnsi="Times New Roman" w:cs="Times New Roman"/>
                <w:color w:val="000000"/>
                <w:sz w:val="24"/>
                <w:szCs w:val="24"/>
                <w:lang w:eastAsia="id-ID"/>
              </w:rPr>
              <w:t>)</w:t>
            </w:r>
          </w:p>
        </w:tc>
        <w:tc>
          <w:tcPr>
            <w:tcW w:w="2409" w:type="dxa"/>
            <w:tcBorders>
              <w:top w:val="nil"/>
              <w:left w:val="nil"/>
              <w:bottom w:val="nil"/>
              <w:right w:val="nil"/>
            </w:tcBorders>
            <w:vAlign w:val="bottom"/>
          </w:tcPr>
          <w:p w:rsidR="00006E5C" w:rsidRPr="004B0E75" w:rsidRDefault="00006E5C" w:rsidP="008615C7">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0,383</w:t>
            </w:r>
            <w:r w:rsidR="00260D4D">
              <w:rPr>
                <w:rFonts w:ascii="Times New Roman" w:eastAsia="Times New Roman" w:hAnsi="Times New Roman" w:cs="Times New Roman"/>
                <w:color w:val="000000"/>
                <w:sz w:val="24"/>
                <w:szCs w:val="24"/>
                <w:lang w:eastAsia="id-ID"/>
              </w:rPr>
              <w:t xml:space="preserve"> (</w:t>
            </w:r>
            <w:r w:rsidR="00BA128B">
              <w:rPr>
                <w:rFonts w:ascii="Times New Roman" w:eastAsia="Times New Roman" w:hAnsi="Times New Roman" w:cs="Times New Roman"/>
                <w:color w:val="000000"/>
                <w:sz w:val="24"/>
                <w:szCs w:val="24"/>
                <w:lang w:eastAsia="id-ID"/>
              </w:rPr>
              <w:t>C</w:t>
            </w:r>
            <w:r w:rsidR="00EA7C45">
              <w:rPr>
                <w:rFonts w:ascii="Times New Roman" w:eastAsia="Times New Roman" w:hAnsi="Times New Roman" w:cs="Times New Roman"/>
                <w:color w:val="000000"/>
                <w:sz w:val="24"/>
                <w:szCs w:val="24"/>
                <w:lang w:eastAsia="id-ID"/>
              </w:rPr>
              <w:t>)</w:t>
            </w:r>
          </w:p>
        </w:tc>
      </w:tr>
      <w:tr w:rsidR="00006E5C" w:rsidTr="00DB71A3">
        <w:tc>
          <w:tcPr>
            <w:tcW w:w="550" w:type="dxa"/>
            <w:tcBorders>
              <w:top w:val="nil"/>
              <w:left w:val="nil"/>
              <w:bottom w:val="nil"/>
              <w:right w:val="nil"/>
            </w:tcBorders>
          </w:tcPr>
          <w:p w:rsidR="00006E5C" w:rsidRDefault="00EA7C45" w:rsidP="008615C7">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3320" w:type="dxa"/>
            <w:tcBorders>
              <w:top w:val="nil"/>
              <w:left w:val="nil"/>
              <w:bottom w:val="nil"/>
              <w:right w:val="nil"/>
            </w:tcBorders>
          </w:tcPr>
          <w:p w:rsidR="00006E5C" w:rsidRDefault="00006E5C" w:rsidP="008615C7">
            <w:pPr>
              <w:pStyle w:val="NoSpacing"/>
              <w:rPr>
                <w:rFonts w:ascii="Times New Roman" w:hAnsi="Times New Roman" w:cs="Times New Roman"/>
                <w:sz w:val="24"/>
                <w:szCs w:val="24"/>
              </w:rPr>
            </w:pPr>
            <w:r>
              <w:rPr>
                <w:rFonts w:ascii="Times New Roman" w:hAnsi="Times New Roman" w:cs="Times New Roman"/>
                <w:sz w:val="24"/>
                <w:szCs w:val="24"/>
              </w:rPr>
              <w:t>Ferrum (Fe)(ppm)</w:t>
            </w:r>
          </w:p>
        </w:tc>
        <w:tc>
          <w:tcPr>
            <w:tcW w:w="1659" w:type="dxa"/>
            <w:tcBorders>
              <w:top w:val="nil"/>
              <w:left w:val="nil"/>
              <w:bottom w:val="nil"/>
              <w:right w:val="nil"/>
            </w:tcBorders>
            <w:vAlign w:val="bottom"/>
          </w:tcPr>
          <w:p w:rsidR="00006E5C" w:rsidRPr="004B0E75" w:rsidRDefault="00006E5C" w:rsidP="008615C7">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7,506</w:t>
            </w:r>
            <w:r w:rsidR="00EA7C45">
              <w:rPr>
                <w:rFonts w:ascii="Times New Roman" w:eastAsia="Times New Roman" w:hAnsi="Times New Roman" w:cs="Times New Roman"/>
                <w:color w:val="000000"/>
                <w:sz w:val="24"/>
                <w:szCs w:val="24"/>
                <w:lang w:eastAsia="id-ID"/>
              </w:rPr>
              <w:t xml:space="preserve"> (B)</w:t>
            </w:r>
          </w:p>
        </w:tc>
        <w:tc>
          <w:tcPr>
            <w:tcW w:w="2409" w:type="dxa"/>
            <w:tcBorders>
              <w:top w:val="nil"/>
              <w:left w:val="nil"/>
              <w:bottom w:val="nil"/>
              <w:right w:val="nil"/>
            </w:tcBorders>
            <w:vAlign w:val="bottom"/>
          </w:tcPr>
          <w:p w:rsidR="00006E5C" w:rsidRPr="004B0E75" w:rsidRDefault="00006E5C" w:rsidP="008615C7">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6,893</w:t>
            </w:r>
            <w:r w:rsidR="00EA7C45">
              <w:rPr>
                <w:rFonts w:ascii="Times New Roman" w:eastAsia="Times New Roman" w:hAnsi="Times New Roman" w:cs="Times New Roman"/>
                <w:color w:val="000000"/>
                <w:sz w:val="24"/>
                <w:szCs w:val="24"/>
                <w:lang w:eastAsia="id-ID"/>
              </w:rPr>
              <w:t xml:space="preserve"> (B)</w:t>
            </w:r>
          </w:p>
        </w:tc>
      </w:tr>
      <w:tr w:rsidR="00006E5C" w:rsidTr="00EA7C45">
        <w:tc>
          <w:tcPr>
            <w:tcW w:w="550" w:type="dxa"/>
            <w:tcBorders>
              <w:top w:val="nil"/>
              <w:left w:val="nil"/>
              <w:bottom w:val="nil"/>
              <w:right w:val="nil"/>
            </w:tcBorders>
          </w:tcPr>
          <w:p w:rsidR="00006E5C" w:rsidRDefault="00EA7C45" w:rsidP="008615C7">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3320" w:type="dxa"/>
            <w:tcBorders>
              <w:top w:val="nil"/>
              <w:left w:val="nil"/>
              <w:bottom w:val="nil"/>
              <w:right w:val="nil"/>
            </w:tcBorders>
          </w:tcPr>
          <w:p w:rsidR="00006E5C" w:rsidRDefault="00006E5C" w:rsidP="008615C7">
            <w:pPr>
              <w:pStyle w:val="NoSpacing"/>
              <w:rPr>
                <w:rFonts w:ascii="Times New Roman" w:hAnsi="Times New Roman" w:cs="Times New Roman"/>
                <w:sz w:val="24"/>
                <w:szCs w:val="24"/>
              </w:rPr>
            </w:pPr>
            <w:r>
              <w:rPr>
                <w:rFonts w:ascii="Times New Roman" w:hAnsi="Times New Roman" w:cs="Times New Roman"/>
                <w:sz w:val="24"/>
                <w:szCs w:val="24"/>
              </w:rPr>
              <w:t>Mangan(Mn)(ppm)</w:t>
            </w:r>
          </w:p>
        </w:tc>
        <w:tc>
          <w:tcPr>
            <w:tcW w:w="1659" w:type="dxa"/>
            <w:tcBorders>
              <w:top w:val="nil"/>
              <w:left w:val="nil"/>
              <w:bottom w:val="nil"/>
              <w:right w:val="nil"/>
            </w:tcBorders>
            <w:vAlign w:val="bottom"/>
          </w:tcPr>
          <w:p w:rsidR="00006E5C" w:rsidRPr="004B0E75" w:rsidRDefault="00006E5C" w:rsidP="008615C7">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7,506</w:t>
            </w:r>
            <w:r w:rsidR="00EA7C45">
              <w:rPr>
                <w:rFonts w:ascii="Times New Roman" w:eastAsia="Times New Roman" w:hAnsi="Times New Roman" w:cs="Times New Roman"/>
                <w:color w:val="000000"/>
                <w:sz w:val="24"/>
                <w:szCs w:val="24"/>
                <w:lang w:eastAsia="id-ID"/>
              </w:rPr>
              <w:t xml:space="preserve"> (B)</w:t>
            </w:r>
          </w:p>
        </w:tc>
        <w:tc>
          <w:tcPr>
            <w:tcW w:w="2409" w:type="dxa"/>
            <w:tcBorders>
              <w:top w:val="nil"/>
              <w:left w:val="nil"/>
              <w:bottom w:val="nil"/>
              <w:right w:val="nil"/>
            </w:tcBorders>
            <w:vAlign w:val="bottom"/>
          </w:tcPr>
          <w:p w:rsidR="00006E5C" w:rsidRPr="004B0E75" w:rsidRDefault="00006E5C" w:rsidP="008615C7">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7,020</w:t>
            </w:r>
            <w:r w:rsidR="00EA7C45">
              <w:rPr>
                <w:rFonts w:ascii="Times New Roman" w:eastAsia="Times New Roman" w:hAnsi="Times New Roman" w:cs="Times New Roman"/>
                <w:color w:val="000000"/>
                <w:sz w:val="24"/>
                <w:szCs w:val="24"/>
                <w:lang w:eastAsia="id-ID"/>
              </w:rPr>
              <w:t xml:space="preserve"> (B)</w:t>
            </w:r>
          </w:p>
        </w:tc>
      </w:tr>
      <w:tr w:rsidR="00006E5C" w:rsidTr="00EA7C45">
        <w:tc>
          <w:tcPr>
            <w:tcW w:w="550" w:type="dxa"/>
            <w:tcBorders>
              <w:top w:val="nil"/>
              <w:left w:val="nil"/>
              <w:bottom w:val="single" w:sz="4" w:space="0" w:color="auto"/>
              <w:right w:val="nil"/>
            </w:tcBorders>
          </w:tcPr>
          <w:p w:rsidR="00006E5C" w:rsidRDefault="00EA7C45" w:rsidP="008615C7">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3320" w:type="dxa"/>
            <w:tcBorders>
              <w:top w:val="nil"/>
              <w:left w:val="nil"/>
              <w:bottom w:val="single" w:sz="4" w:space="0" w:color="auto"/>
              <w:right w:val="nil"/>
            </w:tcBorders>
          </w:tcPr>
          <w:p w:rsidR="00006E5C" w:rsidRDefault="00006E5C" w:rsidP="008615C7">
            <w:pPr>
              <w:pStyle w:val="NoSpacing"/>
              <w:rPr>
                <w:rFonts w:ascii="Times New Roman" w:hAnsi="Times New Roman" w:cs="Times New Roman"/>
                <w:sz w:val="24"/>
                <w:szCs w:val="24"/>
              </w:rPr>
            </w:pPr>
            <w:r>
              <w:rPr>
                <w:rFonts w:ascii="Times New Roman" w:hAnsi="Times New Roman" w:cs="Times New Roman"/>
                <w:sz w:val="24"/>
                <w:szCs w:val="24"/>
              </w:rPr>
              <w:t>Zinc (Zn)(ppm)</w:t>
            </w:r>
          </w:p>
        </w:tc>
        <w:tc>
          <w:tcPr>
            <w:tcW w:w="1659" w:type="dxa"/>
            <w:tcBorders>
              <w:top w:val="nil"/>
              <w:left w:val="nil"/>
              <w:bottom w:val="single" w:sz="4" w:space="0" w:color="auto"/>
              <w:right w:val="nil"/>
            </w:tcBorders>
            <w:vAlign w:val="bottom"/>
          </w:tcPr>
          <w:p w:rsidR="00006E5C" w:rsidRPr="004B0E75" w:rsidRDefault="00006E5C" w:rsidP="008615C7">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2,773</w:t>
            </w:r>
            <w:r w:rsidR="00EA7C45">
              <w:rPr>
                <w:rFonts w:ascii="Times New Roman" w:eastAsia="Times New Roman" w:hAnsi="Times New Roman" w:cs="Times New Roman"/>
                <w:color w:val="000000"/>
                <w:sz w:val="24"/>
                <w:szCs w:val="24"/>
                <w:lang w:eastAsia="id-ID"/>
              </w:rPr>
              <w:t xml:space="preserve"> (B)</w:t>
            </w:r>
          </w:p>
        </w:tc>
        <w:tc>
          <w:tcPr>
            <w:tcW w:w="2409" w:type="dxa"/>
            <w:tcBorders>
              <w:top w:val="nil"/>
              <w:left w:val="nil"/>
              <w:bottom w:val="single" w:sz="4" w:space="0" w:color="auto"/>
              <w:right w:val="nil"/>
            </w:tcBorders>
            <w:vAlign w:val="bottom"/>
          </w:tcPr>
          <w:p w:rsidR="00006E5C" w:rsidRPr="004B0E75" w:rsidRDefault="00006E5C" w:rsidP="008615C7">
            <w:pPr>
              <w:jc w:val="center"/>
              <w:rPr>
                <w:rFonts w:ascii="Times New Roman" w:eastAsia="Times New Roman" w:hAnsi="Times New Roman" w:cs="Times New Roman"/>
                <w:color w:val="000000"/>
                <w:sz w:val="24"/>
                <w:szCs w:val="24"/>
                <w:vertAlign w:val="superscript"/>
                <w:lang w:eastAsia="id-ID"/>
              </w:rPr>
            </w:pPr>
            <w:r>
              <w:rPr>
                <w:rFonts w:ascii="Times New Roman" w:eastAsia="Times New Roman" w:hAnsi="Times New Roman" w:cs="Times New Roman"/>
                <w:color w:val="000000"/>
                <w:sz w:val="24"/>
                <w:szCs w:val="24"/>
                <w:lang w:eastAsia="id-ID"/>
              </w:rPr>
              <w:t>2,710</w:t>
            </w:r>
            <w:r w:rsidR="00EA7C45">
              <w:rPr>
                <w:rFonts w:ascii="Times New Roman" w:eastAsia="Times New Roman" w:hAnsi="Times New Roman" w:cs="Times New Roman"/>
                <w:color w:val="000000"/>
                <w:sz w:val="24"/>
                <w:szCs w:val="24"/>
                <w:lang w:eastAsia="id-ID"/>
              </w:rPr>
              <w:t xml:space="preserve"> (B)</w:t>
            </w:r>
          </w:p>
        </w:tc>
      </w:tr>
    </w:tbl>
    <w:p w:rsidR="0042591F" w:rsidRDefault="00846296" w:rsidP="008615C7">
      <w:pPr>
        <w:rPr>
          <w:rFonts w:asciiTheme="majorBidi" w:eastAsiaTheme="minorEastAsia" w:hAnsiTheme="majorBidi" w:cstheme="majorBidi"/>
          <w:bCs/>
        </w:rPr>
      </w:pPr>
      <w:r w:rsidRPr="00846296">
        <w:rPr>
          <w:rFonts w:asciiTheme="majorBidi" w:eastAsiaTheme="minorEastAsia" w:hAnsiTheme="majorBidi" w:cstheme="majorBidi"/>
          <w:bCs/>
        </w:rPr>
        <w:t>Keterangan: C= cukup, B=berlebih</w:t>
      </w:r>
    </w:p>
    <w:p w:rsidR="00E50F65" w:rsidRPr="00846296" w:rsidRDefault="00E50F65" w:rsidP="008615C7">
      <w:pPr>
        <w:rPr>
          <w:rFonts w:asciiTheme="majorBidi" w:eastAsiaTheme="minorEastAsia" w:hAnsiTheme="majorBidi" w:cstheme="majorBidi"/>
          <w:bCs/>
        </w:rPr>
      </w:pPr>
    </w:p>
    <w:p w:rsidR="0042591F" w:rsidRDefault="00E50F65" w:rsidP="00E50F65">
      <w:pPr>
        <w:ind w:firstLine="720"/>
        <w:rPr>
          <w:rFonts w:asciiTheme="majorBidi" w:eastAsiaTheme="minorEastAsia" w:hAnsiTheme="majorBidi" w:cstheme="majorBidi"/>
          <w:bCs/>
          <w:sz w:val="24"/>
          <w:szCs w:val="24"/>
        </w:rPr>
      </w:pPr>
      <w:r>
        <w:rPr>
          <w:rFonts w:asciiTheme="majorBidi" w:eastAsiaTheme="minorEastAsia" w:hAnsiTheme="majorBidi" w:cstheme="majorBidi"/>
          <w:bCs/>
          <w:sz w:val="24"/>
          <w:szCs w:val="24"/>
        </w:rPr>
        <w:t>Tabel 4.</w:t>
      </w:r>
      <w:r w:rsidR="00EA7C45" w:rsidRPr="00EA7C45">
        <w:rPr>
          <w:rFonts w:asciiTheme="majorBidi" w:eastAsiaTheme="minorEastAsia" w:hAnsiTheme="majorBidi" w:cstheme="majorBidi"/>
          <w:bCs/>
          <w:sz w:val="24"/>
          <w:szCs w:val="24"/>
        </w:rPr>
        <w:t xml:space="preserve"> </w:t>
      </w:r>
      <w:r w:rsidR="00EA7C45">
        <w:rPr>
          <w:rFonts w:asciiTheme="majorBidi" w:eastAsiaTheme="minorEastAsia" w:hAnsiTheme="majorBidi" w:cstheme="majorBidi"/>
          <w:bCs/>
          <w:sz w:val="24"/>
          <w:szCs w:val="24"/>
        </w:rPr>
        <w:t>menunjukkan bahwa kandugan hara mikro tanah yang terdapat pada kedua lokasi kelapa sawit yang diberi abu boiler dan pupuk anorganik termasuk dalam katagori yang sama.</w:t>
      </w:r>
      <w:r w:rsidR="00EA39B2">
        <w:rPr>
          <w:rFonts w:asciiTheme="majorBidi" w:eastAsiaTheme="minorEastAsia" w:hAnsiTheme="majorBidi" w:cstheme="majorBidi"/>
          <w:bCs/>
          <w:sz w:val="24"/>
          <w:szCs w:val="24"/>
        </w:rPr>
        <w:t xml:space="preserve"> Berdasarkan tabel diatas dapat diketahui</w:t>
      </w:r>
      <w:r w:rsidR="00260D4D">
        <w:rPr>
          <w:rFonts w:asciiTheme="majorBidi" w:eastAsiaTheme="minorEastAsia" w:hAnsiTheme="majorBidi" w:cstheme="majorBidi"/>
          <w:bCs/>
          <w:sz w:val="24"/>
          <w:szCs w:val="24"/>
        </w:rPr>
        <w:t xml:space="preserve"> bahwa kandunga</w:t>
      </w:r>
      <w:r w:rsidR="00846296">
        <w:rPr>
          <w:rFonts w:asciiTheme="majorBidi" w:eastAsiaTheme="minorEastAsia" w:hAnsiTheme="majorBidi" w:cstheme="majorBidi"/>
          <w:bCs/>
          <w:sz w:val="24"/>
          <w:szCs w:val="24"/>
        </w:rPr>
        <w:t>n</w:t>
      </w:r>
      <w:r w:rsidR="00260D4D">
        <w:rPr>
          <w:rFonts w:asciiTheme="majorBidi" w:eastAsiaTheme="minorEastAsia" w:hAnsiTheme="majorBidi" w:cstheme="majorBidi"/>
          <w:bCs/>
          <w:sz w:val="24"/>
          <w:szCs w:val="24"/>
        </w:rPr>
        <w:t xml:space="preserve"> hara mikro tanah pada kedua lokasi penelitian yang diberi pupuk berbeda memiliki status hara</w:t>
      </w:r>
      <w:r w:rsidR="00846296">
        <w:rPr>
          <w:rFonts w:asciiTheme="majorBidi" w:eastAsiaTheme="minorEastAsia" w:hAnsiTheme="majorBidi" w:cstheme="majorBidi"/>
          <w:bCs/>
          <w:sz w:val="24"/>
          <w:szCs w:val="24"/>
        </w:rPr>
        <w:t xml:space="preserve"> mikro</w:t>
      </w:r>
      <w:r w:rsidR="00260D4D">
        <w:rPr>
          <w:rFonts w:asciiTheme="majorBidi" w:eastAsiaTheme="minorEastAsia" w:hAnsiTheme="majorBidi" w:cstheme="majorBidi"/>
          <w:bCs/>
          <w:sz w:val="24"/>
          <w:szCs w:val="24"/>
        </w:rPr>
        <w:t xml:space="preserve"> berlebih</w:t>
      </w:r>
      <w:r w:rsidR="00846296">
        <w:rPr>
          <w:rFonts w:asciiTheme="majorBidi" w:eastAsiaTheme="minorEastAsia" w:hAnsiTheme="majorBidi" w:cstheme="majorBidi"/>
          <w:bCs/>
          <w:sz w:val="24"/>
          <w:szCs w:val="24"/>
        </w:rPr>
        <w:t xml:space="preserve"> kecuali Cu</w:t>
      </w:r>
      <w:r w:rsidR="00260D4D">
        <w:rPr>
          <w:rFonts w:asciiTheme="majorBidi" w:eastAsiaTheme="minorEastAsia" w:hAnsiTheme="majorBidi" w:cstheme="majorBidi"/>
          <w:bCs/>
          <w:sz w:val="24"/>
          <w:szCs w:val="24"/>
        </w:rPr>
        <w:t xml:space="preserve">. </w:t>
      </w:r>
      <w:r w:rsidR="002A6753">
        <w:rPr>
          <w:rFonts w:asciiTheme="majorBidi" w:eastAsiaTheme="minorEastAsia" w:hAnsiTheme="majorBidi" w:cstheme="majorBidi"/>
          <w:bCs/>
          <w:sz w:val="24"/>
          <w:szCs w:val="24"/>
        </w:rPr>
        <w:t xml:space="preserve">Meskipun kadar hara mikro berada pada katagori yang sama namun terlihat kecenderungan bahwa pemberian abu boiler cenderung meningkatkan hara mikro. Hal ini karena abu boiler berasal dari bahan organik yang memiliki hara lengkap baik makro maupun mikro. </w:t>
      </w:r>
      <w:r w:rsidR="002A6753" w:rsidRPr="00B55D0D">
        <w:rPr>
          <w:rFonts w:ascii="Times New Roman" w:hAnsi="Times New Roman" w:cs="Times New Roman"/>
          <w:color w:val="000000"/>
          <w:sz w:val="24"/>
          <w:szCs w:val="24"/>
        </w:rPr>
        <w:t>Menurut</w:t>
      </w:r>
      <w:r w:rsidR="002A6753">
        <w:rPr>
          <w:rFonts w:ascii="Times New Roman" w:hAnsi="Times New Roman" w:cs="Times New Roman"/>
          <w:color w:val="000000"/>
          <w:sz w:val="24"/>
          <w:szCs w:val="24"/>
        </w:rPr>
        <w:t xml:space="preserve"> </w:t>
      </w:r>
      <w:r w:rsidR="002A6753" w:rsidRPr="00B55D0D">
        <w:rPr>
          <w:rFonts w:ascii="Times New Roman" w:hAnsi="Times New Roman" w:cs="Times New Roman"/>
          <w:color w:val="231F20"/>
          <w:sz w:val="24"/>
          <w:szCs w:val="24"/>
        </w:rPr>
        <w:t>Buckman dan Brady (1982), kelebihan abu antara lain mengandung semua unsur hara</w:t>
      </w:r>
      <w:r w:rsidR="002A6753">
        <w:rPr>
          <w:rFonts w:ascii="Times New Roman" w:hAnsi="Times New Roman" w:cs="Times New Roman"/>
          <w:color w:val="231F20"/>
          <w:sz w:val="24"/>
          <w:szCs w:val="24"/>
        </w:rPr>
        <w:t xml:space="preserve"> </w:t>
      </w:r>
      <w:r w:rsidR="002A6753" w:rsidRPr="00B55D0D">
        <w:rPr>
          <w:rFonts w:ascii="Times New Roman" w:hAnsi="Times New Roman" w:cs="Times New Roman"/>
          <w:color w:val="231F20"/>
          <w:sz w:val="24"/>
          <w:szCs w:val="24"/>
        </w:rPr>
        <w:t>secara lengkap baik mikro maupun makro (kecuali N karena pembakaran abu yang</w:t>
      </w:r>
      <w:r w:rsidR="002A6753">
        <w:rPr>
          <w:rFonts w:ascii="Times New Roman" w:hAnsi="Times New Roman" w:cs="Times New Roman"/>
          <w:color w:val="231F20"/>
          <w:sz w:val="24"/>
          <w:szCs w:val="24"/>
        </w:rPr>
        <w:t xml:space="preserve"> sempurna </w:t>
      </w:r>
      <w:r w:rsidR="008847B0">
        <w:rPr>
          <w:rFonts w:ascii="Times New Roman" w:hAnsi="Times New Roman" w:cs="Times New Roman"/>
          <w:color w:val="231F20"/>
          <w:sz w:val="24"/>
          <w:szCs w:val="24"/>
        </w:rPr>
        <w:t xml:space="preserve">dapat </w:t>
      </w:r>
      <w:r w:rsidR="002A6753">
        <w:rPr>
          <w:rFonts w:ascii="Times New Roman" w:hAnsi="Times New Roman" w:cs="Times New Roman"/>
          <w:color w:val="231F20"/>
          <w:sz w:val="24"/>
          <w:szCs w:val="24"/>
        </w:rPr>
        <w:t>menghilangkan unsur N</w:t>
      </w:r>
      <w:r w:rsidR="008847B0">
        <w:rPr>
          <w:rFonts w:ascii="Times New Roman" w:hAnsi="Times New Roman" w:cs="Times New Roman"/>
          <w:color w:val="231F20"/>
          <w:sz w:val="24"/>
          <w:szCs w:val="24"/>
        </w:rPr>
        <w:t>.</w:t>
      </w:r>
    </w:p>
    <w:p w:rsidR="0042591F" w:rsidRPr="00E50F65" w:rsidRDefault="00260D4D" w:rsidP="00E50F65">
      <w:pPr>
        <w:autoSpaceDE w:val="0"/>
        <w:autoSpaceDN w:val="0"/>
        <w:adjustRightInd w:val="0"/>
        <w:ind w:firstLine="720"/>
        <w:rPr>
          <w:rFonts w:ascii="Times New Roman" w:hAnsi="Times New Roman" w:cs="Times New Roman"/>
          <w:sz w:val="24"/>
          <w:szCs w:val="24"/>
        </w:rPr>
      </w:pPr>
      <w:r>
        <w:rPr>
          <w:rFonts w:asciiTheme="majorBidi" w:eastAsiaTheme="minorEastAsia" w:hAnsiTheme="majorBidi" w:cstheme="majorBidi"/>
          <w:bCs/>
          <w:sz w:val="24"/>
          <w:szCs w:val="24"/>
        </w:rPr>
        <w:t xml:space="preserve">Hara mikro merupakan hara yang dibutuhkan oleh tanaman dalam jumlah sedikit. Keberadaan hara mikro pada tanah sangat erat hubungannya dengan pH (Hardjowigeno, 2010).  </w:t>
      </w:r>
      <w:r w:rsidR="00BA128B" w:rsidRPr="000D5A63">
        <w:rPr>
          <w:rFonts w:ascii="Times New Roman" w:hAnsi="Times New Roman" w:cs="Times New Roman"/>
          <w:sz w:val="24"/>
          <w:szCs w:val="24"/>
        </w:rPr>
        <w:t>Sopher and Baird (1976) menyatakan bahwa pada range pH 4,0-6,0, peningkatan pH</w:t>
      </w:r>
      <w:r w:rsidR="00BA128B">
        <w:rPr>
          <w:rFonts w:ascii="Times New Roman" w:hAnsi="Times New Roman" w:cs="Times New Roman"/>
          <w:sz w:val="24"/>
          <w:szCs w:val="24"/>
        </w:rPr>
        <w:t xml:space="preserve"> </w:t>
      </w:r>
      <w:r w:rsidR="00BA128B" w:rsidRPr="000D5A63">
        <w:rPr>
          <w:rFonts w:ascii="Times New Roman" w:hAnsi="Times New Roman" w:cs="Times New Roman"/>
          <w:sz w:val="24"/>
          <w:szCs w:val="24"/>
        </w:rPr>
        <w:t>tanah berpengaruh kuat terhadap penurunan ketersediaan Zn, Fe dan Mn tetapi tidak</w:t>
      </w:r>
      <w:r w:rsidR="00BA128B">
        <w:rPr>
          <w:rFonts w:ascii="Times New Roman" w:hAnsi="Times New Roman" w:cs="Times New Roman"/>
          <w:sz w:val="24"/>
          <w:szCs w:val="24"/>
        </w:rPr>
        <w:t xml:space="preserve"> </w:t>
      </w:r>
      <w:r w:rsidR="00BA128B" w:rsidRPr="000D5A63">
        <w:rPr>
          <w:rFonts w:ascii="Times New Roman" w:hAnsi="Times New Roman" w:cs="Times New Roman"/>
          <w:sz w:val="24"/>
          <w:szCs w:val="24"/>
        </w:rPr>
        <w:t xml:space="preserve">begitu kuat mempengaruhi penurunan ketersediaan Cu. </w:t>
      </w:r>
      <w:r>
        <w:rPr>
          <w:rFonts w:asciiTheme="majorBidi" w:eastAsiaTheme="minorEastAsia" w:hAnsiTheme="majorBidi" w:cstheme="majorBidi"/>
          <w:bCs/>
          <w:sz w:val="24"/>
          <w:szCs w:val="24"/>
        </w:rPr>
        <w:t xml:space="preserve">Pada pH yang rendah keberadaan hara mikro akan menempati tapak jerapan. </w:t>
      </w:r>
      <w:r w:rsidR="008847B0">
        <w:rPr>
          <w:rFonts w:ascii="Times New Roman" w:hAnsi="Times New Roman" w:cs="Times New Roman"/>
          <w:sz w:val="24"/>
          <w:szCs w:val="24"/>
        </w:rPr>
        <w:t>Follet (1981</w:t>
      </w:r>
      <w:r w:rsidRPr="00272C82">
        <w:rPr>
          <w:rFonts w:ascii="Times New Roman" w:hAnsi="Times New Roman" w:cs="Times New Roman"/>
          <w:sz w:val="24"/>
          <w:szCs w:val="24"/>
        </w:rPr>
        <w:t xml:space="preserve">) </w:t>
      </w:r>
      <w:r w:rsidRPr="00272C82">
        <w:rPr>
          <w:rFonts w:ascii="Times New Roman" w:hAnsi="Times New Roman" w:cs="Times New Roman"/>
          <w:i/>
          <w:iCs/>
          <w:sz w:val="24"/>
          <w:szCs w:val="24"/>
        </w:rPr>
        <w:t xml:space="preserve">dalam </w:t>
      </w:r>
      <w:r w:rsidR="008847B0">
        <w:rPr>
          <w:rFonts w:ascii="Times New Roman" w:hAnsi="Times New Roman" w:cs="Times New Roman"/>
          <w:sz w:val="24"/>
          <w:szCs w:val="24"/>
        </w:rPr>
        <w:t>Virzelina dkk (2019</w:t>
      </w:r>
      <w:r w:rsidRPr="00272C82">
        <w:rPr>
          <w:rFonts w:ascii="Times New Roman" w:hAnsi="Times New Roman" w:cs="Times New Roman"/>
          <w:sz w:val="24"/>
          <w:szCs w:val="24"/>
        </w:rPr>
        <w:t xml:space="preserve">) </w:t>
      </w:r>
      <w:r w:rsidR="008847B0">
        <w:rPr>
          <w:rFonts w:ascii="Times New Roman" w:hAnsi="Times New Roman" w:cs="Times New Roman"/>
          <w:sz w:val="24"/>
          <w:szCs w:val="24"/>
        </w:rPr>
        <w:t xml:space="preserve"> </w:t>
      </w:r>
      <w:r w:rsidRPr="00272C82">
        <w:rPr>
          <w:rFonts w:ascii="Times New Roman" w:hAnsi="Times New Roman" w:cs="Times New Roman"/>
          <w:sz w:val="24"/>
          <w:szCs w:val="24"/>
        </w:rPr>
        <w:t>menjelaskan</w:t>
      </w:r>
      <w:r>
        <w:rPr>
          <w:rFonts w:ascii="Times New Roman" w:hAnsi="Times New Roman" w:cs="Times New Roman"/>
          <w:sz w:val="24"/>
          <w:szCs w:val="24"/>
        </w:rPr>
        <w:t xml:space="preserve"> </w:t>
      </w:r>
      <w:r w:rsidRPr="00272C82">
        <w:rPr>
          <w:rFonts w:ascii="Times New Roman" w:hAnsi="Times New Roman" w:cs="Times New Roman"/>
          <w:sz w:val="24"/>
          <w:szCs w:val="24"/>
        </w:rPr>
        <w:t>bahwa tanah akan mengikat Cu dengan kuat pada pH 7-8 sebaliknya ikatan ini</w:t>
      </w:r>
      <w:r>
        <w:rPr>
          <w:rFonts w:ascii="Times New Roman" w:hAnsi="Times New Roman" w:cs="Times New Roman"/>
          <w:sz w:val="24"/>
          <w:szCs w:val="24"/>
        </w:rPr>
        <w:t xml:space="preserve"> semakin melemah dengan t</w:t>
      </w:r>
      <w:r w:rsidRPr="00272C82">
        <w:rPr>
          <w:rFonts w:ascii="Times New Roman" w:hAnsi="Times New Roman" w:cs="Times New Roman"/>
          <w:sz w:val="24"/>
          <w:szCs w:val="24"/>
        </w:rPr>
        <w:t>urunnya pH</w:t>
      </w:r>
      <w:r w:rsidR="001E7CE6">
        <w:rPr>
          <w:rFonts w:ascii="Times New Roman" w:hAnsi="Times New Roman" w:cs="Times New Roman"/>
          <w:sz w:val="24"/>
          <w:szCs w:val="24"/>
        </w:rPr>
        <w:t>.</w:t>
      </w:r>
    </w:p>
    <w:p w:rsidR="00E50F65" w:rsidRDefault="00E50F65" w:rsidP="00E50F65">
      <w:pPr>
        <w:rPr>
          <w:rFonts w:ascii="Times New Roman" w:eastAsiaTheme="minorEastAsia" w:hAnsi="Times New Roman" w:cs="Times New Roman"/>
          <w:b/>
          <w:sz w:val="24"/>
          <w:szCs w:val="24"/>
        </w:rPr>
      </w:pPr>
    </w:p>
    <w:p w:rsidR="00427879" w:rsidRPr="00E50F65" w:rsidRDefault="00427879" w:rsidP="00E50F65">
      <w:pPr>
        <w:rPr>
          <w:rFonts w:ascii="Times New Roman" w:eastAsiaTheme="minorEastAsia" w:hAnsi="Times New Roman" w:cs="Times New Roman"/>
          <w:b/>
          <w:sz w:val="24"/>
          <w:szCs w:val="24"/>
        </w:rPr>
      </w:pPr>
      <w:r w:rsidRPr="00E50F65">
        <w:rPr>
          <w:rFonts w:ascii="Times New Roman" w:eastAsiaTheme="minorEastAsia" w:hAnsi="Times New Roman" w:cs="Times New Roman"/>
          <w:b/>
          <w:sz w:val="24"/>
          <w:szCs w:val="24"/>
        </w:rPr>
        <w:t>KESIMPULAN DAN SARAN</w:t>
      </w:r>
    </w:p>
    <w:p w:rsidR="00427879" w:rsidRDefault="00427879" w:rsidP="008615C7">
      <w:pPr>
        <w:jc w:val="left"/>
        <w:rPr>
          <w:rFonts w:ascii="Times New Roman" w:eastAsiaTheme="minorEastAsia" w:hAnsi="Times New Roman" w:cs="Times New Roman"/>
          <w:b/>
          <w:sz w:val="24"/>
          <w:szCs w:val="24"/>
        </w:rPr>
      </w:pPr>
    </w:p>
    <w:p w:rsidR="00CB76C4" w:rsidRPr="00CB76C4" w:rsidRDefault="00CB76C4" w:rsidP="008615C7">
      <w:pPr>
        <w:jc w:val="left"/>
        <w:rPr>
          <w:rFonts w:ascii="Times New Roman" w:eastAsiaTheme="minorEastAsia" w:hAnsi="Times New Roman" w:cs="Times New Roman"/>
          <w:bCs/>
          <w:sz w:val="24"/>
          <w:szCs w:val="24"/>
        </w:rPr>
      </w:pPr>
      <w:r w:rsidRPr="00CB76C4">
        <w:rPr>
          <w:rFonts w:ascii="Times New Roman" w:eastAsiaTheme="minorEastAsia" w:hAnsi="Times New Roman" w:cs="Times New Roman"/>
          <w:bCs/>
          <w:sz w:val="24"/>
          <w:szCs w:val="24"/>
        </w:rPr>
        <w:t>Kesimpulan</w:t>
      </w:r>
    </w:p>
    <w:p w:rsidR="00CB76C4" w:rsidRDefault="00CB76C4" w:rsidP="008615C7">
      <w:pPr>
        <w:jc w:val="left"/>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t>Dari hasil penelitian dapat disimpulkan bahwa:</w:t>
      </w:r>
    </w:p>
    <w:p w:rsidR="00CB76C4" w:rsidRDefault="00CB76C4" w:rsidP="008615C7">
      <w:pPr>
        <w:pStyle w:val="ListParagraph"/>
        <w:numPr>
          <w:ilvl w:val="0"/>
          <w:numId w:val="22"/>
        </w:num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Ketersediaan hara makro ( N, P, K, Ca, Mg) dan mikro (Cu, Fe, Mn, Zn) serta pH, KTK dan C-Organik pada tanah yang diberi abu boiler dan pupuk anorganik memiliki katagori yang sama kecuali P. Pada tanah yang </w:t>
      </w:r>
      <w:r>
        <w:rPr>
          <w:rFonts w:ascii="Times New Roman" w:eastAsiaTheme="minorEastAsia" w:hAnsi="Times New Roman" w:cs="Times New Roman"/>
          <w:bCs/>
          <w:sz w:val="24"/>
          <w:szCs w:val="24"/>
        </w:rPr>
        <w:lastRenderedPageBreak/>
        <w:t>diberikan abu boiler kandungan P termasuk dalam katagori sedang dan pasa tanah yang diberi pupuk anorganik dalam katagori tinggi</w:t>
      </w:r>
    </w:p>
    <w:p w:rsidR="00CB76C4" w:rsidRDefault="006B3C67" w:rsidP="008615C7">
      <w:pPr>
        <w:pStyle w:val="ListParagraph"/>
        <w:numPr>
          <w:ilvl w:val="0"/>
          <w:numId w:val="22"/>
        </w:num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Pemberian abu boiler dapat menggantikan pupuk anorganik</w:t>
      </w:r>
    </w:p>
    <w:p w:rsidR="006B3C67" w:rsidRDefault="006B3C67" w:rsidP="008615C7">
      <w:pPr>
        <w:rPr>
          <w:rFonts w:ascii="Times New Roman" w:eastAsiaTheme="minorEastAsia" w:hAnsi="Times New Roman" w:cs="Times New Roman"/>
          <w:bCs/>
          <w:sz w:val="24"/>
          <w:szCs w:val="24"/>
        </w:rPr>
      </w:pPr>
    </w:p>
    <w:p w:rsidR="006B3C67" w:rsidRDefault="006B3C67" w:rsidP="008615C7">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Saran</w:t>
      </w:r>
    </w:p>
    <w:p w:rsidR="006B3C67" w:rsidRDefault="006B3C67" w:rsidP="008615C7">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t>Dari hasil penelitian disarankan untuk:</w:t>
      </w:r>
    </w:p>
    <w:p w:rsidR="006B3C67" w:rsidRDefault="009B0E59" w:rsidP="008615C7">
      <w:pPr>
        <w:pStyle w:val="ListParagraph"/>
        <w:numPr>
          <w:ilvl w:val="0"/>
          <w:numId w:val="24"/>
        </w:num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Penambahan</w:t>
      </w:r>
      <w:r w:rsidR="006B3C67">
        <w:rPr>
          <w:rFonts w:ascii="Times New Roman" w:eastAsiaTheme="minorEastAsia" w:hAnsi="Times New Roman" w:cs="Times New Roman"/>
          <w:bCs/>
          <w:sz w:val="24"/>
          <w:szCs w:val="24"/>
        </w:rPr>
        <w:t xml:space="preserve"> bahan organik pada kedua lokasi</w:t>
      </w:r>
    </w:p>
    <w:p w:rsidR="006B3C67" w:rsidRDefault="006B3C67" w:rsidP="008615C7">
      <w:pPr>
        <w:pStyle w:val="ListParagraph"/>
        <w:numPr>
          <w:ilvl w:val="0"/>
          <w:numId w:val="24"/>
        </w:num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Perlu dilakukan</w:t>
      </w:r>
      <w:r w:rsidRPr="006B3C67">
        <w:rPr>
          <w:rFonts w:ascii="Times New Roman" w:eastAsiaTheme="minorEastAsia" w:hAnsi="Times New Roman" w:cs="Times New Roman"/>
          <w:bCs/>
          <w:sz w:val="24"/>
          <w:szCs w:val="24"/>
        </w:rPr>
        <w:t xml:space="preserve"> analisis hara jaringan tanaman</w:t>
      </w:r>
    </w:p>
    <w:p w:rsidR="00565D9D" w:rsidRDefault="00565D9D" w:rsidP="008615C7">
      <w:pPr>
        <w:rPr>
          <w:rFonts w:ascii="Times New Roman" w:eastAsiaTheme="minorEastAsia" w:hAnsi="Times New Roman" w:cs="Times New Roman"/>
          <w:bCs/>
          <w:sz w:val="24"/>
          <w:szCs w:val="24"/>
        </w:rPr>
      </w:pPr>
    </w:p>
    <w:p w:rsidR="00F52435" w:rsidRPr="00144A93" w:rsidRDefault="00F52435" w:rsidP="00144A93">
      <w:pPr>
        <w:rPr>
          <w:rFonts w:ascii="Times New Roman" w:eastAsiaTheme="minorEastAsia" w:hAnsi="Times New Roman" w:cs="Times New Roman"/>
          <w:b/>
          <w:sz w:val="24"/>
          <w:szCs w:val="24"/>
        </w:rPr>
      </w:pPr>
      <w:bookmarkStart w:id="0" w:name="_GoBack"/>
      <w:bookmarkEnd w:id="0"/>
      <w:r w:rsidRPr="00144A93">
        <w:rPr>
          <w:rFonts w:ascii="Times New Roman" w:eastAsiaTheme="minorEastAsia" w:hAnsi="Times New Roman" w:cs="Times New Roman"/>
          <w:b/>
          <w:sz w:val="24"/>
          <w:szCs w:val="24"/>
        </w:rPr>
        <w:t>DAFTAR PUSTAKA</w:t>
      </w:r>
    </w:p>
    <w:p w:rsidR="002835AE" w:rsidRDefault="002835AE" w:rsidP="008615C7">
      <w:pPr>
        <w:autoSpaceDE w:val="0"/>
        <w:autoSpaceDN w:val="0"/>
        <w:adjustRightInd w:val="0"/>
        <w:rPr>
          <w:rFonts w:ascii="Times New Roman" w:hAnsi="Times New Roman" w:cs="Times New Roman"/>
          <w:sz w:val="24"/>
          <w:szCs w:val="24"/>
        </w:rPr>
      </w:pPr>
    </w:p>
    <w:p w:rsidR="008629BD" w:rsidRDefault="008629BD" w:rsidP="008629BD">
      <w:pPr>
        <w:ind w:left="709" w:hanging="709"/>
        <w:rPr>
          <w:rFonts w:ascii="Times New Roman" w:hAnsi="Times New Roman" w:cs="Times New Roman"/>
          <w:sz w:val="24"/>
          <w:szCs w:val="24"/>
        </w:rPr>
      </w:pPr>
      <w:r>
        <w:rPr>
          <w:rFonts w:ascii="Times New Roman" w:hAnsi="Times New Roman" w:cs="Times New Roman"/>
          <w:sz w:val="24"/>
          <w:szCs w:val="24"/>
        </w:rPr>
        <w:t xml:space="preserve">Arianci, R, Elvia dan Idwar. </w:t>
      </w:r>
      <w:r w:rsidRPr="008629BD">
        <w:rPr>
          <w:rFonts w:ascii="Times New Roman" w:hAnsi="Times New Roman" w:cs="Times New Roman"/>
          <w:sz w:val="24"/>
          <w:szCs w:val="24"/>
        </w:rPr>
        <w:t xml:space="preserve">Pengaruh komposisi kompos TKKS, abu boiler dan trichoderma terhadap pertanaman kedelai pada sela tegakan kelapa sawit yang telah menghasilkan di lahan gambut. </w:t>
      </w:r>
      <w:r w:rsidRPr="008629BD">
        <w:rPr>
          <w:rFonts w:ascii="Times New Roman" w:hAnsi="Times New Roman" w:cs="Times New Roman"/>
          <w:i/>
          <w:iCs/>
          <w:sz w:val="24"/>
          <w:szCs w:val="24"/>
        </w:rPr>
        <w:t>Jurnal Online Mahasiswa (JOM) Bidang Pertanian</w:t>
      </w:r>
      <w:r w:rsidRPr="008629BD">
        <w:rPr>
          <w:rFonts w:ascii="Times New Roman" w:hAnsi="Times New Roman" w:cs="Times New Roman"/>
          <w:sz w:val="24"/>
          <w:szCs w:val="24"/>
        </w:rPr>
        <w:t>, 1(1), 1–14.</w:t>
      </w:r>
    </w:p>
    <w:p w:rsidR="00D60DDF" w:rsidRPr="007A43DD" w:rsidRDefault="00D60DDF" w:rsidP="007A43DD">
      <w:pPr>
        <w:ind w:left="709" w:hanging="709"/>
        <w:rPr>
          <w:rFonts w:ascii="Times New Roman" w:hAnsi="Times New Roman" w:cs="Times New Roman"/>
          <w:b/>
          <w:sz w:val="24"/>
          <w:szCs w:val="24"/>
        </w:rPr>
      </w:pPr>
      <w:r>
        <w:rPr>
          <w:rFonts w:ascii="Times New Roman" w:hAnsi="Times New Roman" w:cs="Times New Roman"/>
          <w:sz w:val="24"/>
          <w:szCs w:val="24"/>
        </w:rPr>
        <w:t>Aryanti, E dan Oksana. 2014. Kandungan Hara Makro dan Mikro Tanah Gambut pada Pemberian Dosis dan Jenis Limbah Kelapa Sawit y</w:t>
      </w:r>
      <w:r w:rsidRPr="00D60DDF">
        <w:rPr>
          <w:rFonts w:ascii="Times New Roman" w:hAnsi="Times New Roman" w:cs="Times New Roman"/>
          <w:sz w:val="24"/>
          <w:szCs w:val="24"/>
        </w:rPr>
        <w:t>ang Berbeda</w:t>
      </w:r>
      <w:r>
        <w:rPr>
          <w:rFonts w:ascii="Times New Roman" w:hAnsi="Times New Roman" w:cs="Times New Roman"/>
          <w:sz w:val="24"/>
          <w:szCs w:val="24"/>
        </w:rPr>
        <w:t>. Laporan Penelitian. Lembaga Penelitian dan Pengabdian Universitas Islam Negeri Sultan Syarif Kasim Riau. Pekanbaru.</w:t>
      </w:r>
    </w:p>
    <w:p w:rsidR="00531942" w:rsidRDefault="00B53239" w:rsidP="007A43DD">
      <w:pPr>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Arsyad, A.R., J. Heri dan F</w:t>
      </w:r>
      <w:r w:rsidR="00531942">
        <w:rPr>
          <w:rFonts w:ascii="Times New Roman" w:hAnsi="Times New Roman" w:cs="Times New Roman"/>
          <w:sz w:val="24"/>
          <w:szCs w:val="24"/>
        </w:rPr>
        <w:t>.</w:t>
      </w:r>
      <w:r>
        <w:rPr>
          <w:rFonts w:ascii="Times New Roman" w:hAnsi="Times New Roman" w:cs="Times New Roman"/>
          <w:sz w:val="24"/>
          <w:szCs w:val="24"/>
        </w:rPr>
        <w:t xml:space="preserve"> Yulfita. 2012. Pemupukan Kelapa Sawit Berdasarkan Potensi Produksi Untuk Meningkatkan Hasil Tandan Buah Segar (TBS) pada Lahan Marjinal Kumpeh. </w:t>
      </w:r>
      <w:r w:rsidRPr="00B53239">
        <w:rPr>
          <w:rFonts w:ascii="Times New Roman" w:hAnsi="Times New Roman" w:cs="Times New Roman"/>
          <w:i/>
          <w:iCs/>
          <w:sz w:val="24"/>
          <w:szCs w:val="24"/>
        </w:rPr>
        <w:t>Jurnal Penelitian Universitas Jambi</w:t>
      </w:r>
      <w:r w:rsidR="004165E4">
        <w:rPr>
          <w:rFonts w:ascii="Times New Roman" w:hAnsi="Times New Roman" w:cs="Times New Roman"/>
          <w:sz w:val="24"/>
          <w:szCs w:val="24"/>
        </w:rPr>
        <w:t>: 14(1): 29-36</w:t>
      </w:r>
    </w:p>
    <w:p w:rsidR="004165E4" w:rsidRPr="004165E4" w:rsidRDefault="00531942" w:rsidP="007A43DD">
      <w:pPr>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Aviandi, R., Rauf, A dan S. Gantar. 2015. Evaluasi Sifat Kimia Tanah Inceptisol pada Kebun Inti Tanaman Gambir (</w:t>
      </w:r>
      <w:r w:rsidRPr="00531942">
        <w:rPr>
          <w:rFonts w:ascii="Times New Roman" w:hAnsi="Times New Roman" w:cs="Times New Roman"/>
          <w:i/>
          <w:iCs/>
          <w:sz w:val="24"/>
          <w:szCs w:val="24"/>
        </w:rPr>
        <w:t>Uncaria gambir</w:t>
      </w:r>
      <w:r>
        <w:rPr>
          <w:rFonts w:ascii="Times New Roman" w:hAnsi="Times New Roman" w:cs="Times New Roman"/>
          <w:sz w:val="24"/>
          <w:szCs w:val="24"/>
        </w:rPr>
        <w:t xml:space="preserve"> Roxb.) di Kecamatan Salak Kabupaten Pakpak Bharat. </w:t>
      </w:r>
      <w:r w:rsidRPr="00B00D02">
        <w:rPr>
          <w:rFonts w:ascii="Times New Roman" w:hAnsi="Times New Roman" w:cs="Times New Roman"/>
          <w:i/>
          <w:iCs/>
          <w:sz w:val="24"/>
          <w:szCs w:val="24"/>
        </w:rPr>
        <w:t>Jurnal Online Agroekoteknologi</w:t>
      </w:r>
      <w:r>
        <w:rPr>
          <w:rFonts w:ascii="Times New Roman" w:hAnsi="Times New Roman" w:cs="Times New Roman"/>
          <w:sz w:val="24"/>
          <w:szCs w:val="24"/>
        </w:rPr>
        <w:t>, 3(4): 1329-</w:t>
      </w:r>
      <w:r w:rsidR="00B00D02">
        <w:rPr>
          <w:rFonts w:ascii="Times New Roman" w:hAnsi="Times New Roman" w:cs="Times New Roman"/>
          <w:sz w:val="24"/>
          <w:szCs w:val="24"/>
        </w:rPr>
        <w:t>1334</w:t>
      </w:r>
    </w:p>
    <w:p w:rsidR="00B45AB9" w:rsidRDefault="00F52435" w:rsidP="007A43DD">
      <w:pPr>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Bad</w:t>
      </w:r>
      <w:r w:rsidR="00DD4E9B">
        <w:rPr>
          <w:rFonts w:ascii="Times New Roman" w:hAnsi="Times New Roman" w:cs="Times New Roman"/>
          <w:sz w:val="24"/>
          <w:szCs w:val="24"/>
        </w:rPr>
        <w:t>an Pusat Statistik</w:t>
      </w:r>
      <w:r>
        <w:rPr>
          <w:rFonts w:ascii="Times New Roman" w:hAnsi="Times New Roman" w:cs="Times New Roman"/>
          <w:sz w:val="24"/>
          <w:szCs w:val="24"/>
          <w:lang w:val="en-US"/>
        </w:rPr>
        <w:t>.</w:t>
      </w:r>
      <w:r w:rsidR="00203974">
        <w:rPr>
          <w:rFonts w:ascii="Times New Roman" w:hAnsi="Times New Roman" w:cs="Times New Roman"/>
          <w:sz w:val="24"/>
          <w:szCs w:val="24"/>
        </w:rPr>
        <w:t xml:space="preserve"> 2020</w:t>
      </w:r>
      <w:r w:rsidR="00B45AB9">
        <w:rPr>
          <w:rFonts w:ascii="Times New Roman" w:hAnsi="Times New Roman" w:cs="Times New Roman"/>
          <w:sz w:val="24"/>
          <w:szCs w:val="24"/>
        </w:rPr>
        <w:t>. Luas Areal Perkebunan Kelapa S</w:t>
      </w:r>
      <w:r>
        <w:rPr>
          <w:rFonts w:ascii="Times New Roman" w:hAnsi="Times New Roman" w:cs="Times New Roman"/>
          <w:sz w:val="24"/>
          <w:szCs w:val="24"/>
        </w:rPr>
        <w:t>awit</w:t>
      </w:r>
      <w:r>
        <w:rPr>
          <w:rFonts w:ascii="Times New Roman" w:hAnsi="Times New Roman" w:cs="Times New Roman"/>
          <w:sz w:val="24"/>
          <w:szCs w:val="24"/>
          <w:lang w:val="en-US"/>
        </w:rPr>
        <w:t xml:space="preserve">. </w:t>
      </w:r>
      <w:r w:rsidR="00F7261F">
        <w:rPr>
          <w:rFonts w:ascii="Times New Roman" w:hAnsi="Times New Roman" w:cs="Times New Roman"/>
          <w:sz w:val="24"/>
          <w:szCs w:val="24"/>
        </w:rPr>
        <w:t>Diakses  pada 9 Desember</w:t>
      </w:r>
      <w:r>
        <w:rPr>
          <w:rFonts w:ascii="Times New Roman" w:hAnsi="Times New Roman" w:cs="Times New Roman"/>
          <w:sz w:val="24"/>
          <w:szCs w:val="24"/>
        </w:rPr>
        <w:t xml:space="preserve"> 2017. </w:t>
      </w:r>
    </w:p>
    <w:p w:rsidR="003D6F48" w:rsidRDefault="00B45AB9" w:rsidP="007A43DD">
      <w:pPr>
        <w:ind w:left="709" w:hanging="709"/>
        <w:rPr>
          <w:rFonts w:ascii="Times New Roman" w:hAnsi="Times New Roman" w:cs="Times New Roman"/>
          <w:sz w:val="24"/>
          <w:szCs w:val="24"/>
        </w:rPr>
      </w:pPr>
      <w:r w:rsidRPr="00B45AB9">
        <w:rPr>
          <w:rFonts w:ascii="Times New Roman" w:hAnsi="Times New Roman" w:cs="Times New Roman"/>
          <w:sz w:val="24"/>
          <w:szCs w:val="24"/>
        </w:rPr>
        <w:t xml:space="preserve">Bargumono. 2016. </w:t>
      </w:r>
      <w:r w:rsidR="002A4399">
        <w:rPr>
          <w:rFonts w:ascii="Times New Roman" w:hAnsi="Times New Roman" w:cs="Times New Roman"/>
          <w:i/>
          <w:sz w:val="24"/>
          <w:szCs w:val="24"/>
        </w:rPr>
        <w:t>Pertanian Or</w:t>
      </w:r>
      <w:r w:rsidRPr="00696D48">
        <w:rPr>
          <w:rFonts w:ascii="Times New Roman" w:hAnsi="Times New Roman" w:cs="Times New Roman"/>
          <w:i/>
          <w:sz w:val="24"/>
          <w:szCs w:val="24"/>
        </w:rPr>
        <w:t>g</w:t>
      </w:r>
      <w:r w:rsidR="002A4399">
        <w:rPr>
          <w:rFonts w:ascii="Times New Roman" w:hAnsi="Times New Roman" w:cs="Times New Roman"/>
          <w:i/>
          <w:sz w:val="24"/>
          <w:szCs w:val="24"/>
        </w:rPr>
        <w:t>a</w:t>
      </w:r>
      <w:r w:rsidRPr="00696D48">
        <w:rPr>
          <w:rFonts w:ascii="Times New Roman" w:hAnsi="Times New Roman" w:cs="Times New Roman"/>
          <w:i/>
          <w:sz w:val="24"/>
          <w:szCs w:val="24"/>
        </w:rPr>
        <w:t>nik Solusi Alternatif Pertanian</w:t>
      </w:r>
      <w:r w:rsidRPr="00B45AB9">
        <w:rPr>
          <w:rFonts w:ascii="Times New Roman" w:hAnsi="Times New Roman" w:cs="Times New Roman"/>
          <w:sz w:val="24"/>
          <w:szCs w:val="24"/>
        </w:rPr>
        <w:t>. Global Pustaka Utama. Jogyakarta</w:t>
      </w:r>
      <w:r w:rsidR="009A286B">
        <w:rPr>
          <w:rFonts w:ascii="Times New Roman" w:hAnsi="Times New Roman" w:cs="Times New Roman"/>
          <w:sz w:val="24"/>
          <w:szCs w:val="24"/>
        </w:rPr>
        <w:t>.</w:t>
      </w:r>
    </w:p>
    <w:p w:rsidR="00ED1E32" w:rsidRDefault="00ED1E32" w:rsidP="00ED1E32">
      <w:pPr>
        <w:ind w:left="709" w:hanging="709"/>
        <w:rPr>
          <w:rFonts w:ascii="Times New Roman" w:hAnsi="Times New Roman" w:cs="Times New Roman"/>
          <w:sz w:val="24"/>
          <w:szCs w:val="24"/>
        </w:rPr>
      </w:pPr>
      <w:r>
        <w:rPr>
          <w:rFonts w:ascii="Times New Roman" w:hAnsi="Times New Roman" w:cs="Times New Roman"/>
          <w:sz w:val="24"/>
          <w:szCs w:val="24"/>
        </w:rPr>
        <w:t xml:space="preserve">BPDPKS. 2018. Potensi Limbah Kelapa Sawit Indonesia. </w:t>
      </w:r>
      <w:hyperlink r:id="rId8" w:history="1">
        <w:r w:rsidRPr="007C3F26">
          <w:rPr>
            <w:rStyle w:val="Hyperlink"/>
            <w:rFonts w:ascii="Times New Roman" w:hAnsi="Times New Roman" w:cs="Times New Roman"/>
            <w:sz w:val="24"/>
            <w:szCs w:val="24"/>
          </w:rPr>
          <w:t>https://bpdpks.or.id</w:t>
        </w:r>
      </w:hyperlink>
      <w:r>
        <w:rPr>
          <w:rFonts w:ascii="Times New Roman" w:hAnsi="Times New Roman" w:cs="Times New Roman"/>
          <w:sz w:val="24"/>
          <w:szCs w:val="24"/>
        </w:rPr>
        <w:t>. Diakses pada 24 September 2021</w:t>
      </w:r>
    </w:p>
    <w:p w:rsidR="00173CCE" w:rsidRDefault="00173CCE" w:rsidP="00173CCE">
      <w:pPr>
        <w:ind w:left="709" w:hanging="709"/>
        <w:rPr>
          <w:rFonts w:ascii="Times New Roman" w:hAnsi="Times New Roman" w:cs="Times New Roman"/>
          <w:sz w:val="24"/>
          <w:szCs w:val="24"/>
        </w:rPr>
      </w:pPr>
      <w:r>
        <w:rPr>
          <w:rFonts w:ascii="Times New Roman" w:hAnsi="Times New Roman" w:cs="Times New Roman"/>
          <w:sz w:val="24"/>
          <w:szCs w:val="24"/>
        </w:rPr>
        <w:t xml:space="preserve">BPDPKS. 2018. Produk Pangan Olahan Kelapa Sawit. </w:t>
      </w:r>
      <w:hyperlink r:id="rId9" w:history="1">
        <w:r w:rsidRPr="007C3F26">
          <w:rPr>
            <w:rStyle w:val="Hyperlink"/>
            <w:rFonts w:ascii="Times New Roman" w:hAnsi="Times New Roman" w:cs="Times New Roman"/>
            <w:sz w:val="24"/>
            <w:szCs w:val="24"/>
          </w:rPr>
          <w:t>https://bpdpks.or.id</w:t>
        </w:r>
      </w:hyperlink>
      <w:r>
        <w:rPr>
          <w:rFonts w:ascii="Times New Roman" w:hAnsi="Times New Roman" w:cs="Times New Roman"/>
          <w:sz w:val="24"/>
          <w:szCs w:val="24"/>
        </w:rPr>
        <w:t>. Diakses pada 24 September 2021</w:t>
      </w:r>
    </w:p>
    <w:p w:rsidR="00315855" w:rsidRDefault="00315855" w:rsidP="00ED1E32">
      <w:pPr>
        <w:ind w:left="709" w:hanging="709"/>
        <w:rPr>
          <w:rFonts w:ascii="Times New Roman" w:hAnsi="Times New Roman" w:cs="Times New Roman"/>
          <w:sz w:val="24"/>
          <w:szCs w:val="24"/>
        </w:rPr>
      </w:pPr>
      <w:r>
        <w:rPr>
          <w:rFonts w:ascii="Times New Roman" w:hAnsi="Times New Roman" w:cs="Times New Roman"/>
          <w:sz w:val="24"/>
          <w:szCs w:val="24"/>
        </w:rPr>
        <w:t xml:space="preserve">BPS. 2020. Statistil Kelapa Sawit Indonesia 2019. </w:t>
      </w:r>
      <w:hyperlink r:id="rId10" w:history="1">
        <w:r w:rsidRPr="007C3F26">
          <w:rPr>
            <w:rStyle w:val="Hyperlink"/>
            <w:rFonts w:ascii="Times New Roman" w:hAnsi="Times New Roman" w:cs="Times New Roman"/>
            <w:sz w:val="24"/>
            <w:szCs w:val="24"/>
          </w:rPr>
          <w:t>https://bps.go.id</w:t>
        </w:r>
      </w:hyperlink>
      <w:r>
        <w:rPr>
          <w:rFonts w:ascii="Times New Roman" w:hAnsi="Times New Roman" w:cs="Times New Roman"/>
          <w:sz w:val="24"/>
          <w:szCs w:val="24"/>
        </w:rPr>
        <w:t>. Diakses pada 24 September 2021</w:t>
      </w:r>
    </w:p>
    <w:p w:rsidR="003D6F48" w:rsidRDefault="003D6F48" w:rsidP="007A43DD">
      <w:pPr>
        <w:autoSpaceDE w:val="0"/>
        <w:autoSpaceDN w:val="0"/>
        <w:adjustRightInd w:val="0"/>
        <w:ind w:left="709" w:hanging="709"/>
        <w:rPr>
          <w:rFonts w:ascii="Times New Roman" w:hAnsi="Times New Roman" w:cs="Times New Roman"/>
          <w:sz w:val="24"/>
          <w:szCs w:val="24"/>
        </w:rPr>
      </w:pPr>
      <w:r w:rsidRPr="0049293D">
        <w:rPr>
          <w:rFonts w:ascii="Times New Roman" w:hAnsi="Times New Roman" w:cs="Times New Roman"/>
          <w:sz w:val="24"/>
          <w:szCs w:val="24"/>
        </w:rPr>
        <w:t xml:space="preserve">Buckman, H.O dan N. C. Brady. 1982. </w:t>
      </w:r>
      <w:r w:rsidRPr="0049293D">
        <w:rPr>
          <w:rFonts w:ascii="Times New Roman" w:hAnsi="Times New Roman" w:cs="Times New Roman"/>
          <w:i/>
          <w:sz w:val="24"/>
          <w:szCs w:val="24"/>
        </w:rPr>
        <w:t>Ilmu Tanah</w:t>
      </w:r>
      <w:r w:rsidRPr="0049293D">
        <w:rPr>
          <w:rFonts w:ascii="Times New Roman" w:hAnsi="Times New Roman" w:cs="Times New Roman"/>
          <w:sz w:val="24"/>
          <w:szCs w:val="24"/>
        </w:rPr>
        <w:t>. Penerjemah: Soegiman.</w:t>
      </w:r>
      <w:r>
        <w:rPr>
          <w:rFonts w:ascii="Times New Roman" w:hAnsi="Times New Roman" w:cs="Times New Roman"/>
          <w:sz w:val="24"/>
          <w:szCs w:val="24"/>
        </w:rPr>
        <w:t xml:space="preserve"> </w:t>
      </w:r>
      <w:r w:rsidRPr="0049293D">
        <w:rPr>
          <w:rFonts w:ascii="Times New Roman" w:hAnsi="Times New Roman" w:cs="Times New Roman"/>
          <w:sz w:val="24"/>
          <w:szCs w:val="24"/>
        </w:rPr>
        <w:t>Terjemahan dari: Soil Science. Bhratara Karya Aksara. Jakarta. 788 hal.</w:t>
      </w:r>
    </w:p>
    <w:p w:rsidR="00F52435" w:rsidRPr="007A43DD" w:rsidRDefault="009A286B" w:rsidP="007A43DD">
      <w:pPr>
        <w:ind w:left="709" w:hanging="709"/>
        <w:rPr>
          <w:rFonts w:ascii="Times New Roman" w:hAnsi="Times New Roman" w:cs="Times New Roman"/>
          <w:sz w:val="24"/>
          <w:szCs w:val="24"/>
        </w:rPr>
      </w:pPr>
      <w:r>
        <w:rPr>
          <w:rFonts w:ascii="Times New Roman" w:hAnsi="Times New Roman" w:cs="Times New Roman"/>
          <w:sz w:val="24"/>
          <w:szCs w:val="24"/>
        </w:rPr>
        <w:t>Damanik, M.M.B., E.H. Bachtiar., Fauzi,. Sarifuddin dan H.Hamidah. Kesuburan Tanah dan Pemupukan. USU Press. Medan</w:t>
      </w:r>
    </w:p>
    <w:p w:rsidR="00345A9C" w:rsidRPr="00345A9C" w:rsidRDefault="00345A9C" w:rsidP="007A43DD">
      <w:pPr>
        <w:autoSpaceDE w:val="0"/>
        <w:autoSpaceDN w:val="0"/>
        <w:adjustRightInd w:val="0"/>
        <w:ind w:left="720" w:hanging="720"/>
        <w:rPr>
          <w:rFonts w:ascii="Times New Roman" w:hAnsi="Times New Roman" w:cs="Times New Roman"/>
          <w:sz w:val="24"/>
          <w:szCs w:val="24"/>
        </w:rPr>
      </w:pPr>
      <w:r w:rsidRPr="00696D48">
        <w:rPr>
          <w:rFonts w:ascii="Times New Roman" w:hAnsi="Times New Roman" w:cs="Times New Roman"/>
          <w:sz w:val="24"/>
          <w:szCs w:val="24"/>
        </w:rPr>
        <w:t>Dj</w:t>
      </w:r>
      <w:r w:rsidRPr="00345A9C">
        <w:rPr>
          <w:rFonts w:ascii="Times New Roman" w:hAnsi="Times New Roman" w:cs="Times New Roman"/>
          <w:sz w:val="24"/>
          <w:szCs w:val="24"/>
        </w:rPr>
        <w:t>aenudin, D., M. Ma</w:t>
      </w:r>
      <w:r w:rsidR="005742CB">
        <w:rPr>
          <w:rFonts w:ascii="Times New Roman" w:hAnsi="Times New Roman" w:cs="Times New Roman"/>
          <w:sz w:val="24"/>
          <w:szCs w:val="24"/>
        </w:rPr>
        <w:t>rwan, H. Subagyo, Anny Mulyani d</w:t>
      </w:r>
      <w:r w:rsidRPr="00345A9C">
        <w:rPr>
          <w:rFonts w:ascii="Times New Roman" w:hAnsi="Times New Roman" w:cs="Times New Roman"/>
          <w:sz w:val="24"/>
          <w:szCs w:val="24"/>
        </w:rPr>
        <w:t>an N. Suharta. 2</w:t>
      </w:r>
      <w:r>
        <w:rPr>
          <w:rFonts w:ascii="Times New Roman" w:hAnsi="Times New Roman" w:cs="Times New Roman"/>
          <w:sz w:val="24"/>
          <w:szCs w:val="24"/>
        </w:rPr>
        <w:t>000. Kriteria Kesesuaian Lahan u</w:t>
      </w:r>
      <w:r w:rsidRPr="00345A9C">
        <w:rPr>
          <w:rFonts w:ascii="Times New Roman" w:hAnsi="Times New Roman" w:cs="Times New Roman"/>
          <w:sz w:val="24"/>
          <w:szCs w:val="24"/>
        </w:rPr>
        <w:t>ntuk Komoditas Per</w:t>
      </w:r>
      <w:r>
        <w:rPr>
          <w:rFonts w:ascii="Times New Roman" w:hAnsi="Times New Roman" w:cs="Times New Roman"/>
          <w:sz w:val="24"/>
          <w:szCs w:val="24"/>
        </w:rPr>
        <w:t>tanian. Pusat Penelitian Tanah d</w:t>
      </w:r>
      <w:r w:rsidRPr="00345A9C">
        <w:rPr>
          <w:rFonts w:ascii="Times New Roman" w:hAnsi="Times New Roman" w:cs="Times New Roman"/>
          <w:sz w:val="24"/>
          <w:szCs w:val="24"/>
        </w:rPr>
        <w:t>an Agroklimat, Bogor</w:t>
      </w:r>
      <w:r>
        <w:rPr>
          <w:rFonts w:ascii="Times New Roman" w:hAnsi="Times New Roman" w:cs="Times New Roman"/>
          <w:sz w:val="24"/>
          <w:szCs w:val="24"/>
        </w:rPr>
        <w:t>.</w:t>
      </w:r>
    </w:p>
    <w:p w:rsidR="00F52435" w:rsidRDefault="000C1719" w:rsidP="007A43DD">
      <w:pPr>
        <w:autoSpaceDE w:val="0"/>
        <w:autoSpaceDN w:val="0"/>
        <w:adjustRightInd w:val="0"/>
        <w:ind w:left="720" w:hanging="720"/>
        <w:rPr>
          <w:rFonts w:ascii="Times New Roman" w:hAnsi="Times New Roman" w:cs="Times New Roman"/>
          <w:sz w:val="24"/>
          <w:szCs w:val="24"/>
          <w:lang w:val="en-US"/>
        </w:rPr>
      </w:pPr>
      <w:r>
        <w:rPr>
          <w:rFonts w:ascii="Times New Roman" w:hAnsi="Times New Roman"/>
          <w:sz w:val="24"/>
          <w:szCs w:val="20"/>
        </w:rPr>
        <w:t>Departemen Pertanian</w:t>
      </w:r>
      <w:r w:rsidR="00DD4E9B">
        <w:rPr>
          <w:rFonts w:ascii="Times New Roman" w:hAnsi="Times New Roman"/>
          <w:sz w:val="24"/>
          <w:szCs w:val="20"/>
        </w:rPr>
        <w:t>. 2006</w:t>
      </w:r>
      <w:r w:rsidR="00F52435">
        <w:rPr>
          <w:rFonts w:ascii="Times New Roman" w:hAnsi="Times New Roman"/>
          <w:sz w:val="24"/>
          <w:szCs w:val="20"/>
        </w:rPr>
        <w:t>. Tata Cara Pengambilan Contoh Tanah Untuk Uji Tanah. BPTP Yogyakarta</w:t>
      </w:r>
    </w:p>
    <w:p w:rsidR="00696E58" w:rsidRDefault="00816519" w:rsidP="00C86933">
      <w:pPr>
        <w:autoSpaceDE w:val="0"/>
        <w:autoSpaceDN w:val="0"/>
        <w:adjustRightInd w:val="0"/>
        <w:ind w:left="720" w:hanging="720"/>
        <w:rPr>
          <w:rFonts w:ascii="Times New Roman" w:hAnsi="Times New Roman"/>
          <w:sz w:val="24"/>
        </w:rPr>
      </w:pPr>
      <w:r>
        <w:rPr>
          <w:rFonts w:ascii="Times New Roman" w:hAnsi="Times New Roman"/>
          <w:sz w:val="24"/>
        </w:rPr>
        <w:t>Ditjenbun. 2020</w:t>
      </w:r>
      <w:r w:rsidR="00F52435">
        <w:rPr>
          <w:rFonts w:ascii="Times New Roman" w:hAnsi="Times New Roman"/>
          <w:sz w:val="24"/>
        </w:rPr>
        <w:t xml:space="preserve">. </w:t>
      </w:r>
      <w:r>
        <w:rPr>
          <w:rFonts w:ascii="Times New Roman" w:hAnsi="Times New Roman"/>
          <w:i/>
          <w:sz w:val="24"/>
        </w:rPr>
        <w:t>Buku Statistik</w:t>
      </w:r>
      <w:r w:rsidR="00F52435">
        <w:rPr>
          <w:rFonts w:ascii="Times New Roman" w:hAnsi="Times New Roman"/>
          <w:i/>
          <w:sz w:val="24"/>
        </w:rPr>
        <w:t>.</w:t>
      </w:r>
      <w:r w:rsidR="00696D48">
        <w:rPr>
          <w:rFonts w:ascii="Times New Roman" w:hAnsi="Times New Roman"/>
          <w:i/>
          <w:sz w:val="24"/>
        </w:rPr>
        <w:t xml:space="preserve"> </w:t>
      </w:r>
      <w:hyperlink r:id="rId11" w:history="1">
        <w:r w:rsidRPr="007C3F26">
          <w:rPr>
            <w:rStyle w:val="Hyperlink"/>
            <w:rFonts w:ascii="Times New Roman" w:hAnsi="Times New Roman"/>
            <w:sz w:val="24"/>
          </w:rPr>
          <w:t>https://disbun.riau.go.id</w:t>
        </w:r>
      </w:hyperlink>
      <w:r>
        <w:rPr>
          <w:rFonts w:ascii="Times New Roman" w:hAnsi="Times New Roman"/>
          <w:sz w:val="24"/>
        </w:rPr>
        <w:t>. Diakses pada 24 September 2021</w:t>
      </w:r>
    </w:p>
    <w:p w:rsidR="004E6F12" w:rsidRPr="00C86933" w:rsidRDefault="00F52435" w:rsidP="00C86933">
      <w:pPr>
        <w:autoSpaceDE w:val="0"/>
        <w:autoSpaceDN w:val="0"/>
        <w:adjustRightInd w:val="0"/>
        <w:ind w:left="720" w:hanging="720"/>
        <w:rPr>
          <w:rFonts w:ascii="Times New Roman" w:eastAsiaTheme="minorEastAsia" w:hAnsi="Times New Roman" w:cs="Times New Roman"/>
          <w:sz w:val="24"/>
          <w:szCs w:val="24"/>
        </w:rPr>
      </w:pPr>
      <w:r w:rsidRPr="00696D48">
        <w:rPr>
          <w:rFonts w:ascii="Times New Roman" w:eastAsiaTheme="minorEastAsia" w:hAnsi="Times New Roman" w:cs="Times New Roman"/>
          <w:sz w:val="24"/>
          <w:szCs w:val="24"/>
        </w:rPr>
        <w:lastRenderedPageBreak/>
        <w:t>F</w:t>
      </w:r>
      <w:r w:rsidRPr="00820A8B">
        <w:rPr>
          <w:rFonts w:ascii="Times New Roman" w:eastAsiaTheme="minorEastAsia" w:hAnsi="Times New Roman" w:cs="Times New Roman"/>
          <w:sz w:val="24"/>
          <w:szCs w:val="24"/>
        </w:rPr>
        <w:t>auzi,Y,.</w:t>
      </w:r>
      <w:r w:rsidR="005742CB">
        <w:rPr>
          <w:rFonts w:ascii="Times New Roman" w:eastAsiaTheme="minorEastAsia" w:hAnsi="Times New Roman" w:cs="Times New Roman"/>
          <w:sz w:val="24"/>
          <w:szCs w:val="24"/>
        </w:rPr>
        <w:t xml:space="preserve"> </w:t>
      </w:r>
      <w:r w:rsidRPr="00820A8B">
        <w:rPr>
          <w:rFonts w:ascii="Times New Roman" w:eastAsiaTheme="minorEastAsia" w:hAnsi="Times New Roman" w:cs="Times New Roman"/>
          <w:sz w:val="24"/>
          <w:szCs w:val="24"/>
        </w:rPr>
        <w:t>Y.E.Widyastuti, I.Sa</w:t>
      </w:r>
      <w:r w:rsidR="005742CB">
        <w:rPr>
          <w:rFonts w:ascii="Times New Roman" w:eastAsiaTheme="minorEastAsia" w:hAnsi="Times New Roman" w:cs="Times New Roman"/>
          <w:sz w:val="24"/>
          <w:szCs w:val="24"/>
        </w:rPr>
        <w:t xml:space="preserve">tyawibawa dan R. Hartono. </w:t>
      </w:r>
      <w:r w:rsidRPr="00820A8B">
        <w:rPr>
          <w:rFonts w:ascii="Times New Roman" w:eastAsiaTheme="minorEastAsia" w:hAnsi="Times New Roman" w:cs="Times New Roman"/>
          <w:sz w:val="24"/>
          <w:szCs w:val="24"/>
        </w:rPr>
        <w:t xml:space="preserve">2012. </w:t>
      </w:r>
      <w:r w:rsidR="005742CB">
        <w:rPr>
          <w:rFonts w:ascii="Times New Roman" w:eastAsiaTheme="minorEastAsia" w:hAnsi="Times New Roman" w:cs="Times New Roman"/>
          <w:i/>
          <w:sz w:val="24"/>
          <w:szCs w:val="24"/>
        </w:rPr>
        <w:t>Budidaya dan Pemanfaatan Hasil Limbah Analisis Usaha dan P</w:t>
      </w:r>
      <w:r w:rsidRPr="00820A8B">
        <w:rPr>
          <w:rFonts w:ascii="Times New Roman" w:eastAsiaTheme="minorEastAsia" w:hAnsi="Times New Roman" w:cs="Times New Roman"/>
          <w:i/>
          <w:sz w:val="24"/>
          <w:szCs w:val="24"/>
        </w:rPr>
        <w:t>emasaran</w:t>
      </w:r>
      <w:r w:rsidR="005742CB">
        <w:rPr>
          <w:rFonts w:ascii="Times New Roman" w:eastAsiaTheme="minorEastAsia" w:hAnsi="Times New Roman" w:cs="Times New Roman"/>
          <w:i/>
          <w:sz w:val="24"/>
          <w:szCs w:val="24"/>
        </w:rPr>
        <w:t>.</w:t>
      </w:r>
      <w:r w:rsidRPr="00820A8B">
        <w:rPr>
          <w:rFonts w:ascii="Times New Roman" w:eastAsiaTheme="minorEastAsia" w:hAnsi="Times New Roman" w:cs="Times New Roman"/>
          <w:i/>
          <w:sz w:val="24"/>
          <w:szCs w:val="24"/>
        </w:rPr>
        <w:t xml:space="preserve"> </w:t>
      </w:r>
      <w:r w:rsidR="005742CB">
        <w:rPr>
          <w:rFonts w:ascii="Times New Roman" w:eastAsiaTheme="minorEastAsia" w:hAnsi="Times New Roman" w:cs="Times New Roman"/>
          <w:sz w:val="24"/>
          <w:szCs w:val="24"/>
        </w:rPr>
        <w:t>Edisi Revisi. Penebar Swadaya. J</w:t>
      </w:r>
      <w:r w:rsidRPr="00820A8B">
        <w:rPr>
          <w:rFonts w:ascii="Times New Roman" w:eastAsiaTheme="minorEastAsia" w:hAnsi="Times New Roman" w:cs="Times New Roman"/>
          <w:sz w:val="24"/>
          <w:szCs w:val="24"/>
        </w:rPr>
        <w:t>akarta.168 hal.</w:t>
      </w:r>
    </w:p>
    <w:p w:rsidR="00766EF2" w:rsidRPr="00766EF2" w:rsidRDefault="00F52435" w:rsidP="005F75E0">
      <w:pPr>
        <w:pStyle w:val="Default"/>
        <w:ind w:left="720" w:hanging="720"/>
        <w:jc w:val="both"/>
        <w:rPr>
          <w:lang w:val="id-ID"/>
        </w:rPr>
      </w:pPr>
      <w:r w:rsidRPr="005423FC">
        <w:t xml:space="preserve">Hardjowigeno, S. 2010. </w:t>
      </w:r>
      <w:r w:rsidRPr="005423FC">
        <w:rPr>
          <w:i/>
        </w:rPr>
        <w:t>Ilmu Tanah</w:t>
      </w:r>
      <w:r w:rsidRPr="005423FC">
        <w:t>. Akademi Pessindo. Jakarta.  288 hal.</w:t>
      </w:r>
    </w:p>
    <w:p w:rsidR="00D45868" w:rsidRDefault="00A842EE" w:rsidP="00C86933">
      <w:pPr>
        <w:pStyle w:val="Default"/>
        <w:ind w:left="720" w:hanging="720"/>
        <w:jc w:val="both"/>
        <w:rPr>
          <w:rFonts w:eastAsiaTheme="minorEastAsia"/>
          <w:lang w:val="id-ID"/>
        </w:rPr>
      </w:pPr>
      <w:r w:rsidRPr="0027269E">
        <w:rPr>
          <w:rFonts w:eastAsia="Times New Roman"/>
        </w:rPr>
        <w:t xml:space="preserve">Mindawati, N. Indrawan, A. Mansur. I. &amp; Rusdiana. 2010. Analisis Sifat-Sifat Tanah di Bawah Tegakan </w:t>
      </w:r>
      <w:r w:rsidRPr="0027269E">
        <w:rPr>
          <w:rFonts w:eastAsia="Times New Roman"/>
          <w:i/>
        </w:rPr>
        <w:t xml:space="preserve">Eucaplitus urograndis. Jurnal Tanaman Hutan. </w:t>
      </w:r>
      <w:r w:rsidRPr="0027269E">
        <w:rPr>
          <w:rFonts w:eastAsia="Times New Roman"/>
        </w:rPr>
        <w:t>3(1):13-22</w:t>
      </w:r>
    </w:p>
    <w:p w:rsidR="00E934F2" w:rsidRPr="00C86933" w:rsidRDefault="005F75E0" w:rsidP="00C86933">
      <w:pPr>
        <w:pStyle w:val="Default"/>
        <w:ind w:left="720" w:hanging="720"/>
        <w:jc w:val="both"/>
        <w:rPr>
          <w:rFonts w:eastAsiaTheme="minorEastAsia"/>
        </w:rPr>
      </w:pPr>
      <w:r>
        <w:rPr>
          <w:rFonts w:eastAsiaTheme="minorEastAsia"/>
          <w:lang w:val="id-ID"/>
        </w:rPr>
        <w:t>P</w:t>
      </w:r>
      <w:r>
        <w:rPr>
          <w:rFonts w:eastAsiaTheme="minorEastAsia"/>
        </w:rPr>
        <w:t>ahan, I. 20</w:t>
      </w:r>
      <w:r>
        <w:rPr>
          <w:rFonts w:eastAsiaTheme="minorEastAsia"/>
          <w:lang w:val="id-ID"/>
        </w:rPr>
        <w:t>10</w:t>
      </w:r>
      <w:r w:rsidR="00617F70" w:rsidRPr="00820A8B">
        <w:rPr>
          <w:rFonts w:eastAsiaTheme="minorEastAsia"/>
        </w:rPr>
        <w:t xml:space="preserve">. </w:t>
      </w:r>
      <w:r w:rsidR="00617F70" w:rsidRPr="00820A8B">
        <w:rPr>
          <w:rFonts w:eastAsiaTheme="minorEastAsia"/>
          <w:i/>
        </w:rPr>
        <w:t>Panduan lengkap kelapa Sawit</w:t>
      </w:r>
      <w:r w:rsidR="00004EC7">
        <w:rPr>
          <w:rFonts w:eastAsiaTheme="minorEastAsia"/>
          <w:i/>
          <w:lang w:val="id-ID"/>
        </w:rPr>
        <w:t>, Manajemen Agribisnis dari Hulu Hingga Hilir</w:t>
      </w:r>
      <w:r w:rsidR="00617F70" w:rsidRPr="00820A8B">
        <w:rPr>
          <w:rFonts w:eastAsiaTheme="minorEastAsia"/>
        </w:rPr>
        <w:t>. Penebar Swadaya Bogor. 412 hal.</w:t>
      </w:r>
    </w:p>
    <w:p w:rsidR="003D36F3" w:rsidRDefault="003D36F3" w:rsidP="00C86933">
      <w:pPr>
        <w:pStyle w:val="Default"/>
        <w:ind w:left="720" w:hanging="720"/>
        <w:jc w:val="both"/>
        <w:rPr>
          <w:bCs/>
        </w:rPr>
      </w:pPr>
      <w:r>
        <w:rPr>
          <w:rFonts w:eastAsiaTheme="minorEastAsia"/>
          <w:lang w:val="id-ID"/>
        </w:rPr>
        <w:t>Ramadhani, F</w:t>
      </w:r>
      <w:r w:rsidRPr="00820A8B">
        <w:rPr>
          <w:rFonts w:eastAsiaTheme="minorEastAsia"/>
        </w:rPr>
        <w:t>.</w:t>
      </w:r>
      <w:r>
        <w:rPr>
          <w:rFonts w:eastAsiaTheme="minorEastAsia"/>
          <w:lang w:val="id-ID"/>
        </w:rPr>
        <w:t>,</w:t>
      </w:r>
      <w:r w:rsidRPr="00820A8B">
        <w:rPr>
          <w:rFonts w:eastAsiaTheme="minorEastAsia"/>
        </w:rPr>
        <w:t xml:space="preserve"> E, A</w:t>
      </w:r>
      <w:r>
        <w:rPr>
          <w:rFonts w:eastAsiaTheme="minorEastAsia"/>
          <w:lang w:val="id-ID"/>
        </w:rPr>
        <w:t>ryanti dan</w:t>
      </w:r>
      <w:r>
        <w:rPr>
          <w:rFonts w:eastAsiaTheme="minorEastAsia"/>
        </w:rPr>
        <w:t xml:space="preserve"> R</w:t>
      </w:r>
      <w:r>
        <w:rPr>
          <w:rFonts w:eastAsiaTheme="minorEastAsia"/>
          <w:lang w:val="id-ID"/>
        </w:rPr>
        <w:t xml:space="preserve">. </w:t>
      </w:r>
      <w:r w:rsidRPr="00820A8B">
        <w:rPr>
          <w:rFonts w:eastAsiaTheme="minorEastAsia"/>
        </w:rPr>
        <w:t xml:space="preserve">Saragih. 2015. </w:t>
      </w:r>
      <w:r w:rsidRPr="00820A8B">
        <w:rPr>
          <w:bCs/>
        </w:rPr>
        <w:t>Pemanfaatan</w:t>
      </w:r>
      <w:r>
        <w:rPr>
          <w:bCs/>
          <w:lang w:val="id-ID"/>
        </w:rPr>
        <w:t xml:space="preserve"> </w:t>
      </w:r>
      <w:r w:rsidRPr="00820A8B">
        <w:rPr>
          <w:bCs/>
        </w:rPr>
        <w:t>Beberapa</w:t>
      </w:r>
      <w:r>
        <w:rPr>
          <w:bCs/>
          <w:lang w:val="id-ID"/>
        </w:rPr>
        <w:t xml:space="preserve"> </w:t>
      </w:r>
      <w:r>
        <w:rPr>
          <w:bCs/>
        </w:rPr>
        <w:t xml:space="preserve">Jenis </w:t>
      </w:r>
      <w:r>
        <w:rPr>
          <w:bCs/>
          <w:lang w:val="id-ID"/>
        </w:rPr>
        <w:t>d</w:t>
      </w:r>
      <w:r w:rsidRPr="00820A8B">
        <w:rPr>
          <w:bCs/>
        </w:rPr>
        <w:t>an Dosis</w:t>
      </w:r>
      <w:r>
        <w:rPr>
          <w:bCs/>
          <w:lang w:val="id-ID"/>
        </w:rPr>
        <w:t xml:space="preserve"> </w:t>
      </w:r>
      <w:r w:rsidRPr="00820A8B">
        <w:rPr>
          <w:bCs/>
        </w:rPr>
        <w:t>Limbah</w:t>
      </w:r>
      <w:r>
        <w:rPr>
          <w:bCs/>
          <w:lang w:val="id-ID"/>
        </w:rPr>
        <w:t xml:space="preserve"> </w:t>
      </w:r>
      <w:r w:rsidRPr="00820A8B">
        <w:rPr>
          <w:bCs/>
        </w:rPr>
        <w:t>Kelapa</w:t>
      </w:r>
      <w:r>
        <w:rPr>
          <w:bCs/>
          <w:lang w:val="id-ID"/>
        </w:rPr>
        <w:t xml:space="preserve"> </w:t>
      </w:r>
      <w:r w:rsidRPr="00820A8B">
        <w:rPr>
          <w:bCs/>
        </w:rPr>
        <w:t>Sawit (</w:t>
      </w:r>
      <w:r w:rsidRPr="00820A8B">
        <w:rPr>
          <w:bCs/>
          <w:i/>
        </w:rPr>
        <w:t>Elaeis</w:t>
      </w:r>
      <w:r>
        <w:rPr>
          <w:bCs/>
          <w:i/>
          <w:lang w:val="id-ID"/>
        </w:rPr>
        <w:t xml:space="preserve"> </w:t>
      </w:r>
      <w:r w:rsidRPr="00820A8B">
        <w:rPr>
          <w:bCs/>
          <w:i/>
        </w:rPr>
        <w:t>guinensis</w:t>
      </w:r>
      <w:r>
        <w:rPr>
          <w:bCs/>
          <w:i/>
          <w:lang w:val="id-ID"/>
        </w:rPr>
        <w:t xml:space="preserve"> </w:t>
      </w:r>
      <w:r>
        <w:rPr>
          <w:bCs/>
          <w:lang w:val="id-ID"/>
        </w:rPr>
        <w:t>J</w:t>
      </w:r>
      <w:r w:rsidRPr="00DD4E9B">
        <w:rPr>
          <w:bCs/>
        </w:rPr>
        <w:t>acq</w:t>
      </w:r>
      <w:r>
        <w:rPr>
          <w:bCs/>
        </w:rPr>
        <w:t xml:space="preserve">) </w:t>
      </w:r>
      <w:r>
        <w:rPr>
          <w:bCs/>
          <w:lang w:val="id-ID"/>
        </w:rPr>
        <w:t>t</w:t>
      </w:r>
      <w:r w:rsidRPr="00820A8B">
        <w:rPr>
          <w:bCs/>
        </w:rPr>
        <w:t>erhadap</w:t>
      </w:r>
      <w:r>
        <w:rPr>
          <w:bCs/>
          <w:lang w:val="id-ID"/>
        </w:rPr>
        <w:t xml:space="preserve"> </w:t>
      </w:r>
      <w:r w:rsidRPr="00820A8B">
        <w:rPr>
          <w:bCs/>
        </w:rPr>
        <w:t>Perubahan  pH , N, P, K Tanah Podsolik</w:t>
      </w:r>
      <w:r>
        <w:rPr>
          <w:bCs/>
          <w:lang w:val="id-ID"/>
        </w:rPr>
        <w:t xml:space="preserve"> </w:t>
      </w:r>
      <w:r w:rsidRPr="00820A8B">
        <w:rPr>
          <w:bCs/>
        </w:rPr>
        <w:t>Merah</w:t>
      </w:r>
      <w:r>
        <w:rPr>
          <w:bCs/>
          <w:lang w:val="id-ID"/>
        </w:rPr>
        <w:t xml:space="preserve"> </w:t>
      </w:r>
      <w:r w:rsidRPr="00820A8B">
        <w:rPr>
          <w:bCs/>
        </w:rPr>
        <w:t xml:space="preserve">Kuning (PMK). </w:t>
      </w:r>
      <w:r w:rsidRPr="00820A8B">
        <w:rPr>
          <w:bCs/>
          <w:i/>
        </w:rPr>
        <w:t>Jurnal</w:t>
      </w:r>
      <w:r>
        <w:rPr>
          <w:bCs/>
          <w:i/>
          <w:lang w:val="id-ID"/>
        </w:rPr>
        <w:t xml:space="preserve"> A</w:t>
      </w:r>
      <w:r w:rsidRPr="00820A8B">
        <w:rPr>
          <w:bCs/>
          <w:i/>
        </w:rPr>
        <w:t>groteknologi</w:t>
      </w:r>
      <w:r>
        <w:rPr>
          <w:bCs/>
        </w:rPr>
        <w:t>, 6</w:t>
      </w:r>
      <w:r w:rsidRPr="00820A8B">
        <w:rPr>
          <w:bCs/>
        </w:rPr>
        <w:t>(1)</w:t>
      </w:r>
      <w:r>
        <w:rPr>
          <w:bCs/>
        </w:rPr>
        <w:t xml:space="preserve">: </w:t>
      </w:r>
      <w:r w:rsidRPr="00820A8B">
        <w:rPr>
          <w:bCs/>
        </w:rPr>
        <w:t>9-16.</w:t>
      </w:r>
    </w:p>
    <w:p w:rsidR="00F52435" w:rsidRPr="008847B0" w:rsidRDefault="008847B0" w:rsidP="008847B0">
      <w:pPr>
        <w:pStyle w:val="Default"/>
        <w:ind w:left="720" w:hanging="720"/>
        <w:jc w:val="both"/>
        <w:rPr>
          <w:lang w:val="id-ID"/>
        </w:rPr>
      </w:pPr>
      <w:r>
        <w:rPr>
          <w:lang w:val="id-ID"/>
        </w:rPr>
        <w:t>Virzelina</w:t>
      </w:r>
      <w:r w:rsidRPr="008847B0">
        <w:rPr>
          <w:lang w:val="id-ID"/>
        </w:rPr>
        <w:t xml:space="preserve">, </w:t>
      </w:r>
      <w:r>
        <w:rPr>
          <w:lang w:val="id-ID"/>
        </w:rPr>
        <w:t>S; G. Tampubolon dan H.</w:t>
      </w:r>
      <w:r w:rsidRPr="008847B0">
        <w:rPr>
          <w:lang w:val="id-ID"/>
        </w:rPr>
        <w:t xml:space="preserve"> Nasution</w:t>
      </w:r>
      <w:r>
        <w:rPr>
          <w:lang w:val="id-ID"/>
        </w:rPr>
        <w:t xml:space="preserve">. 2019. </w:t>
      </w:r>
      <w:r w:rsidRPr="008847B0">
        <w:rPr>
          <w:lang w:val="id-ID"/>
        </w:rPr>
        <w:t>Kajian Status Unsur Hara Cu Dan Zn Pada Lahan Padi Sawah Irigasi Semi Teknis: Studi Kasus di Desa Sri Agung Kecamatan Batang Asam Kabupaten Tanjun</w:t>
      </w:r>
      <w:r>
        <w:rPr>
          <w:lang w:val="id-ID"/>
        </w:rPr>
        <w:t xml:space="preserve">g Jabung Barat. </w:t>
      </w:r>
      <w:r w:rsidRPr="008847B0">
        <w:rPr>
          <w:i/>
          <w:iCs/>
          <w:lang w:val="id-ID"/>
        </w:rPr>
        <w:t>Agroecotenia</w:t>
      </w:r>
      <w:r>
        <w:rPr>
          <w:lang w:val="id-ID"/>
        </w:rPr>
        <w:t>, 2 (</w:t>
      </w:r>
      <w:r w:rsidRPr="008847B0">
        <w:rPr>
          <w:lang w:val="id-ID"/>
        </w:rPr>
        <w:t>1</w:t>
      </w:r>
      <w:r>
        <w:rPr>
          <w:lang w:val="id-ID"/>
        </w:rPr>
        <w:t>): 11-26</w:t>
      </w:r>
    </w:p>
    <w:p w:rsidR="00FC107F" w:rsidRPr="008847B0" w:rsidRDefault="00FC107F" w:rsidP="007A43DD">
      <w:pPr>
        <w:pStyle w:val="Default"/>
        <w:ind w:left="720" w:hanging="720"/>
        <w:jc w:val="both"/>
        <w:rPr>
          <w:lang w:val="id-ID"/>
        </w:rPr>
      </w:pPr>
    </w:p>
    <w:p w:rsidR="00FC107F" w:rsidRPr="008847B0" w:rsidRDefault="00FC107F" w:rsidP="007A43DD">
      <w:pPr>
        <w:pStyle w:val="Default"/>
        <w:ind w:left="720" w:hanging="720"/>
        <w:jc w:val="both"/>
        <w:rPr>
          <w:lang w:val="id-ID"/>
        </w:rPr>
      </w:pPr>
    </w:p>
    <w:p w:rsidR="00FC107F" w:rsidRPr="008847B0" w:rsidRDefault="00FC107F" w:rsidP="007A43DD">
      <w:pPr>
        <w:pStyle w:val="Default"/>
        <w:ind w:left="720" w:hanging="720"/>
        <w:jc w:val="both"/>
        <w:rPr>
          <w:lang w:val="id-ID"/>
        </w:rPr>
      </w:pPr>
    </w:p>
    <w:p w:rsidR="00FC107F" w:rsidRPr="008847B0" w:rsidRDefault="00FC107F" w:rsidP="007A43DD">
      <w:pPr>
        <w:pStyle w:val="Default"/>
        <w:ind w:left="720" w:hanging="720"/>
        <w:jc w:val="both"/>
        <w:rPr>
          <w:lang w:val="id-ID"/>
        </w:rPr>
      </w:pPr>
    </w:p>
    <w:p w:rsidR="00FC107F" w:rsidRPr="008847B0" w:rsidRDefault="00FC107F" w:rsidP="007A43DD">
      <w:pPr>
        <w:pStyle w:val="Default"/>
        <w:ind w:left="720" w:hanging="720"/>
        <w:jc w:val="both"/>
        <w:rPr>
          <w:lang w:val="id-ID"/>
        </w:rPr>
      </w:pPr>
    </w:p>
    <w:p w:rsidR="00FC107F" w:rsidRPr="008847B0" w:rsidRDefault="00FC107F" w:rsidP="007A43DD">
      <w:pPr>
        <w:pStyle w:val="Default"/>
        <w:ind w:left="720" w:hanging="720"/>
        <w:jc w:val="both"/>
        <w:rPr>
          <w:lang w:val="id-ID"/>
        </w:rPr>
      </w:pPr>
    </w:p>
    <w:p w:rsidR="00FC107F" w:rsidRPr="008847B0" w:rsidRDefault="00FC107F" w:rsidP="007A43DD">
      <w:pPr>
        <w:pStyle w:val="Default"/>
        <w:ind w:left="720" w:hanging="720"/>
        <w:jc w:val="both"/>
        <w:rPr>
          <w:lang w:val="id-ID"/>
        </w:rPr>
      </w:pPr>
    </w:p>
    <w:p w:rsidR="00FC107F" w:rsidRPr="008847B0" w:rsidRDefault="00FC107F" w:rsidP="007A43DD">
      <w:pPr>
        <w:pStyle w:val="Default"/>
        <w:ind w:left="720" w:hanging="720"/>
        <w:jc w:val="both"/>
        <w:rPr>
          <w:lang w:val="id-ID"/>
        </w:rPr>
      </w:pPr>
    </w:p>
    <w:p w:rsidR="00FC107F" w:rsidRPr="008847B0" w:rsidRDefault="00FC107F" w:rsidP="007A43DD">
      <w:pPr>
        <w:pStyle w:val="Default"/>
        <w:ind w:left="720" w:hanging="720"/>
        <w:jc w:val="both"/>
        <w:rPr>
          <w:lang w:val="id-ID"/>
        </w:rPr>
      </w:pPr>
    </w:p>
    <w:p w:rsidR="00FC107F" w:rsidRPr="008847B0" w:rsidRDefault="00FC107F" w:rsidP="007A43DD">
      <w:pPr>
        <w:pStyle w:val="Default"/>
        <w:ind w:left="720" w:hanging="720"/>
        <w:jc w:val="both"/>
        <w:rPr>
          <w:lang w:val="id-ID"/>
        </w:rPr>
      </w:pPr>
    </w:p>
    <w:p w:rsidR="00FC107F" w:rsidRPr="008847B0" w:rsidRDefault="00FC107F" w:rsidP="007A43DD">
      <w:pPr>
        <w:pStyle w:val="Default"/>
        <w:ind w:left="720" w:hanging="720"/>
        <w:jc w:val="both"/>
        <w:rPr>
          <w:lang w:val="id-ID"/>
        </w:rPr>
      </w:pPr>
    </w:p>
    <w:p w:rsidR="00FC107F" w:rsidRPr="008847B0" w:rsidRDefault="00FC107F" w:rsidP="007A43DD">
      <w:pPr>
        <w:pStyle w:val="Default"/>
        <w:ind w:left="720" w:hanging="720"/>
        <w:jc w:val="both"/>
        <w:rPr>
          <w:lang w:val="id-ID"/>
        </w:rPr>
      </w:pPr>
    </w:p>
    <w:p w:rsidR="00FC107F" w:rsidRPr="008847B0" w:rsidRDefault="00FC107F" w:rsidP="007A43DD">
      <w:pPr>
        <w:pStyle w:val="Default"/>
        <w:ind w:left="720" w:hanging="720"/>
        <w:jc w:val="both"/>
        <w:rPr>
          <w:lang w:val="id-ID"/>
        </w:rPr>
      </w:pPr>
    </w:p>
    <w:p w:rsidR="00FC107F" w:rsidRPr="008847B0" w:rsidRDefault="00FC107F" w:rsidP="007A43DD">
      <w:pPr>
        <w:pStyle w:val="Default"/>
        <w:ind w:left="720" w:hanging="720"/>
        <w:jc w:val="both"/>
        <w:rPr>
          <w:lang w:val="id-ID"/>
        </w:rPr>
      </w:pPr>
    </w:p>
    <w:p w:rsidR="00885991" w:rsidRPr="008847B0" w:rsidRDefault="00885991" w:rsidP="007A43DD">
      <w:pPr>
        <w:pStyle w:val="Default"/>
        <w:ind w:left="720" w:hanging="720"/>
        <w:jc w:val="both"/>
        <w:rPr>
          <w:lang w:val="id-ID"/>
        </w:rPr>
      </w:pPr>
    </w:p>
    <w:p w:rsidR="00885991" w:rsidRPr="008847B0" w:rsidRDefault="00885991" w:rsidP="007A43DD">
      <w:pPr>
        <w:pStyle w:val="Default"/>
        <w:ind w:left="720" w:hanging="720"/>
        <w:jc w:val="both"/>
        <w:rPr>
          <w:lang w:val="id-ID"/>
        </w:rPr>
      </w:pPr>
    </w:p>
    <w:sectPr w:rsidR="00885991" w:rsidRPr="008847B0" w:rsidSect="00394FF4">
      <w:footerReference w:type="default" r:id="rId12"/>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BC1" w:rsidRDefault="00EB5BC1" w:rsidP="00B11446">
      <w:r>
        <w:separator/>
      </w:r>
    </w:p>
  </w:endnote>
  <w:endnote w:type="continuationSeparator" w:id="0">
    <w:p w:rsidR="00EB5BC1" w:rsidRDefault="00EB5BC1" w:rsidP="00B11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012503"/>
      <w:docPartObj>
        <w:docPartGallery w:val="Page Numbers (Bottom of Page)"/>
        <w:docPartUnique/>
      </w:docPartObj>
    </w:sdtPr>
    <w:sdtEndPr>
      <w:rPr>
        <w:noProof/>
      </w:rPr>
    </w:sdtEndPr>
    <w:sdtContent>
      <w:p w:rsidR="00A42BE7" w:rsidRDefault="00A42BE7">
        <w:pPr>
          <w:pStyle w:val="Footer"/>
          <w:jc w:val="right"/>
        </w:pPr>
        <w:r>
          <w:fldChar w:fldCharType="begin"/>
        </w:r>
        <w:r>
          <w:instrText xml:space="preserve"> PAGE   \* MERGEFORMAT </w:instrText>
        </w:r>
        <w:r>
          <w:fldChar w:fldCharType="separate"/>
        </w:r>
        <w:r w:rsidR="00144A93">
          <w:rPr>
            <w:noProof/>
          </w:rPr>
          <w:t>8</w:t>
        </w:r>
        <w:r>
          <w:rPr>
            <w:noProof/>
          </w:rPr>
          <w:fldChar w:fldCharType="end"/>
        </w:r>
      </w:p>
    </w:sdtContent>
  </w:sdt>
  <w:p w:rsidR="00A42BE7" w:rsidRPr="00971E37" w:rsidRDefault="00A42BE7" w:rsidP="00394FF4">
    <w:pPr>
      <w:pStyle w:val="Footer"/>
      <w:ind w:right="360"/>
      <w:jc w:val="right"/>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BC1" w:rsidRDefault="00EB5BC1" w:rsidP="00B11446">
      <w:r>
        <w:separator/>
      </w:r>
    </w:p>
  </w:footnote>
  <w:footnote w:type="continuationSeparator" w:id="0">
    <w:p w:rsidR="00EB5BC1" w:rsidRDefault="00EB5BC1" w:rsidP="00B114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95C"/>
    <w:multiLevelType w:val="hybridMultilevel"/>
    <w:tmpl w:val="7528FD46"/>
    <w:lvl w:ilvl="0" w:tplc="0409000F">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C93996"/>
    <w:multiLevelType w:val="hybridMultilevel"/>
    <w:tmpl w:val="5DDAD366"/>
    <w:lvl w:ilvl="0" w:tplc="3710BB2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530417C"/>
    <w:multiLevelType w:val="hybridMultilevel"/>
    <w:tmpl w:val="D1C4E02A"/>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23FA4"/>
    <w:multiLevelType w:val="multilevel"/>
    <w:tmpl w:val="72D6EE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1F80AE7"/>
    <w:multiLevelType w:val="multilevel"/>
    <w:tmpl w:val="65C0F448"/>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5">
    <w:nsid w:val="15D6673C"/>
    <w:multiLevelType w:val="hybridMultilevel"/>
    <w:tmpl w:val="0B5E5022"/>
    <w:lvl w:ilvl="0" w:tplc="F1D894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340326"/>
    <w:multiLevelType w:val="hybridMultilevel"/>
    <w:tmpl w:val="F0E8A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4A1EBA"/>
    <w:multiLevelType w:val="hybridMultilevel"/>
    <w:tmpl w:val="BA54D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351CD3"/>
    <w:multiLevelType w:val="hybridMultilevel"/>
    <w:tmpl w:val="EA8EDF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2A3F6A65"/>
    <w:multiLevelType w:val="hybridMultilevel"/>
    <w:tmpl w:val="D39E1474"/>
    <w:lvl w:ilvl="0" w:tplc="0EE0EBC8">
      <w:start w:val="2"/>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50D64"/>
    <w:multiLevelType w:val="hybridMultilevel"/>
    <w:tmpl w:val="AA0C06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E85596A"/>
    <w:multiLevelType w:val="multilevel"/>
    <w:tmpl w:val="E3E8F6C6"/>
    <w:lvl w:ilvl="0">
      <w:start w:val="1"/>
      <w:numFmt w:val="upperRoman"/>
      <w:lvlText w:val="%1."/>
      <w:lvlJc w:val="righ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11D53B4"/>
    <w:multiLevelType w:val="hybridMultilevel"/>
    <w:tmpl w:val="B826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EB6841"/>
    <w:multiLevelType w:val="multilevel"/>
    <w:tmpl w:val="8558FE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860769A"/>
    <w:multiLevelType w:val="multilevel"/>
    <w:tmpl w:val="8CAAF212"/>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5">
    <w:nsid w:val="3DDE2E6A"/>
    <w:multiLevelType w:val="multilevel"/>
    <w:tmpl w:val="B08C923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E435502"/>
    <w:multiLevelType w:val="multilevel"/>
    <w:tmpl w:val="CB8AE684"/>
    <w:lvl w:ilvl="0">
      <w:start w:val="1"/>
      <w:numFmt w:val="upperRoman"/>
      <w:lvlText w:val="%1."/>
      <w:lvlJc w:val="left"/>
      <w:pPr>
        <w:ind w:left="1080" w:hanging="720"/>
      </w:pPr>
      <w:rPr>
        <w:rFonts w:ascii="Times New Roman" w:eastAsiaTheme="minorHAnsi" w:hAnsi="Times New Roman" w:cs="Times New Roman"/>
        <w:b/>
        <w:bCs/>
        <w:i w:val="0"/>
        <w:iCs w:val="0"/>
      </w:rPr>
    </w:lvl>
    <w:lvl w:ilvl="1">
      <w:start w:val="1"/>
      <w:numFmt w:val="decimal"/>
      <w:isLgl/>
      <w:lvlText w:val="%1.%2."/>
      <w:lvlJc w:val="left"/>
      <w:pPr>
        <w:ind w:left="1211" w:hanging="360"/>
      </w:pPr>
      <w:rPr>
        <w:b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nsid w:val="4BF65E76"/>
    <w:multiLevelType w:val="multilevel"/>
    <w:tmpl w:val="8AB279EC"/>
    <w:lvl w:ilvl="0">
      <w:start w:val="4"/>
      <w:numFmt w:val="upperRoman"/>
      <w:lvlText w:val="%1."/>
      <w:lvlJc w:val="left"/>
      <w:pPr>
        <w:ind w:left="1440" w:hanging="72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nsid w:val="53053717"/>
    <w:multiLevelType w:val="hybridMultilevel"/>
    <w:tmpl w:val="CE623572"/>
    <w:lvl w:ilvl="0" w:tplc="BFCA19E4">
      <w:start w:val="1"/>
      <w:numFmt w:val="decimal"/>
      <w:lvlText w:val="%1."/>
      <w:lvlJc w:val="left"/>
      <w:pPr>
        <w:ind w:left="786"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B00393"/>
    <w:multiLevelType w:val="multilevel"/>
    <w:tmpl w:val="93E406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20">
    <w:nsid w:val="610D6EDB"/>
    <w:multiLevelType w:val="multilevel"/>
    <w:tmpl w:val="E1E80E0C"/>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67062FA0"/>
    <w:multiLevelType w:val="hybridMultilevel"/>
    <w:tmpl w:val="736EDC92"/>
    <w:lvl w:ilvl="0" w:tplc="8CC83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EB66C6"/>
    <w:multiLevelType w:val="hybridMultilevel"/>
    <w:tmpl w:val="5F62C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241C81"/>
    <w:multiLevelType w:val="multilevel"/>
    <w:tmpl w:val="8BFA8660"/>
    <w:lvl w:ilvl="0">
      <w:start w:val="1"/>
      <w:numFmt w:val="decimal"/>
      <w:lvlText w:val="%1."/>
      <w:lvlJc w:val="left"/>
      <w:pPr>
        <w:ind w:left="780" w:hanging="360"/>
      </w:pPr>
    </w:lvl>
    <w:lvl w:ilvl="1">
      <w:start w:val="6"/>
      <w:numFmt w:val="decimal"/>
      <w:isLgl/>
      <w:lvlText w:val="%1.%2."/>
      <w:lvlJc w:val="left"/>
      <w:pPr>
        <w:ind w:left="1211" w:hanging="360"/>
      </w:pPr>
      <w:rPr>
        <w:rFonts w:eastAsiaTheme="minorHAnsi" w:hint="default"/>
        <w:b/>
      </w:rPr>
    </w:lvl>
    <w:lvl w:ilvl="2">
      <w:start w:val="1"/>
      <w:numFmt w:val="decimal"/>
      <w:isLgl/>
      <w:lvlText w:val="%1.%2.%3."/>
      <w:lvlJc w:val="left"/>
      <w:pPr>
        <w:ind w:left="1718" w:hanging="720"/>
      </w:pPr>
      <w:rPr>
        <w:rFonts w:eastAsiaTheme="minorHAnsi" w:hint="default"/>
        <w:b w:val="0"/>
      </w:rPr>
    </w:lvl>
    <w:lvl w:ilvl="3">
      <w:start w:val="1"/>
      <w:numFmt w:val="decimal"/>
      <w:isLgl/>
      <w:lvlText w:val="%1.%2.%3.%4."/>
      <w:lvlJc w:val="left"/>
      <w:pPr>
        <w:ind w:left="2007" w:hanging="720"/>
      </w:pPr>
      <w:rPr>
        <w:rFonts w:eastAsiaTheme="minorHAnsi" w:hint="default"/>
        <w:b w:val="0"/>
      </w:rPr>
    </w:lvl>
    <w:lvl w:ilvl="4">
      <w:start w:val="1"/>
      <w:numFmt w:val="decimal"/>
      <w:isLgl/>
      <w:lvlText w:val="%1.%2.%3.%4.%5."/>
      <w:lvlJc w:val="left"/>
      <w:pPr>
        <w:ind w:left="2656" w:hanging="1080"/>
      </w:pPr>
      <w:rPr>
        <w:rFonts w:eastAsiaTheme="minorHAnsi" w:hint="default"/>
        <w:b w:val="0"/>
      </w:rPr>
    </w:lvl>
    <w:lvl w:ilvl="5">
      <w:start w:val="1"/>
      <w:numFmt w:val="decimal"/>
      <w:isLgl/>
      <w:lvlText w:val="%1.%2.%3.%4.%5.%6."/>
      <w:lvlJc w:val="left"/>
      <w:pPr>
        <w:ind w:left="2945" w:hanging="1080"/>
      </w:pPr>
      <w:rPr>
        <w:rFonts w:eastAsiaTheme="minorHAnsi" w:hint="default"/>
        <w:b w:val="0"/>
      </w:rPr>
    </w:lvl>
    <w:lvl w:ilvl="6">
      <w:start w:val="1"/>
      <w:numFmt w:val="decimal"/>
      <w:isLgl/>
      <w:lvlText w:val="%1.%2.%3.%4.%5.%6.%7."/>
      <w:lvlJc w:val="left"/>
      <w:pPr>
        <w:ind w:left="3594" w:hanging="1440"/>
      </w:pPr>
      <w:rPr>
        <w:rFonts w:eastAsiaTheme="minorHAnsi" w:hint="default"/>
        <w:b w:val="0"/>
      </w:rPr>
    </w:lvl>
    <w:lvl w:ilvl="7">
      <w:start w:val="1"/>
      <w:numFmt w:val="decimal"/>
      <w:isLgl/>
      <w:lvlText w:val="%1.%2.%3.%4.%5.%6.%7.%8."/>
      <w:lvlJc w:val="left"/>
      <w:pPr>
        <w:ind w:left="3883" w:hanging="1440"/>
      </w:pPr>
      <w:rPr>
        <w:rFonts w:eastAsiaTheme="minorHAnsi" w:hint="default"/>
        <w:b w:val="0"/>
      </w:rPr>
    </w:lvl>
    <w:lvl w:ilvl="8">
      <w:start w:val="1"/>
      <w:numFmt w:val="decimal"/>
      <w:isLgl/>
      <w:lvlText w:val="%1.%2.%3.%4.%5.%6.%7.%8.%9."/>
      <w:lvlJc w:val="left"/>
      <w:pPr>
        <w:ind w:left="4532" w:hanging="1800"/>
      </w:pPr>
      <w:rPr>
        <w:rFonts w:eastAsiaTheme="minorHAnsi" w:hint="default"/>
        <w:b w:val="0"/>
      </w:rPr>
    </w:lvl>
  </w:abstractNum>
  <w:abstractNum w:abstractNumId="24">
    <w:nsid w:val="7A914FA8"/>
    <w:multiLevelType w:val="multilevel"/>
    <w:tmpl w:val="3CA04192"/>
    <w:lvl w:ilvl="0">
      <w:start w:val="3"/>
      <w:numFmt w:val="decimal"/>
      <w:lvlText w:val="%1."/>
      <w:lvlJc w:val="left"/>
      <w:pPr>
        <w:ind w:left="367" w:hanging="367"/>
      </w:pPr>
      <w:rPr>
        <w:rFonts w:ascii="Times New Roman" w:eastAsiaTheme="minorEastAsia" w:hAnsi="Times New Roman" w:cs="Times New Roman" w:hint="default"/>
      </w:rPr>
    </w:lvl>
    <w:lvl w:ilvl="1">
      <w:start w:val="1"/>
      <w:numFmt w:val="decimal"/>
      <w:lvlText w:val="%1.%2."/>
      <w:lvlJc w:val="left"/>
      <w:pPr>
        <w:ind w:left="1585" w:hanging="367"/>
      </w:pPr>
      <w:rPr>
        <w:rFonts w:ascii="Times New Roman" w:eastAsiaTheme="minorEastAsia" w:hAnsi="Times New Roman" w:cs="Times New Roman" w:hint="default"/>
      </w:rPr>
    </w:lvl>
    <w:lvl w:ilvl="2">
      <w:start w:val="1"/>
      <w:numFmt w:val="decimal"/>
      <w:lvlText w:val="%1.%2.%3."/>
      <w:lvlJc w:val="left"/>
      <w:pPr>
        <w:ind w:left="3156" w:hanging="720"/>
      </w:pPr>
      <w:rPr>
        <w:rFonts w:ascii="Times New Roman" w:eastAsiaTheme="minorEastAsia" w:hAnsi="Times New Roman" w:cs="Times New Roman" w:hint="default"/>
      </w:rPr>
    </w:lvl>
    <w:lvl w:ilvl="3">
      <w:start w:val="1"/>
      <w:numFmt w:val="decimal"/>
      <w:lvlText w:val="%1.%2.%3.%4."/>
      <w:lvlJc w:val="left"/>
      <w:pPr>
        <w:ind w:left="4374" w:hanging="720"/>
      </w:pPr>
      <w:rPr>
        <w:rFonts w:ascii="Times New Roman" w:eastAsiaTheme="minorEastAsia" w:hAnsi="Times New Roman" w:cs="Times New Roman" w:hint="default"/>
      </w:rPr>
    </w:lvl>
    <w:lvl w:ilvl="4">
      <w:start w:val="1"/>
      <w:numFmt w:val="decimal"/>
      <w:lvlText w:val="%1.%2.%3.%4.%5."/>
      <w:lvlJc w:val="left"/>
      <w:pPr>
        <w:ind w:left="5952" w:hanging="1080"/>
      </w:pPr>
      <w:rPr>
        <w:rFonts w:ascii="Times New Roman" w:eastAsiaTheme="minorEastAsia" w:hAnsi="Times New Roman" w:cs="Times New Roman" w:hint="default"/>
      </w:rPr>
    </w:lvl>
    <w:lvl w:ilvl="5">
      <w:start w:val="1"/>
      <w:numFmt w:val="decimal"/>
      <w:lvlText w:val="%1.%2.%3.%4.%5.%6."/>
      <w:lvlJc w:val="left"/>
      <w:pPr>
        <w:ind w:left="7170" w:hanging="1080"/>
      </w:pPr>
      <w:rPr>
        <w:rFonts w:ascii="Times New Roman" w:eastAsiaTheme="minorEastAsia" w:hAnsi="Times New Roman" w:cs="Times New Roman" w:hint="default"/>
      </w:rPr>
    </w:lvl>
    <w:lvl w:ilvl="6">
      <w:start w:val="1"/>
      <w:numFmt w:val="decimal"/>
      <w:lvlText w:val="%1.%2.%3.%4.%5.%6.%7."/>
      <w:lvlJc w:val="left"/>
      <w:pPr>
        <w:ind w:left="8748" w:hanging="1440"/>
      </w:pPr>
      <w:rPr>
        <w:rFonts w:ascii="Times New Roman" w:eastAsiaTheme="minorEastAsia" w:hAnsi="Times New Roman" w:cs="Times New Roman" w:hint="default"/>
      </w:rPr>
    </w:lvl>
    <w:lvl w:ilvl="7">
      <w:start w:val="1"/>
      <w:numFmt w:val="decimal"/>
      <w:lvlText w:val="%1.%2.%3.%4.%5.%6.%7.%8."/>
      <w:lvlJc w:val="left"/>
      <w:pPr>
        <w:ind w:left="9966" w:hanging="1440"/>
      </w:pPr>
      <w:rPr>
        <w:rFonts w:ascii="Times New Roman" w:eastAsiaTheme="minorEastAsia" w:hAnsi="Times New Roman" w:cs="Times New Roman" w:hint="default"/>
      </w:rPr>
    </w:lvl>
    <w:lvl w:ilvl="8">
      <w:start w:val="1"/>
      <w:numFmt w:val="decimal"/>
      <w:lvlText w:val="%1.%2.%3.%4.%5.%6.%7.%8.%9."/>
      <w:lvlJc w:val="left"/>
      <w:pPr>
        <w:ind w:left="11544" w:hanging="1800"/>
      </w:pPr>
      <w:rPr>
        <w:rFonts w:ascii="Times New Roman" w:eastAsiaTheme="minorEastAsia" w:hAnsi="Times New Roman" w:cs="Times New Roman"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5"/>
  </w:num>
  <w:num w:numId="4">
    <w:abstractNumId w:val="19"/>
  </w:num>
  <w:num w:numId="5">
    <w:abstractNumId w:val="13"/>
  </w:num>
  <w:num w:numId="6">
    <w:abstractNumId w:val="23"/>
  </w:num>
  <w:num w:numId="7">
    <w:abstractNumId w:val="8"/>
  </w:num>
  <w:num w:numId="8">
    <w:abstractNumId w:val="10"/>
  </w:num>
  <w:num w:numId="9">
    <w:abstractNumId w:val="14"/>
  </w:num>
  <w:num w:numId="10">
    <w:abstractNumId w:val="20"/>
  </w:num>
  <w:num w:numId="11">
    <w:abstractNumId w:val="1"/>
  </w:num>
  <w:num w:numId="12">
    <w:abstractNumId w:val="18"/>
  </w:num>
  <w:num w:numId="13">
    <w:abstractNumId w:val="0"/>
  </w:num>
  <w:num w:numId="14">
    <w:abstractNumId w:val="9"/>
  </w:num>
  <w:num w:numId="15">
    <w:abstractNumId w:val="24"/>
  </w:num>
  <w:num w:numId="16">
    <w:abstractNumId w:val="6"/>
  </w:num>
  <w:num w:numId="17">
    <w:abstractNumId w:val="4"/>
  </w:num>
  <w:num w:numId="18">
    <w:abstractNumId w:val="2"/>
  </w:num>
  <w:num w:numId="19">
    <w:abstractNumId w:val="21"/>
  </w:num>
  <w:num w:numId="20">
    <w:abstractNumId w:val="5"/>
  </w:num>
  <w:num w:numId="21">
    <w:abstractNumId w:val="17"/>
  </w:num>
  <w:num w:numId="22">
    <w:abstractNumId w:val="7"/>
  </w:num>
  <w:num w:numId="23">
    <w:abstractNumId w:val="22"/>
  </w:num>
  <w:num w:numId="24">
    <w:abstractNumId w:val="1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52435"/>
    <w:rsid w:val="00004EC7"/>
    <w:rsid w:val="00006E5C"/>
    <w:rsid w:val="00007933"/>
    <w:rsid w:val="00025571"/>
    <w:rsid w:val="00040B6A"/>
    <w:rsid w:val="00044542"/>
    <w:rsid w:val="00067576"/>
    <w:rsid w:val="000929F1"/>
    <w:rsid w:val="000961EE"/>
    <w:rsid w:val="000A43DB"/>
    <w:rsid w:val="000A6BD7"/>
    <w:rsid w:val="000B59FA"/>
    <w:rsid w:val="000B6273"/>
    <w:rsid w:val="000C1719"/>
    <w:rsid w:val="000D44A1"/>
    <w:rsid w:val="000E7459"/>
    <w:rsid w:val="000F0958"/>
    <w:rsid w:val="000F753F"/>
    <w:rsid w:val="001263D6"/>
    <w:rsid w:val="0012778C"/>
    <w:rsid w:val="001310E1"/>
    <w:rsid w:val="001361D2"/>
    <w:rsid w:val="00143D60"/>
    <w:rsid w:val="00144A93"/>
    <w:rsid w:val="00153124"/>
    <w:rsid w:val="00156EE0"/>
    <w:rsid w:val="001713F5"/>
    <w:rsid w:val="00173CCE"/>
    <w:rsid w:val="00183781"/>
    <w:rsid w:val="00191796"/>
    <w:rsid w:val="001B23FC"/>
    <w:rsid w:val="001C45CE"/>
    <w:rsid w:val="001D0320"/>
    <w:rsid w:val="001E1625"/>
    <w:rsid w:val="001E22F4"/>
    <w:rsid w:val="001E47AA"/>
    <w:rsid w:val="001E7CE6"/>
    <w:rsid w:val="001F561E"/>
    <w:rsid w:val="001F565B"/>
    <w:rsid w:val="002016C3"/>
    <w:rsid w:val="00201B91"/>
    <w:rsid w:val="00203974"/>
    <w:rsid w:val="002145E1"/>
    <w:rsid w:val="00216928"/>
    <w:rsid w:val="00231169"/>
    <w:rsid w:val="002355B8"/>
    <w:rsid w:val="002377BC"/>
    <w:rsid w:val="0024084C"/>
    <w:rsid w:val="00250DA0"/>
    <w:rsid w:val="00250F51"/>
    <w:rsid w:val="00260D4D"/>
    <w:rsid w:val="00272CEB"/>
    <w:rsid w:val="002835AE"/>
    <w:rsid w:val="0029415C"/>
    <w:rsid w:val="002A24DB"/>
    <w:rsid w:val="002A4399"/>
    <w:rsid w:val="002A6753"/>
    <w:rsid w:val="002B1491"/>
    <w:rsid w:val="002B6FC4"/>
    <w:rsid w:val="002B7CD0"/>
    <w:rsid w:val="002D36AA"/>
    <w:rsid w:val="002D7F27"/>
    <w:rsid w:val="002F3083"/>
    <w:rsid w:val="002F6FAB"/>
    <w:rsid w:val="0030139C"/>
    <w:rsid w:val="003040BD"/>
    <w:rsid w:val="0030672F"/>
    <w:rsid w:val="00315855"/>
    <w:rsid w:val="003169C1"/>
    <w:rsid w:val="0032711E"/>
    <w:rsid w:val="0033268F"/>
    <w:rsid w:val="0034149D"/>
    <w:rsid w:val="00343B33"/>
    <w:rsid w:val="00345A9C"/>
    <w:rsid w:val="0035446A"/>
    <w:rsid w:val="003552FD"/>
    <w:rsid w:val="00370F4E"/>
    <w:rsid w:val="00372ED7"/>
    <w:rsid w:val="00373792"/>
    <w:rsid w:val="003773D5"/>
    <w:rsid w:val="00382D7C"/>
    <w:rsid w:val="00394FF4"/>
    <w:rsid w:val="00396BFB"/>
    <w:rsid w:val="003B77C4"/>
    <w:rsid w:val="003C55BB"/>
    <w:rsid w:val="003D36F3"/>
    <w:rsid w:val="003D6F48"/>
    <w:rsid w:val="003E3560"/>
    <w:rsid w:val="003E5347"/>
    <w:rsid w:val="00401999"/>
    <w:rsid w:val="004165E4"/>
    <w:rsid w:val="00420087"/>
    <w:rsid w:val="00423690"/>
    <w:rsid w:val="004255E3"/>
    <w:rsid w:val="0042591F"/>
    <w:rsid w:val="00427879"/>
    <w:rsid w:val="00437114"/>
    <w:rsid w:val="0044019E"/>
    <w:rsid w:val="00450237"/>
    <w:rsid w:val="00460AA3"/>
    <w:rsid w:val="00461A43"/>
    <w:rsid w:val="00464605"/>
    <w:rsid w:val="004757F4"/>
    <w:rsid w:val="00490D67"/>
    <w:rsid w:val="004A0A36"/>
    <w:rsid w:val="004A4897"/>
    <w:rsid w:val="004D491A"/>
    <w:rsid w:val="004D5374"/>
    <w:rsid w:val="004E40B5"/>
    <w:rsid w:val="004E6F12"/>
    <w:rsid w:val="004F26E7"/>
    <w:rsid w:val="004F4991"/>
    <w:rsid w:val="004F6BDC"/>
    <w:rsid w:val="004F7827"/>
    <w:rsid w:val="00502C43"/>
    <w:rsid w:val="00510055"/>
    <w:rsid w:val="00521577"/>
    <w:rsid w:val="00522142"/>
    <w:rsid w:val="00525BE0"/>
    <w:rsid w:val="00530470"/>
    <w:rsid w:val="00531942"/>
    <w:rsid w:val="00535B6E"/>
    <w:rsid w:val="0054040B"/>
    <w:rsid w:val="00547E97"/>
    <w:rsid w:val="00552F5D"/>
    <w:rsid w:val="005620C2"/>
    <w:rsid w:val="00565D9D"/>
    <w:rsid w:val="005727F8"/>
    <w:rsid w:val="005742CB"/>
    <w:rsid w:val="005A3CCA"/>
    <w:rsid w:val="005B0480"/>
    <w:rsid w:val="005B59CB"/>
    <w:rsid w:val="005C46BC"/>
    <w:rsid w:val="005D62FF"/>
    <w:rsid w:val="005E5064"/>
    <w:rsid w:val="005E791C"/>
    <w:rsid w:val="005F4C27"/>
    <w:rsid w:val="005F75E0"/>
    <w:rsid w:val="00600EAE"/>
    <w:rsid w:val="00602E57"/>
    <w:rsid w:val="00604C78"/>
    <w:rsid w:val="00617F70"/>
    <w:rsid w:val="00620E00"/>
    <w:rsid w:val="00623E1B"/>
    <w:rsid w:val="00626EAA"/>
    <w:rsid w:val="00635EC3"/>
    <w:rsid w:val="00642459"/>
    <w:rsid w:val="00655AF7"/>
    <w:rsid w:val="0066119C"/>
    <w:rsid w:val="00663074"/>
    <w:rsid w:val="0067150A"/>
    <w:rsid w:val="00671930"/>
    <w:rsid w:val="006836FB"/>
    <w:rsid w:val="00685405"/>
    <w:rsid w:val="00691EF5"/>
    <w:rsid w:val="00696D48"/>
    <w:rsid w:val="00696E58"/>
    <w:rsid w:val="006A2042"/>
    <w:rsid w:val="006A6508"/>
    <w:rsid w:val="006B31A1"/>
    <w:rsid w:val="006B3C67"/>
    <w:rsid w:val="006D57F4"/>
    <w:rsid w:val="006E0544"/>
    <w:rsid w:val="006E169C"/>
    <w:rsid w:val="006F7742"/>
    <w:rsid w:val="00715D14"/>
    <w:rsid w:val="00720E69"/>
    <w:rsid w:val="00724132"/>
    <w:rsid w:val="00725C43"/>
    <w:rsid w:val="00732A15"/>
    <w:rsid w:val="0073696D"/>
    <w:rsid w:val="007444B3"/>
    <w:rsid w:val="00745A07"/>
    <w:rsid w:val="00766EF2"/>
    <w:rsid w:val="00770010"/>
    <w:rsid w:val="007A43DD"/>
    <w:rsid w:val="007A5A77"/>
    <w:rsid w:val="007A630D"/>
    <w:rsid w:val="007C0818"/>
    <w:rsid w:val="007C7756"/>
    <w:rsid w:val="007D19B3"/>
    <w:rsid w:val="007E7C0A"/>
    <w:rsid w:val="007F01F9"/>
    <w:rsid w:val="007F7DF4"/>
    <w:rsid w:val="00806E91"/>
    <w:rsid w:val="00816519"/>
    <w:rsid w:val="00817AA5"/>
    <w:rsid w:val="00842DCB"/>
    <w:rsid w:val="008432C5"/>
    <w:rsid w:val="0084462B"/>
    <w:rsid w:val="00845366"/>
    <w:rsid w:val="00846296"/>
    <w:rsid w:val="0086145D"/>
    <w:rsid w:val="008615C7"/>
    <w:rsid w:val="008629BD"/>
    <w:rsid w:val="008847B0"/>
    <w:rsid w:val="00885991"/>
    <w:rsid w:val="00893DB0"/>
    <w:rsid w:val="00896401"/>
    <w:rsid w:val="008C32ED"/>
    <w:rsid w:val="008F07C3"/>
    <w:rsid w:val="00900D61"/>
    <w:rsid w:val="00916C9E"/>
    <w:rsid w:val="00926FB6"/>
    <w:rsid w:val="0094098E"/>
    <w:rsid w:val="00944F92"/>
    <w:rsid w:val="0096363C"/>
    <w:rsid w:val="00975887"/>
    <w:rsid w:val="009842D5"/>
    <w:rsid w:val="00994E78"/>
    <w:rsid w:val="00996348"/>
    <w:rsid w:val="009A286B"/>
    <w:rsid w:val="009A49C1"/>
    <w:rsid w:val="009A59BF"/>
    <w:rsid w:val="009B0E59"/>
    <w:rsid w:val="009B3604"/>
    <w:rsid w:val="009B69DF"/>
    <w:rsid w:val="009B6DB5"/>
    <w:rsid w:val="009C72F9"/>
    <w:rsid w:val="009E786F"/>
    <w:rsid w:val="009F5C37"/>
    <w:rsid w:val="00A053CA"/>
    <w:rsid w:val="00A210A2"/>
    <w:rsid w:val="00A36E08"/>
    <w:rsid w:val="00A42BE7"/>
    <w:rsid w:val="00A627BE"/>
    <w:rsid w:val="00A842EE"/>
    <w:rsid w:val="00A84D5A"/>
    <w:rsid w:val="00A96321"/>
    <w:rsid w:val="00A976E0"/>
    <w:rsid w:val="00A97B9E"/>
    <w:rsid w:val="00AB19F1"/>
    <w:rsid w:val="00AD075F"/>
    <w:rsid w:val="00AD41E6"/>
    <w:rsid w:val="00AD530F"/>
    <w:rsid w:val="00AF093B"/>
    <w:rsid w:val="00AF6DD6"/>
    <w:rsid w:val="00B00D02"/>
    <w:rsid w:val="00B0111C"/>
    <w:rsid w:val="00B0505C"/>
    <w:rsid w:val="00B050C3"/>
    <w:rsid w:val="00B07DF2"/>
    <w:rsid w:val="00B11446"/>
    <w:rsid w:val="00B14390"/>
    <w:rsid w:val="00B14D33"/>
    <w:rsid w:val="00B26176"/>
    <w:rsid w:val="00B32718"/>
    <w:rsid w:val="00B45AB9"/>
    <w:rsid w:val="00B50315"/>
    <w:rsid w:val="00B53239"/>
    <w:rsid w:val="00B55D17"/>
    <w:rsid w:val="00B56865"/>
    <w:rsid w:val="00B61F7E"/>
    <w:rsid w:val="00B64243"/>
    <w:rsid w:val="00B6663D"/>
    <w:rsid w:val="00B74DDF"/>
    <w:rsid w:val="00B97983"/>
    <w:rsid w:val="00BA128B"/>
    <w:rsid w:val="00BA7116"/>
    <w:rsid w:val="00BB6A25"/>
    <w:rsid w:val="00BD30E6"/>
    <w:rsid w:val="00BE00FD"/>
    <w:rsid w:val="00BE7E94"/>
    <w:rsid w:val="00BF32B7"/>
    <w:rsid w:val="00BF582B"/>
    <w:rsid w:val="00C01779"/>
    <w:rsid w:val="00C02B6E"/>
    <w:rsid w:val="00C04C29"/>
    <w:rsid w:val="00C33445"/>
    <w:rsid w:val="00C3710C"/>
    <w:rsid w:val="00C43371"/>
    <w:rsid w:val="00C43988"/>
    <w:rsid w:val="00C47334"/>
    <w:rsid w:val="00C47FF0"/>
    <w:rsid w:val="00C56F44"/>
    <w:rsid w:val="00C57F74"/>
    <w:rsid w:val="00C63347"/>
    <w:rsid w:val="00C64D2C"/>
    <w:rsid w:val="00C65344"/>
    <w:rsid w:val="00C673D7"/>
    <w:rsid w:val="00C82185"/>
    <w:rsid w:val="00C86933"/>
    <w:rsid w:val="00C967A9"/>
    <w:rsid w:val="00CA4C68"/>
    <w:rsid w:val="00CB2514"/>
    <w:rsid w:val="00CB3DDB"/>
    <w:rsid w:val="00CB76C4"/>
    <w:rsid w:val="00CB7B91"/>
    <w:rsid w:val="00CE41C9"/>
    <w:rsid w:val="00D00B54"/>
    <w:rsid w:val="00D043DE"/>
    <w:rsid w:val="00D15153"/>
    <w:rsid w:val="00D304A2"/>
    <w:rsid w:val="00D313EE"/>
    <w:rsid w:val="00D31955"/>
    <w:rsid w:val="00D45868"/>
    <w:rsid w:val="00D56D97"/>
    <w:rsid w:val="00D60DDF"/>
    <w:rsid w:val="00D62124"/>
    <w:rsid w:val="00D63FAD"/>
    <w:rsid w:val="00D70012"/>
    <w:rsid w:val="00D77049"/>
    <w:rsid w:val="00D83F11"/>
    <w:rsid w:val="00D91C4A"/>
    <w:rsid w:val="00DA168A"/>
    <w:rsid w:val="00DA3086"/>
    <w:rsid w:val="00DB71A3"/>
    <w:rsid w:val="00DC1039"/>
    <w:rsid w:val="00DC7273"/>
    <w:rsid w:val="00DD29F7"/>
    <w:rsid w:val="00DD4E9B"/>
    <w:rsid w:val="00DE7688"/>
    <w:rsid w:val="00E01DED"/>
    <w:rsid w:val="00E16348"/>
    <w:rsid w:val="00E20434"/>
    <w:rsid w:val="00E217B6"/>
    <w:rsid w:val="00E2658A"/>
    <w:rsid w:val="00E417C5"/>
    <w:rsid w:val="00E50F65"/>
    <w:rsid w:val="00E54E6D"/>
    <w:rsid w:val="00E81247"/>
    <w:rsid w:val="00E81922"/>
    <w:rsid w:val="00E85DD9"/>
    <w:rsid w:val="00E934F2"/>
    <w:rsid w:val="00EA39B2"/>
    <w:rsid w:val="00EA7C45"/>
    <w:rsid w:val="00EB5BC1"/>
    <w:rsid w:val="00EB7359"/>
    <w:rsid w:val="00EC18F0"/>
    <w:rsid w:val="00EC42CF"/>
    <w:rsid w:val="00ED1E32"/>
    <w:rsid w:val="00ED29B3"/>
    <w:rsid w:val="00ED29E4"/>
    <w:rsid w:val="00ED7149"/>
    <w:rsid w:val="00EE6AB3"/>
    <w:rsid w:val="00EF13D3"/>
    <w:rsid w:val="00F13FB6"/>
    <w:rsid w:val="00F24F95"/>
    <w:rsid w:val="00F37FE0"/>
    <w:rsid w:val="00F52435"/>
    <w:rsid w:val="00F7261F"/>
    <w:rsid w:val="00FA3A53"/>
    <w:rsid w:val="00FB1583"/>
    <w:rsid w:val="00FB2C45"/>
    <w:rsid w:val="00FC107F"/>
    <w:rsid w:val="00FD76E8"/>
    <w:rsid w:val="00FE6789"/>
    <w:rsid w:val="00FE6A04"/>
    <w:rsid w:val="00FE7AAB"/>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_x0000_s1046"/>
      </o:rules>
    </o:shapelayout>
  </w:shapeDefaults>
  <w:decimalSymbol w:val="."/>
  <w:listSeparator w:val=","/>
  <w15:docId w15:val="{88C7B280-030F-463C-A41F-3DD0E2C4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435"/>
    <w:pPr>
      <w:spacing w:after="0" w:line="240" w:lineRule="auto"/>
      <w:jc w:val="both"/>
    </w:pPr>
  </w:style>
  <w:style w:type="paragraph" w:styleId="Heading3">
    <w:name w:val="heading 3"/>
    <w:basedOn w:val="Normal"/>
    <w:next w:val="Normal"/>
    <w:link w:val="Heading3Char"/>
    <w:uiPriority w:val="9"/>
    <w:semiHidden/>
    <w:unhideWhenUsed/>
    <w:qFormat/>
    <w:rsid w:val="00C82185"/>
    <w:pPr>
      <w:keepNext/>
      <w:keepLines/>
      <w:spacing w:before="200" w:line="276" w:lineRule="auto"/>
      <w:jc w:val="left"/>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52435"/>
    <w:pPr>
      <w:tabs>
        <w:tab w:val="center" w:pos="4513"/>
        <w:tab w:val="right" w:pos="9026"/>
      </w:tabs>
    </w:pPr>
  </w:style>
  <w:style w:type="character" w:customStyle="1" w:styleId="FooterChar">
    <w:name w:val="Footer Char"/>
    <w:basedOn w:val="DefaultParagraphFont"/>
    <w:link w:val="Footer"/>
    <w:uiPriority w:val="99"/>
    <w:rsid w:val="00F52435"/>
  </w:style>
  <w:style w:type="paragraph" w:styleId="ListParagraph">
    <w:name w:val="List Paragraph"/>
    <w:basedOn w:val="Normal"/>
    <w:uiPriority w:val="34"/>
    <w:qFormat/>
    <w:rsid w:val="00F52435"/>
    <w:pPr>
      <w:ind w:left="720"/>
      <w:contextualSpacing/>
    </w:pPr>
  </w:style>
  <w:style w:type="table" w:styleId="TableGrid">
    <w:name w:val="Table Grid"/>
    <w:basedOn w:val="TableNormal"/>
    <w:uiPriority w:val="59"/>
    <w:rsid w:val="00F52435"/>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5243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
    <w:name w:val="a"/>
    <w:basedOn w:val="DefaultParagraphFont"/>
    <w:rsid w:val="00F52435"/>
  </w:style>
  <w:style w:type="character" w:customStyle="1" w:styleId="l8">
    <w:name w:val="l8"/>
    <w:basedOn w:val="DefaultParagraphFont"/>
    <w:rsid w:val="00F52435"/>
  </w:style>
  <w:style w:type="character" w:styleId="PageNumber">
    <w:name w:val="page number"/>
    <w:basedOn w:val="DefaultParagraphFont"/>
    <w:uiPriority w:val="99"/>
    <w:semiHidden/>
    <w:unhideWhenUsed/>
    <w:rsid w:val="00F52435"/>
  </w:style>
  <w:style w:type="paragraph" w:styleId="BalloonText">
    <w:name w:val="Balloon Text"/>
    <w:basedOn w:val="Normal"/>
    <w:link w:val="BalloonTextChar"/>
    <w:uiPriority w:val="99"/>
    <w:semiHidden/>
    <w:unhideWhenUsed/>
    <w:rsid w:val="00F52435"/>
    <w:rPr>
      <w:rFonts w:ascii="Tahoma" w:hAnsi="Tahoma" w:cs="Tahoma"/>
      <w:sz w:val="16"/>
      <w:szCs w:val="16"/>
    </w:rPr>
  </w:style>
  <w:style w:type="character" w:customStyle="1" w:styleId="BalloonTextChar">
    <w:name w:val="Balloon Text Char"/>
    <w:basedOn w:val="DefaultParagraphFont"/>
    <w:link w:val="BalloonText"/>
    <w:uiPriority w:val="99"/>
    <w:semiHidden/>
    <w:rsid w:val="00F52435"/>
    <w:rPr>
      <w:rFonts w:ascii="Tahoma" w:hAnsi="Tahoma" w:cs="Tahoma"/>
      <w:sz w:val="16"/>
      <w:szCs w:val="16"/>
    </w:rPr>
  </w:style>
  <w:style w:type="paragraph" w:styleId="NoSpacing">
    <w:name w:val="No Spacing"/>
    <w:uiPriority w:val="1"/>
    <w:qFormat/>
    <w:rsid w:val="00C673D7"/>
    <w:pPr>
      <w:spacing w:after="0" w:line="240" w:lineRule="auto"/>
      <w:jc w:val="both"/>
    </w:pPr>
  </w:style>
  <w:style w:type="character" w:customStyle="1" w:styleId="apple-converted-space">
    <w:name w:val="apple-converted-space"/>
    <w:basedOn w:val="DefaultParagraphFont"/>
    <w:rsid w:val="00766EF2"/>
  </w:style>
  <w:style w:type="paragraph" w:styleId="Header">
    <w:name w:val="header"/>
    <w:basedOn w:val="Normal"/>
    <w:link w:val="HeaderChar"/>
    <w:uiPriority w:val="99"/>
    <w:unhideWhenUsed/>
    <w:rsid w:val="00ED29E4"/>
    <w:pPr>
      <w:tabs>
        <w:tab w:val="center" w:pos="4513"/>
        <w:tab w:val="right" w:pos="9026"/>
      </w:tabs>
    </w:pPr>
  </w:style>
  <w:style w:type="character" w:customStyle="1" w:styleId="HeaderChar">
    <w:name w:val="Header Char"/>
    <w:basedOn w:val="DefaultParagraphFont"/>
    <w:link w:val="Header"/>
    <w:uiPriority w:val="99"/>
    <w:rsid w:val="00ED29E4"/>
  </w:style>
  <w:style w:type="character" w:styleId="Hyperlink">
    <w:name w:val="Hyperlink"/>
    <w:basedOn w:val="DefaultParagraphFont"/>
    <w:uiPriority w:val="99"/>
    <w:unhideWhenUsed/>
    <w:rsid w:val="0067150A"/>
    <w:rPr>
      <w:color w:val="0000FF" w:themeColor="hyperlink"/>
      <w:u w:val="single"/>
    </w:rPr>
  </w:style>
  <w:style w:type="character" w:customStyle="1" w:styleId="Heading3Char">
    <w:name w:val="Heading 3 Char"/>
    <w:basedOn w:val="DefaultParagraphFont"/>
    <w:link w:val="Heading3"/>
    <w:uiPriority w:val="9"/>
    <w:semiHidden/>
    <w:rsid w:val="00C82185"/>
    <w:rPr>
      <w:rFonts w:asciiTheme="majorHAnsi" w:eastAsiaTheme="majorEastAsia" w:hAnsiTheme="majorHAnsi" w:cstheme="majorBidi"/>
      <w:b/>
      <w:bCs/>
      <w:color w:val="4F81BD" w:themeColor="accent1"/>
      <w:lang w:val="en-US"/>
    </w:rPr>
  </w:style>
  <w:style w:type="table" w:customStyle="1" w:styleId="TableGrid1">
    <w:name w:val="Table Grid1"/>
    <w:basedOn w:val="TableNormal"/>
    <w:next w:val="TableGrid"/>
    <w:uiPriority w:val="59"/>
    <w:rsid w:val="00502C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pdpks.or.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bun.riau.go.id" TargetMode="External"/><Relationship Id="rId5" Type="http://schemas.openxmlformats.org/officeDocument/2006/relationships/webSettings" Target="webSettings.xml"/><Relationship Id="rId10" Type="http://schemas.openxmlformats.org/officeDocument/2006/relationships/hyperlink" Target="https://bps.go.id" TargetMode="External"/><Relationship Id="rId4" Type="http://schemas.openxmlformats.org/officeDocument/2006/relationships/settings" Target="settings.xml"/><Relationship Id="rId9" Type="http://schemas.openxmlformats.org/officeDocument/2006/relationships/hyperlink" Target="https://bpdpks.or.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3EA89-46AD-4C95-BC52-B0CE2F98F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4304</TotalTime>
  <Pages>10</Pages>
  <Words>3985</Words>
  <Characters>22720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Suyatno Hadid</cp:lastModifiedBy>
  <cp:revision>164</cp:revision>
  <cp:lastPrinted>2018-11-26T00:57:00Z</cp:lastPrinted>
  <dcterms:created xsi:type="dcterms:W3CDTF">2017-12-04T14:11:00Z</dcterms:created>
  <dcterms:modified xsi:type="dcterms:W3CDTF">2021-10-12T11:27:00Z</dcterms:modified>
</cp:coreProperties>
</file>