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9E" w:rsidRPr="0006397B" w:rsidRDefault="00CE299E" w:rsidP="00CE299E">
      <w:pPr>
        <w:pStyle w:val="Judul"/>
        <w:rPr>
          <w:rFonts w:ascii="Calibri" w:hAnsi="Calibri" w:cs="Calibri"/>
          <w:sz w:val="24"/>
          <w:lang w:val="en-US"/>
        </w:rPr>
      </w:pPr>
      <w:r w:rsidRPr="0006397B">
        <w:rPr>
          <w:rFonts w:ascii="Calibri" w:hAnsi="Calibri" w:cs="Calibri"/>
          <w:sz w:val="24"/>
          <w:lang w:val="en-US"/>
        </w:rPr>
        <w:t>PENGARUH SUBTITUSI DEDAK PADI DENGAN BONGGOL</w:t>
      </w:r>
    </w:p>
    <w:p w:rsidR="00CE299E" w:rsidRPr="0006397B" w:rsidRDefault="00CE299E" w:rsidP="00CE299E">
      <w:pPr>
        <w:pStyle w:val="Judul"/>
        <w:rPr>
          <w:rFonts w:ascii="Calibri" w:hAnsi="Calibri" w:cs="Calibri"/>
          <w:sz w:val="24"/>
          <w:lang w:val="en-US"/>
        </w:rPr>
      </w:pPr>
      <w:r w:rsidRPr="0006397B">
        <w:rPr>
          <w:rFonts w:ascii="Calibri" w:hAnsi="Calibri" w:cs="Calibri"/>
          <w:sz w:val="24"/>
          <w:lang w:val="en-US"/>
        </w:rPr>
        <w:t xml:space="preserve">PISANG FERMENTASI PADA PAKAN TERHADAP </w:t>
      </w:r>
      <w:r w:rsidR="00DE5906">
        <w:rPr>
          <w:rFonts w:ascii="Calibri" w:hAnsi="Calibri" w:cs="Calibri"/>
          <w:sz w:val="24"/>
          <w:lang w:val="en-US"/>
        </w:rPr>
        <w:t xml:space="preserve">BOBOT POTONG, </w:t>
      </w:r>
      <w:r w:rsidRPr="0006397B">
        <w:rPr>
          <w:rFonts w:ascii="Calibri" w:hAnsi="Calibri" w:cs="Calibri"/>
          <w:sz w:val="24"/>
        </w:rPr>
        <w:t>KARKAS</w:t>
      </w:r>
      <w:r w:rsidRPr="0006397B">
        <w:rPr>
          <w:rFonts w:ascii="Calibri" w:hAnsi="Calibri" w:cs="Calibri"/>
          <w:sz w:val="24"/>
          <w:lang w:val="en-US"/>
        </w:rPr>
        <w:t xml:space="preserve"> BAGIAN</w:t>
      </w:r>
      <w:r w:rsidRPr="0006397B">
        <w:rPr>
          <w:rFonts w:ascii="Calibri" w:hAnsi="Calibri" w:cs="Calibri"/>
          <w:sz w:val="24"/>
        </w:rPr>
        <w:t xml:space="preserve"> </w:t>
      </w:r>
      <w:r w:rsidRPr="0006397B">
        <w:rPr>
          <w:rFonts w:ascii="Calibri" w:hAnsi="Calibri" w:cs="Calibri"/>
          <w:i/>
          <w:sz w:val="24"/>
          <w:lang w:val="en-US"/>
        </w:rPr>
        <w:t>EDIBLE</w:t>
      </w:r>
      <w:r w:rsidRPr="0006397B">
        <w:rPr>
          <w:rFonts w:ascii="Calibri" w:hAnsi="Calibri" w:cs="Calibri"/>
          <w:sz w:val="24"/>
          <w:lang w:val="en-US"/>
        </w:rPr>
        <w:t xml:space="preserve"> DAN </w:t>
      </w:r>
      <w:r w:rsidRPr="0006397B">
        <w:rPr>
          <w:rFonts w:ascii="Calibri" w:hAnsi="Calibri" w:cs="Calibri"/>
          <w:i/>
          <w:sz w:val="24"/>
          <w:lang w:val="en-US"/>
        </w:rPr>
        <w:t>INEDIBLE</w:t>
      </w:r>
      <w:r w:rsidRPr="0006397B">
        <w:rPr>
          <w:rFonts w:ascii="Calibri" w:hAnsi="Calibri" w:cs="Calibri"/>
          <w:sz w:val="24"/>
          <w:lang w:val="en-US"/>
        </w:rPr>
        <w:t xml:space="preserve"> AYAM SENTUL</w:t>
      </w:r>
    </w:p>
    <w:p w:rsidR="00CE299E" w:rsidRPr="0006397B" w:rsidRDefault="00CE299E" w:rsidP="00CE299E">
      <w:pPr>
        <w:pStyle w:val="Judul"/>
        <w:rPr>
          <w:rFonts w:ascii="Calibri" w:hAnsi="Calibri" w:cs="Calibri"/>
          <w:sz w:val="24"/>
          <w:lang w:val="en-US"/>
        </w:rPr>
      </w:pPr>
    </w:p>
    <w:p w:rsidR="00CE299E" w:rsidRPr="0006397B" w:rsidRDefault="00CE299E" w:rsidP="00CE299E">
      <w:pPr>
        <w:pStyle w:val="Judul"/>
        <w:rPr>
          <w:rFonts w:ascii="Calibri" w:hAnsi="Calibri" w:cs="Calibri"/>
          <w:i/>
          <w:sz w:val="24"/>
          <w:lang w:val="en-US"/>
        </w:rPr>
      </w:pPr>
      <w:r w:rsidRPr="0006397B">
        <w:rPr>
          <w:rFonts w:ascii="Calibri" w:hAnsi="Calibri" w:cs="Calibri"/>
          <w:i/>
          <w:sz w:val="24"/>
          <w:lang w:val="en-US"/>
        </w:rPr>
        <w:t xml:space="preserve">INFLUENCE OF SUBTITUTION RICE </w:t>
      </w:r>
      <w:r>
        <w:rPr>
          <w:rFonts w:ascii="Calibri" w:hAnsi="Calibri" w:cs="Calibri"/>
          <w:i/>
          <w:sz w:val="24"/>
          <w:lang w:val="en-US"/>
        </w:rPr>
        <w:t>B</w:t>
      </w:r>
      <w:r w:rsidRPr="0006397B">
        <w:rPr>
          <w:rFonts w:ascii="Calibri" w:hAnsi="Calibri" w:cs="Calibri"/>
          <w:i/>
          <w:sz w:val="24"/>
          <w:lang w:val="en-US"/>
        </w:rPr>
        <w:t xml:space="preserve">RAN WITH FERMENTED BANANA CORM IN FEED ON </w:t>
      </w:r>
      <w:r w:rsidR="003C3049">
        <w:rPr>
          <w:rFonts w:ascii="Calibri" w:hAnsi="Calibri" w:cs="Calibri"/>
          <w:i/>
          <w:sz w:val="24"/>
          <w:lang w:val="en-US"/>
        </w:rPr>
        <w:t xml:space="preserve">SLAUGHTER WEIGHT </w:t>
      </w:r>
      <w:r w:rsidRPr="0006397B">
        <w:rPr>
          <w:rFonts w:ascii="Calibri" w:hAnsi="Calibri" w:cs="Calibri"/>
          <w:i/>
          <w:sz w:val="24"/>
          <w:lang w:val="en-US"/>
        </w:rPr>
        <w:t>CARCASS EDIBLE AND INEDIBLE OF SENTUL CHICKEN</w:t>
      </w:r>
    </w:p>
    <w:p w:rsidR="00CE299E" w:rsidRPr="0006397B" w:rsidRDefault="00CE299E" w:rsidP="00CE299E">
      <w:pPr>
        <w:pStyle w:val="Judul"/>
        <w:rPr>
          <w:rFonts w:ascii="Calibri" w:hAnsi="Calibri" w:cs="Calibri"/>
        </w:rPr>
      </w:pPr>
    </w:p>
    <w:p w:rsidR="00CE299E" w:rsidRPr="00D26C55" w:rsidRDefault="00CE299E" w:rsidP="00CE299E">
      <w:pPr>
        <w:pStyle w:val="Penulis"/>
        <w:spacing w:after="120"/>
        <w:rPr>
          <w:rFonts w:ascii="Calibri" w:hAnsi="Calibri" w:cs="Calibri"/>
          <w:b/>
          <w:lang w:val="en-US"/>
        </w:rPr>
      </w:pPr>
      <w:r w:rsidRPr="00D26C55">
        <w:rPr>
          <w:rFonts w:ascii="Calibri" w:hAnsi="Calibri" w:cs="Calibri"/>
          <w:b/>
          <w:szCs w:val="24"/>
          <w:vertAlign w:val="superscript"/>
          <w:lang w:val="en-US"/>
        </w:rPr>
        <w:t>1</w:t>
      </w:r>
      <w:r w:rsidRPr="00D26C55">
        <w:rPr>
          <w:rFonts w:ascii="Calibri" w:hAnsi="Calibri" w:cs="Calibri"/>
          <w:b/>
          <w:szCs w:val="24"/>
        </w:rPr>
        <w:t xml:space="preserve"> Mega Royani</w:t>
      </w:r>
      <w:r w:rsidRPr="00D26C55">
        <w:rPr>
          <w:rFonts w:ascii="Calibri" w:hAnsi="Calibri" w:cs="Calibri"/>
          <w:b/>
          <w:szCs w:val="24"/>
          <w:lang w:val="en-US"/>
        </w:rPr>
        <w:t xml:space="preserve">, </w:t>
      </w:r>
      <w:r w:rsidRPr="00D26C55">
        <w:rPr>
          <w:rFonts w:ascii="Calibri" w:hAnsi="Calibri" w:cs="Calibri"/>
          <w:b/>
          <w:szCs w:val="24"/>
          <w:vertAlign w:val="superscript"/>
          <w:lang w:val="en-US"/>
        </w:rPr>
        <w:t>2</w:t>
      </w:r>
      <w:r w:rsidRPr="00D26C55">
        <w:rPr>
          <w:rFonts w:ascii="Calibri" w:hAnsi="Calibri" w:cs="Calibri"/>
          <w:sz w:val="20"/>
          <w:lang w:val="en-US"/>
        </w:rPr>
        <w:t xml:space="preserve"> </w:t>
      </w:r>
      <w:r w:rsidRPr="00D26C55">
        <w:rPr>
          <w:rFonts w:ascii="Calibri" w:hAnsi="Calibri" w:cs="Calibri"/>
          <w:b/>
          <w:szCs w:val="24"/>
          <w:lang w:val="en-US"/>
        </w:rPr>
        <w:t>M Reiva Primayana</w:t>
      </w:r>
      <w:r w:rsidRPr="00D26C55">
        <w:rPr>
          <w:rFonts w:ascii="Calibri" w:hAnsi="Calibri" w:cs="Calibri"/>
          <w:b/>
          <w:sz w:val="20"/>
          <w:lang w:val="en-US"/>
        </w:rPr>
        <w:t xml:space="preserve"> </w:t>
      </w:r>
      <w:r w:rsidRPr="00D26C55">
        <w:rPr>
          <w:rFonts w:ascii="Calibri" w:hAnsi="Calibri" w:cs="Calibri"/>
          <w:b/>
          <w:vertAlign w:val="superscript"/>
          <w:lang w:val="en-US"/>
        </w:rPr>
        <w:t>3</w:t>
      </w:r>
      <w:r w:rsidRPr="00D26C55">
        <w:rPr>
          <w:rFonts w:ascii="Calibri" w:hAnsi="Calibri" w:cs="Calibri"/>
          <w:b/>
          <w:lang w:val="en-US"/>
        </w:rPr>
        <w:t>Ir. Ibrahim Hadist</w:t>
      </w:r>
    </w:p>
    <w:p w:rsidR="00CE299E" w:rsidRPr="0006397B" w:rsidRDefault="00CE299E" w:rsidP="00CE299E">
      <w:pPr>
        <w:pStyle w:val="Penulis"/>
        <w:spacing w:after="120"/>
        <w:rPr>
          <w:rFonts w:ascii="Calibri" w:hAnsi="Calibri" w:cs="Calibri"/>
          <w:szCs w:val="24"/>
          <w:lang w:val="en-US"/>
        </w:rPr>
      </w:pPr>
      <w:r w:rsidRPr="0006397B">
        <w:rPr>
          <w:rFonts w:ascii="Calibri" w:hAnsi="Calibri" w:cs="Calibri"/>
          <w:szCs w:val="24"/>
          <w:vertAlign w:val="superscript"/>
          <w:lang w:val="en-US"/>
        </w:rPr>
        <w:t>1,2,3</w:t>
      </w:r>
      <w:r w:rsidRPr="0006397B">
        <w:rPr>
          <w:rFonts w:ascii="Calibri" w:hAnsi="Calibri" w:cs="Calibri"/>
          <w:szCs w:val="24"/>
          <w:lang w:val="en-US"/>
        </w:rPr>
        <w:t xml:space="preserve"> Program Studi Peternakan, Fakultas Pertanian, Universitas Garut, Jl. Raya Samarang No.52A, Kec.Tarogong Kaler, Kab. Garut</w:t>
      </w:r>
    </w:p>
    <w:p w:rsidR="00CE299E" w:rsidRPr="0006397B" w:rsidRDefault="00CE299E" w:rsidP="00CE299E">
      <w:pPr>
        <w:pStyle w:val="Penulis"/>
        <w:spacing w:after="120"/>
        <w:rPr>
          <w:rFonts w:ascii="Calibri" w:hAnsi="Calibri" w:cs="Calibri"/>
          <w:szCs w:val="24"/>
          <w:lang w:val="en-US"/>
        </w:rPr>
      </w:pPr>
      <w:proofErr w:type="gramStart"/>
      <w:r w:rsidRPr="0006397B">
        <w:rPr>
          <w:rFonts w:ascii="Calibri" w:hAnsi="Calibri" w:cs="Calibri"/>
          <w:szCs w:val="24"/>
          <w:lang w:val="en-US"/>
        </w:rPr>
        <w:t>Korespondensi :</w:t>
      </w:r>
      <w:proofErr w:type="gramEnd"/>
      <w:r w:rsidRPr="0006397B">
        <w:rPr>
          <w:rFonts w:ascii="Calibri" w:hAnsi="Calibri" w:cs="Calibri"/>
          <w:szCs w:val="24"/>
          <w:lang w:val="en-US"/>
        </w:rPr>
        <w:t xml:space="preserve"> </w:t>
      </w:r>
      <w:hyperlink r:id="rId7" w:history="1">
        <w:r w:rsidRPr="0006397B">
          <w:rPr>
            <w:rStyle w:val="Hyperlink"/>
            <w:rFonts w:ascii="Calibri" w:hAnsi="Calibri" w:cs="Calibri"/>
            <w:szCs w:val="24"/>
            <w:lang w:val="en-US"/>
          </w:rPr>
          <w:t>mega_royani@uniga.ac.id</w:t>
        </w:r>
      </w:hyperlink>
    </w:p>
    <w:p w:rsidR="00CE299E" w:rsidRPr="0006397B" w:rsidRDefault="00CE299E" w:rsidP="00CE299E">
      <w:pPr>
        <w:pStyle w:val="AbstractTitle"/>
        <w:spacing w:before="360"/>
        <w:rPr>
          <w:rFonts w:ascii="Calibri" w:hAnsi="Calibri" w:cs="Calibri"/>
          <w:szCs w:val="24"/>
        </w:rPr>
      </w:pPr>
      <w:r w:rsidRPr="0006397B">
        <w:rPr>
          <w:rFonts w:ascii="Calibri" w:hAnsi="Calibri" w:cs="Calibri"/>
          <w:szCs w:val="24"/>
        </w:rPr>
        <w:t>ABSTRAK</w:t>
      </w:r>
    </w:p>
    <w:p w:rsidR="00CE299E" w:rsidRPr="0006397B" w:rsidRDefault="00CE299E" w:rsidP="00CE299E">
      <w:pPr>
        <w:pStyle w:val="AbstractKeywords"/>
        <w:ind w:firstLine="720"/>
        <w:rPr>
          <w:rFonts w:ascii="Calibri" w:hAnsi="Calibri" w:cs="Calibri"/>
          <w:i w:val="0"/>
          <w:sz w:val="22"/>
          <w:szCs w:val="24"/>
        </w:rPr>
      </w:pPr>
      <w:proofErr w:type="gramStart"/>
      <w:r w:rsidRPr="0006397B">
        <w:rPr>
          <w:rFonts w:ascii="Calibri" w:hAnsi="Calibri" w:cs="Calibri"/>
          <w:i w:val="0"/>
          <w:sz w:val="22"/>
          <w:szCs w:val="24"/>
        </w:rPr>
        <w:t xml:space="preserve">Penelitian ini bertujuan untuk mengetahui pengaruh substitusi dedak padi dengan bonggol pisang fermentasi terhadap karkas bagian </w:t>
      </w:r>
      <w:r w:rsidRPr="0006397B">
        <w:rPr>
          <w:rFonts w:ascii="Calibri" w:hAnsi="Calibri" w:cs="Calibri"/>
          <w:sz w:val="22"/>
          <w:szCs w:val="24"/>
        </w:rPr>
        <w:t>edible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 dan </w:t>
      </w:r>
      <w:r w:rsidRPr="0006397B">
        <w:rPr>
          <w:rFonts w:ascii="Calibri" w:hAnsi="Calibri" w:cs="Calibri"/>
          <w:sz w:val="22"/>
          <w:szCs w:val="24"/>
        </w:rPr>
        <w:t>inedible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 ayam sentul.</w:t>
      </w:r>
      <w:proofErr w:type="gramEnd"/>
      <w:r w:rsidRPr="0006397B">
        <w:rPr>
          <w:rFonts w:ascii="Calibri" w:hAnsi="Calibri" w:cs="Calibri"/>
          <w:i w:val="0"/>
          <w:sz w:val="22"/>
          <w:szCs w:val="24"/>
        </w:rPr>
        <w:t xml:space="preserve"> Penelitian ini menggunakan 100 ekor DOC ayam Sentul yang disimpan secara acak kedalam 20 kandang dan masing-masing terdiri dari 5 ekor ayam sentul. Metode yang digunakan yaitu metode eksperimental menggunakan Rancangan Acak Lengkap (RAL) dengan 5 perlakuan dan 4 ulangan, yaitu : R</w:t>
      </w:r>
      <w:r w:rsidRPr="0006397B">
        <w:rPr>
          <w:rFonts w:ascii="Calibri" w:hAnsi="Calibri" w:cs="Calibri"/>
          <w:i w:val="0"/>
          <w:sz w:val="22"/>
          <w:szCs w:val="24"/>
          <w:vertAlign w:val="subscript"/>
        </w:rPr>
        <w:t xml:space="preserve">0 </w:t>
      </w:r>
      <w:r w:rsidRPr="0006397B">
        <w:rPr>
          <w:rFonts w:ascii="Calibri" w:hAnsi="Calibri" w:cs="Calibri"/>
          <w:i w:val="0"/>
          <w:sz w:val="22"/>
          <w:szCs w:val="24"/>
        </w:rPr>
        <w:t>= Dedak padi  10% + Bonggol pisang 0% ; R</w:t>
      </w:r>
      <w:r w:rsidRPr="0006397B">
        <w:rPr>
          <w:rFonts w:ascii="Calibri" w:hAnsi="Calibri" w:cs="Calibri"/>
          <w:i w:val="0"/>
          <w:sz w:val="22"/>
          <w:szCs w:val="24"/>
          <w:vertAlign w:val="subscript"/>
        </w:rPr>
        <w:t>1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 = Dedak padi  7.5% + Bonggol pisang 2.5% ; R</w:t>
      </w:r>
      <w:r w:rsidRPr="0006397B">
        <w:rPr>
          <w:rFonts w:ascii="Calibri" w:hAnsi="Calibri" w:cs="Calibri"/>
          <w:i w:val="0"/>
          <w:sz w:val="22"/>
          <w:szCs w:val="24"/>
          <w:vertAlign w:val="subscript"/>
        </w:rPr>
        <w:t>2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 = Dedak padi  5% + Bonggol pisang 5% ; R</w:t>
      </w:r>
      <w:r w:rsidRPr="0006397B">
        <w:rPr>
          <w:rFonts w:ascii="Calibri" w:hAnsi="Calibri" w:cs="Calibri"/>
          <w:i w:val="0"/>
          <w:sz w:val="22"/>
          <w:szCs w:val="24"/>
          <w:vertAlign w:val="subscript"/>
        </w:rPr>
        <w:t xml:space="preserve">3 </w:t>
      </w:r>
      <w:r w:rsidRPr="0006397B">
        <w:rPr>
          <w:rFonts w:ascii="Calibri" w:hAnsi="Calibri" w:cs="Calibri"/>
          <w:i w:val="0"/>
          <w:sz w:val="22"/>
          <w:szCs w:val="24"/>
        </w:rPr>
        <w:t>= Dedak padi  2.5% + Bonggol pisang 7.5% ; dan R</w:t>
      </w:r>
      <w:r w:rsidRPr="0006397B">
        <w:rPr>
          <w:rFonts w:ascii="Calibri" w:hAnsi="Calibri" w:cs="Calibri"/>
          <w:i w:val="0"/>
          <w:sz w:val="22"/>
          <w:szCs w:val="24"/>
          <w:vertAlign w:val="subscript"/>
        </w:rPr>
        <w:t xml:space="preserve">4 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= Dedak padi  0% + Bonggol pisang 10%. </w:t>
      </w:r>
      <w:proofErr w:type="gramStart"/>
      <w:r w:rsidRPr="0006397B">
        <w:rPr>
          <w:rFonts w:ascii="Calibri" w:hAnsi="Calibri" w:cs="Calibri"/>
          <w:i w:val="0"/>
          <w:sz w:val="22"/>
          <w:szCs w:val="24"/>
        </w:rPr>
        <w:t>Data dianalisis dengan menggunakan Analysis of Variance (ANOVA) dan apabila terdapat perbedaan pengaruh maka dilanjutkan dengan Uji jarak berganda Duncan.</w:t>
      </w:r>
      <w:proofErr w:type="gramEnd"/>
      <w:r w:rsidRPr="0006397B">
        <w:rPr>
          <w:rFonts w:ascii="Calibri" w:hAnsi="Calibri" w:cs="Calibri"/>
          <w:i w:val="0"/>
          <w:sz w:val="22"/>
          <w:szCs w:val="24"/>
        </w:rPr>
        <w:t xml:space="preserve"> Hasil penelitian menunjukkan bahwa subtitusi bonggol pisang fermentasi pada level 10% memberika</w:t>
      </w:r>
      <w:r>
        <w:rPr>
          <w:rFonts w:ascii="Calibri" w:hAnsi="Calibri" w:cs="Calibri"/>
          <w:i w:val="0"/>
          <w:sz w:val="22"/>
          <w:szCs w:val="24"/>
        </w:rPr>
        <w:t xml:space="preserve">n pengaruh yang paling optimal 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terhadap bobot potong, berat karkas </w:t>
      </w:r>
      <w:r w:rsidRPr="0006397B">
        <w:rPr>
          <w:rFonts w:ascii="Calibri" w:hAnsi="Calibri" w:cs="Calibri"/>
          <w:sz w:val="22"/>
          <w:szCs w:val="24"/>
        </w:rPr>
        <w:t>edible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 dan </w:t>
      </w:r>
      <w:r w:rsidRPr="0006397B">
        <w:rPr>
          <w:rFonts w:ascii="Calibri" w:hAnsi="Calibri" w:cs="Calibri"/>
          <w:sz w:val="22"/>
          <w:szCs w:val="24"/>
        </w:rPr>
        <w:t>inedible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 ayam sentul. </w:t>
      </w:r>
    </w:p>
    <w:p w:rsidR="00CE299E" w:rsidRPr="0006397B" w:rsidRDefault="00CE299E" w:rsidP="00CE299E">
      <w:pPr>
        <w:pStyle w:val="AbstractKeywords"/>
        <w:ind w:firstLine="720"/>
        <w:rPr>
          <w:rFonts w:ascii="Calibri" w:hAnsi="Calibri" w:cs="Calibri"/>
          <w:i w:val="0"/>
          <w:sz w:val="22"/>
          <w:szCs w:val="24"/>
        </w:rPr>
      </w:pPr>
    </w:p>
    <w:p w:rsidR="00CE299E" w:rsidRPr="0006397B" w:rsidRDefault="00CE299E" w:rsidP="00CE299E">
      <w:pPr>
        <w:pStyle w:val="AbstractKeywords"/>
        <w:rPr>
          <w:rFonts w:ascii="Calibri" w:hAnsi="Calibri" w:cs="Calibri"/>
          <w:sz w:val="22"/>
          <w:szCs w:val="24"/>
        </w:rPr>
      </w:pPr>
      <w:r w:rsidRPr="0006397B">
        <w:rPr>
          <w:rFonts w:ascii="Calibri" w:hAnsi="Calibri" w:cs="Calibri"/>
          <w:i w:val="0"/>
          <w:sz w:val="22"/>
          <w:szCs w:val="24"/>
        </w:rPr>
        <w:t xml:space="preserve">Kata kunci: Ayam Sentul, Bonggol Pisang, Karkas </w:t>
      </w:r>
      <w:r w:rsidRPr="0006397B">
        <w:rPr>
          <w:rFonts w:ascii="Calibri" w:hAnsi="Calibri" w:cs="Calibri"/>
          <w:sz w:val="22"/>
          <w:szCs w:val="24"/>
        </w:rPr>
        <w:t>Edible</w:t>
      </w:r>
      <w:r w:rsidRPr="0006397B">
        <w:rPr>
          <w:rFonts w:ascii="Calibri" w:hAnsi="Calibri" w:cs="Calibri"/>
          <w:i w:val="0"/>
          <w:sz w:val="22"/>
          <w:szCs w:val="24"/>
        </w:rPr>
        <w:t xml:space="preserve"> dan </w:t>
      </w:r>
      <w:r w:rsidRPr="0006397B">
        <w:rPr>
          <w:rFonts w:ascii="Calibri" w:hAnsi="Calibri" w:cs="Calibri"/>
          <w:sz w:val="22"/>
          <w:szCs w:val="24"/>
        </w:rPr>
        <w:t>Inedible</w:t>
      </w:r>
    </w:p>
    <w:p w:rsidR="00CE299E" w:rsidRPr="0006397B" w:rsidRDefault="00CE299E" w:rsidP="00CE299E">
      <w:pPr>
        <w:pStyle w:val="AbstractKeywords"/>
        <w:rPr>
          <w:rFonts w:ascii="Calibri" w:hAnsi="Calibri" w:cs="Calibri"/>
          <w:sz w:val="22"/>
          <w:szCs w:val="24"/>
        </w:rPr>
      </w:pPr>
    </w:p>
    <w:p w:rsidR="00CE299E" w:rsidRPr="0006397B" w:rsidRDefault="00CE299E" w:rsidP="00CE299E">
      <w:pPr>
        <w:pStyle w:val="AbstractKeywords"/>
        <w:jc w:val="center"/>
        <w:rPr>
          <w:rFonts w:ascii="Calibri" w:hAnsi="Calibri" w:cs="Calibri"/>
          <w:b/>
          <w:sz w:val="22"/>
          <w:szCs w:val="24"/>
        </w:rPr>
      </w:pPr>
      <w:r w:rsidRPr="0006397B">
        <w:rPr>
          <w:rFonts w:ascii="Calibri" w:hAnsi="Calibri" w:cs="Calibri"/>
          <w:b/>
          <w:sz w:val="22"/>
          <w:szCs w:val="24"/>
        </w:rPr>
        <w:t>ABSTRACT</w:t>
      </w:r>
    </w:p>
    <w:p w:rsidR="00CE299E" w:rsidRDefault="00CE299E" w:rsidP="00CE299E">
      <w:pPr>
        <w:pStyle w:val="AbstractKeywords"/>
        <w:ind w:firstLine="720"/>
        <w:rPr>
          <w:rFonts w:asciiTheme="minorHAnsi" w:hAnsiTheme="minorHAnsi" w:cstheme="minorHAnsi"/>
          <w:sz w:val="22"/>
          <w:szCs w:val="24"/>
        </w:rPr>
      </w:pPr>
      <w:r w:rsidRPr="0006397B">
        <w:rPr>
          <w:rFonts w:ascii="Calibri" w:hAnsi="Calibri" w:cs="Calibri"/>
          <w:sz w:val="22"/>
          <w:szCs w:val="24"/>
        </w:rPr>
        <w:t xml:space="preserve">This study aims to determine effect of substitution rice bran with fermented banana corm on edible and inedible carcass of sentul chicken. This study was used 100 sentul </w:t>
      </w:r>
      <w:proofErr w:type="gramStart"/>
      <w:r w:rsidRPr="0006397B">
        <w:rPr>
          <w:rFonts w:ascii="Calibri" w:hAnsi="Calibri" w:cs="Calibri"/>
          <w:sz w:val="22"/>
          <w:szCs w:val="24"/>
        </w:rPr>
        <w:t>chicken which were</w:t>
      </w:r>
      <w:proofErr w:type="gramEnd"/>
      <w:r w:rsidRPr="0006397B">
        <w:rPr>
          <w:rFonts w:ascii="Calibri" w:hAnsi="Calibri" w:cs="Calibri"/>
          <w:sz w:val="22"/>
          <w:szCs w:val="24"/>
        </w:rPr>
        <w:t xml:space="preserve"> randomly placed into 20 cages consisting of 5 Sentul chikens. The method used was the experimental method in completely randomized design (CRD) with 5 treatments and </w:t>
      </w:r>
      <w:proofErr w:type="gramStart"/>
      <w:r w:rsidRPr="0006397B">
        <w:rPr>
          <w:rFonts w:ascii="Calibri" w:hAnsi="Calibri" w:cs="Calibri"/>
          <w:sz w:val="22"/>
          <w:szCs w:val="24"/>
        </w:rPr>
        <w:t>4 replication</w:t>
      </w:r>
      <w:proofErr w:type="gramEnd"/>
      <w:r w:rsidRPr="0006397B">
        <w:rPr>
          <w:rFonts w:ascii="Calibri" w:hAnsi="Calibri" w:cs="Calibri"/>
          <w:sz w:val="22"/>
          <w:szCs w:val="24"/>
        </w:rPr>
        <w:t>. The treatments used were R0 (rice bran 10% + Banana corm 0%), R1 (rice bran 7</w:t>
      </w:r>
      <w:proofErr w:type="gramStart"/>
      <w:r w:rsidRPr="0006397B">
        <w:rPr>
          <w:rFonts w:ascii="Calibri" w:hAnsi="Calibri" w:cs="Calibri"/>
          <w:sz w:val="22"/>
          <w:szCs w:val="24"/>
        </w:rPr>
        <w:t>,5</w:t>
      </w:r>
      <w:proofErr w:type="gramEnd"/>
      <w:r w:rsidRPr="0006397B">
        <w:rPr>
          <w:rFonts w:ascii="Calibri" w:hAnsi="Calibri" w:cs="Calibri"/>
          <w:sz w:val="22"/>
          <w:szCs w:val="24"/>
        </w:rPr>
        <w:t xml:space="preserve">%% + Banana corm 2.5%), R2 (rice bran 5% + Banana corm 5%), R3 (rice bran 2,5% + Banana corm 7,5%), and R4(rice bran 0% + Banana corm 10%).  The data was analyzed by using Analysis of Variance (ANOVA, </w:t>
      </w:r>
      <w:proofErr w:type="gramStart"/>
      <w:r w:rsidRPr="0006397B">
        <w:rPr>
          <w:rFonts w:ascii="Calibri" w:hAnsi="Calibri" w:cs="Calibri"/>
          <w:sz w:val="22"/>
          <w:szCs w:val="24"/>
        </w:rPr>
        <w:t>If</w:t>
      </w:r>
      <w:proofErr w:type="gramEnd"/>
      <w:r w:rsidRPr="0006397B">
        <w:rPr>
          <w:rFonts w:ascii="Calibri" w:hAnsi="Calibri" w:cs="Calibri"/>
          <w:sz w:val="22"/>
          <w:szCs w:val="24"/>
        </w:rPr>
        <w:t xml:space="preserve"> there was a significant effect it would be tested with Duncan’s Multiple Range Test (DMRT). The result showed </w:t>
      </w:r>
      <w:proofErr w:type="gramStart"/>
      <w:r w:rsidRPr="0006397B">
        <w:rPr>
          <w:rFonts w:ascii="Calibri" w:hAnsi="Calibri" w:cs="Calibri"/>
          <w:sz w:val="22"/>
          <w:szCs w:val="24"/>
        </w:rPr>
        <w:t xml:space="preserve">that </w:t>
      </w:r>
      <w:r w:rsidRPr="005A36CB">
        <w:rPr>
          <w:rFonts w:asciiTheme="minorHAnsi" w:hAnsiTheme="minorHAnsi" w:cstheme="minorHAnsi"/>
          <w:sz w:val="22"/>
          <w:szCs w:val="24"/>
        </w:rPr>
        <w:t xml:space="preserve"> substitution</w:t>
      </w:r>
      <w:proofErr w:type="gramEnd"/>
      <w:r w:rsidRPr="005A36CB">
        <w:rPr>
          <w:rFonts w:asciiTheme="minorHAnsi" w:hAnsiTheme="minorHAnsi" w:cstheme="minorHAnsi"/>
          <w:sz w:val="22"/>
          <w:szCs w:val="24"/>
        </w:rPr>
        <w:t xml:space="preserve"> of banana corm in level 10% have optimum effect on </w:t>
      </w:r>
      <w:r>
        <w:rPr>
          <w:rFonts w:asciiTheme="minorHAnsi" w:hAnsiTheme="minorHAnsi" w:cstheme="minorHAnsi"/>
          <w:sz w:val="22"/>
          <w:szCs w:val="24"/>
        </w:rPr>
        <w:t xml:space="preserve">slaughter weight, </w:t>
      </w:r>
      <w:r w:rsidRPr="005A36CB">
        <w:rPr>
          <w:rFonts w:asciiTheme="minorHAnsi" w:hAnsiTheme="minorHAnsi" w:cstheme="minorHAnsi"/>
          <w:sz w:val="22"/>
          <w:szCs w:val="24"/>
        </w:rPr>
        <w:t xml:space="preserve"> carcass edible and inedible of Sentul Chicken.</w:t>
      </w:r>
    </w:p>
    <w:p w:rsidR="00CE299E" w:rsidRPr="005A36CB" w:rsidRDefault="00CE299E" w:rsidP="00CE299E">
      <w:pPr>
        <w:pStyle w:val="AbstractKeywords"/>
        <w:ind w:firstLine="720"/>
        <w:rPr>
          <w:rFonts w:asciiTheme="minorHAnsi" w:hAnsiTheme="minorHAnsi" w:cstheme="minorHAnsi"/>
          <w:szCs w:val="24"/>
        </w:rPr>
      </w:pPr>
    </w:p>
    <w:p w:rsidR="00CE299E" w:rsidRPr="0006397B" w:rsidRDefault="00CE299E" w:rsidP="00CE299E">
      <w:pPr>
        <w:pStyle w:val="AbstractKeywords"/>
        <w:rPr>
          <w:rFonts w:ascii="Calibri" w:hAnsi="Calibri" w:cs="Calibri"/>
          <w:sz w:val="22"/>
          <w:szCs w:val="24"/>
        </w:rPr>
      </w:pPr>
      <w:r w:rsidRPr="0006397B">
        <w:rPr>
          <w:rFonts w:ascii="Calibri" w:hAnsi="Calibri" w:cs="Calibri"/>
          <w:sz w:val="22"/>
          <w:szCs w:val="24"/>
        </w:rPr>
        <w:t>Keywords: Sentul Chicken, Banana corm, Edible and Inedible Carcass</w:t>
      </w:r>
    </w:p>
    <w:p w:rsidR="00CE299E" w:rsidRDefault="00CE299E">
      <w:pPr>
        <w:sectPr w:rsidR="00CE299E" w:rsidSect="00CE299E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:rsidR="00CE299E" w:rsidRPr="00D26C55" w:rsidRDefault="00CE299E">
      <w:pPr>
        <w:rPr>
          <w:rFonts w:cstheme="minorHAnsi"/>
          <w:b/>
        </w:rPr>
      </w:pPr>
      <w:r w:rsidRPr="00D26C55">
        <w:rPr>
          <w:rFonts w:cstheme="minorHAnsi"/>
          <w:b/>
        </w:rPr>
        <w:lastRenderedPageBreak/>
        <w:t>PENDAHULUAN</w:t>
      </w:r>
    </w:p>
    <w:p w:rsidR="00CE299E" w:rsidRDefault="00CE299E" w:rsidP="00CE299E">
      <w:pPr>
        <w:pStyle w:val="TeksNormal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D26C55">
        <w:rPr>
          <w:rFonts w:asciiTheme="minorHAnsi" w:hAnsiTheme="minorHAnsi" w:cstheme="minorHAnsi"/>
          <w:sz w:val="22"/>
          <w:szCs w:val="22"/>
          <w:lang w:val="en-US"/>
        </w:rPr>
        <w:t xml:space="preserve">Ayam sentul merupakan ayam lokal asli dari Kabupaten Ciamis </w:t>
      </w:r>
      <w:r w:rsidR="00734F5E">
        <w:rPr>
          <w:rFonts w:asciiTheme="minorHAnsi" w:hAnsiTheme="minorHAnsi" w:cstheme="minorHAnsi"/>
          <w:sz w:val="22"/>
          <w:szCs w:val="22"/>
          <w:lang w:val="en-US"/>
        </w:rPr>
        <w:t xml:space="preserve">dan merupakan tipe dwiguna </w:t>
      </w:r>
      <w:r w:rsidR="00734F5E" w:rsidRPr="00D26C55">
        <w:rPr>
          <w:rFonts w:asciiTheme="minorHAnsi" w:hAnsiTheme="minorHAnsi" w:cstheme="minorHAnsi"/>
          <w:sz w:val="22"/>
          <w:szCs w:val="22"/>
          <w:lang w:val="en-US"/>
        </w:rPr>
        <w:t>(penghasil daging dan telur)</w:t>
      </w:r>
      <w:r w:rsidR="00734F5E" w:rsidRPr="00D26C55">
        <w:rPr>
          <w:rFonts w:asciiTheme="minorHAnsi" w:hAnsiTheme="minorHAnsi" w:cstheme="minorHAnsi"/>
          <w:sz w:val="22"/>
          <w:szCs w:val="22"/>
          <w:lang w:val="id-ID"/>
        </w:rPr>
        <w:t>.</w:t>
      </w:r>
      <w:proofErr w:type="gramEnd"/>
      <w:r w:rsidR="00734F5E" w:rsidRPr="00D26C5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="00734F5E">
        <w:rPr>
          <w:rFonts w:asciiTheme="minorHAnsi" w:hAnsiTheme="minorHAnsi" w:cstheme="minorHAnsi"/>
          <w:sz w:val="22"/>
          <w:szCs w:val="22"/>
          <w:lang w:val="en-US"/>
        </w:rPr>
        <w:t>Ayam sentul berpotensi sebagai penghasil daging karena pertumbuhannya lebih cepat (Solikin, 2016).</w:t>
      </w:r>
      <w:proofErr w:type="gramEnd"/>
      <w:r w:rsidR="00734F5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D26C55">
        <w:rPr>
          <w:rFonts w:asciiTheme="minorHAnsi" w:hAnsiTheme="minorHAnsi" w:cstheme="minorHAnsi"/>
          <w:sz w:val="22"/>
          <w:szCs w:val="22"/>
          <w:lang w:val="en-US"/>
        </w:rPr>
        <w:t xml:space="preserve">Umumnya, Ayam sentul yang dipelihara secara tradisional dipotong pada umur 12 minggu, sedangkan Ayam sentul yang dipelihara secara intensif bisa dipotong pada umur 8-10 minggu (Ermansyah, </w:t>
      </w:r>
      <w:r w:rsidRPr="00D26C55">
        <w:rPr>
          <w:rFonts w:asciiTheme="minorHAnsi" w:hAnsiTheme="minorHAnsi" w:cstheme="minorHAnsi"/>
          <w:i/>
          <w:sz w:val="22"/>
          <w:szCs w:val="22"/>
          <w:lang w:val="en-US"/>
        </w:rPr>
        <w:t>et al</w:t>
      </w:r>
      <w:r w:rsidRPr="00D26C55">
        <w:rPr>
          <w:rFonts w:asciiTheme="minorHAnsi" w:hAnsiTheme="minorHAnsi" w:cstheme="minorHAnsi"/>
          <w:sz w:val="22"/>
          <w:szCs w:val="22"/>
          <w:lang w:val="en-US"/>
        </w:rPr>
        <w:t xml:space="preserve">., 2015). </w:t>
      </w:r>
      <w:proofErr w:type="gramStart"/>
      <w:r w:rsidRPr="00D26C55">
        <w:rPr>
          <w:rFonts w:asciiTheme="minorHAnsi" w:hAnsiTheme="minorHAnsi" w:cstheme="minorHAnsi"/>
          <w:sz w:val="22"/>
          <w:szCs w:val="22"/>
          <w:lang w:val="en-US"/>
        </w:rPr>
        <w:t>Ayam Sentul memiliki karakteristik berupa pertumbuhan bobot badan yang lebih cepat</w:t>
      </w:r>
      <w:r w:rsidRPr="00D26C55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D26C55">
        <w:rPr>
          <w:rFonts w:asciiTheme="minorHAnsi" w:hAnsiTheme="minorHAnsi" w:cstheme="minorHAnsi"/>
          <w:sz w:val="22"/>
          <w:szCs w:val="22"/>
          <w:lang w:val="en-US"/>
        </w:rPr>
        <w:t>dibandingkan dengan ayam lokal lainnya.</w:t>
      </w:r>
      <w:proofErr w:type="gramEnd"/>
      <w:r w:rsidRPr="00D26C5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8C4419" w:rsidRDefault="008C4419" w:rsidP="00D242F6">
      <w:pPr>
        <w:pStyle w:val="TeksNormal"/>
        <w:spacing w:line="276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Produktifitas ayam yang dipelihara sebagai penghasil daging salah satunya dilihat dari bobot potong dan bobot karkas yang dihasilkan.</w:t>
      </w:r>
      <w:proofErr w:type="gramEnd"/>
      <w:r w:rsidRPr="008C4419">
        <w:rPr>
          <w:sz w:val="24"/>
          <w:szCs w:val="24"/>
        </w:rPr>
        <w:t xml:space="preserve"> </w:t>
      </w:r>
      <w:proofErr w:type="gramStart"/>
      <w:r w:rsidRPr="008C4419">
        <w:rPr>
          <w:rFonts w:asciiTheme="minorHAnsi" w:hAnsiTheme="minorHAnsi" w:cstheme="minorHAnsi"/>
          <w:sz w:val="22"/>
          <w:szCs w:val="24"/>
          <w:lang w:val="en-US"/>
        </w:rPr>
        <w:t xml:space="preserve">Bobot potong dipengaruhi oleh pertambahan bobot badan dan konsumsi ransum </w:t>
      </w:r>
      <w:r w:rsidR="00093448">
        <w:rPr>
          <w:rFonts w:asciiTheme="minorHAnsi" w:hAnsiTheme="minorHAnsi" w:cstheme="minorHAnsi"/>
          <w:sz w:val="22"/>
          <w:szCs w:val="24"/>
          <w:lang w:val="en-US"/>
        </w:rPr>
        <w:t>serta</w:t>
      </w:r>
      <w:r w:rsidRPr="008C4419">
        <w:rPr>
          <w:rFonts w:asciiTheme="minorHAnsi" w:hAnsiTheme="minorHAnsi" w:cstheme="minorHAnsi"/>
          <w:sz w:val="22"/>
          <w:szCs w:val="24"/>
          <w:lang w:val="en-US"/>
        </w:rPr>
        <w:t xml:space="preserve"> selaras dengan bobot persentase karkas (Mahfudz, 2009)</w:t>
      </w:r>
      <w:r w:rsidRPr="008C4419">
        <w:rPr>
          <w:rFonts w:asciiTheme="minorHAnsi" w:hAnsiTheme="minorHAnsi" w:cstheme="minorHAnsi"/>
          <w:sz w:val="22"/>
          <w:szCs w:val="24"/>
          <w:lang w:val="id-ID"/>
        </w:rPr>
        <w:t>.</w:t>
      </w:r>
      <w:proofErr w:type="gramEnd"/>
      <w:r w:rsidRPr="008C4419">
        <w:rPr>
          <w:sz w:val="22"/>
          <w:szCs w:val="24"/>
          <w:lang w:val="en-US"/>
        </w:rPr>
        <w:t xml:space="preserve"> </w:t>
      </w:r>
      <w:proofErr w:type="gramStart"/>
      <w:r w:rsidRPr="008C4419">
        <w:rPr>
          <w:rFonts w:asciiTheme="minorHAnsi" w:hAnsiTheme="minorHAnsi" w:cstheme="minorHAnsi"/>
          <w:sz w:val="22"/>
          <w:szCs w:val="24"/>
          <w:lang w:val="en-US"/>
        </w:rPr>
        <w:t>Menurut SNI</w:t>
      </w:r>
      <w:r>
        <w:rPr>
          <w:rFonts w:asciiTheme="minorHAnsi" w:hAnsiTheme="minorHAnsi" w:cstheme="minorHAnsi"/>
          <w:sz w:val="22"/>
          <w:szCs w:val="24"/>
          <w:lang w:val="en-US"/>
        </w:rPr>
        <w:t xml:space="preserve"> (1995) karkas dibagi menjadi dua bagian yakni bagian </w:t>
      </w:r>
      <w:r w:rsidRPr="008C4419">
        <w:rPr>
          <w:rFonts w:asciiTheme="minorHAnsi" w:hAnsiTheme="minorHAnsi" w:cstheme="minorHAnsi"/>
          <w:i/>
          <w:sz w:val="22"/>
          <w:szCs w:val="24"/>
          <w:lang w:val="en-US"/>
        </w:rPr>
        <w:t xml:space="preserve">edible </w:t>
      </w:r>
      <w:r>
        <w:rPr>
          <w:rFonts w:asciiTheme="minorHAnsi" w:hAnsiTheme="minorHAnsi" w:cstheme="minorHAnsi"/>
          <w:sz w:val="22"/>
          <w:szCs w:val="24"/>
          <w:lang w:val="en-US"/>
        </w:rPr>
        <w:t xml:space="preserve">atau dapat dikonsumsi dan </w:t>
      </w:r>
      <w:r w:rsidRPr="008C4419">
        <w:rPr>
          <w:rFonts w:asciiTheme="minorHAnsi" w:hAnsiTheme="minorHAnsi" w:cstheme="minorHAnsi"/>
          <w:i/>
          <w:sz w:val="22"/>
          <w:szCs w:val="24"/>
          <w:lang w:val="en-US"/>
        </w:rPr>
        <w:t>inedible</w:t>
      </w:r>
      <w:r>
        <w:rPr>
          <w:rFonts w:asciiTheme="minorHAnsi" w:hAnsiTheme="minorHAnsi" w:cstheme="minorHAnsi"/>
          <w:sz w:val="22"/>
          <w:szCs w:val="24"/>
          <w:lang w:val="en-US"/>
        </w:rPr>
        <w:t xml:space="preserve"> atau tidak dapat dikonsumsi.</w:t>
      </w:r>
      <w:proofErr w:type="gramEnd"/>
      <w:r w:rsidR="00923908">
        <w:rPr>
          <w:rFonts w:asciiTheme="minorHAnsi" w:hAnsiTheme="minorHAnsi" w:cstheme="minorHAnsi"/>
          <w:sz w:val="22"/>
          <w:szCs w:val="24"/>
          <w:lang w:val="en-US"/>
        </w:rPr>
        <w:t xml:space="preserve"> Semakin tinggi berat karkas </w:t>
      </w:r>
      <w:r w:rsidR="00923908" w:rsidRPr="00923908">
        <w:rPr>
          <w:rFonts w:asciiTheme="minorHAnsi" w:hAnsiTheme="minorHAnsi" w:cstheme="minorHAnsi"/>
          <w:i/>
          <w:sz w:val="22"/>
          <w:szCs w:val="24"/>
          <w:lang w:val="en-US"/>
        </w:rPr>
        <w:t>edible</w:t>
      </w:r>
      <w:r w:rsidR="00923908">
        <w:rPr>
          <w:rFonts w:asciiTheme="minorHAnsi" w:hAnsiTheme="minorHAnsi" w:cstheme="minorHAnsi"/>
          <w:sz w:val="22"/>
          <w:szCs w:val="24"/>
          <w:lang w:val="en-US"/>
        </w:rPr>
        <w:t xml:space="preserve"> maka keuntungan peternak </w:t>
      </w:r>
      <w:proofErr w:type="gramStart"/>
      <w:r w:rsidR="00923908">
        <w:rPr>
          <w:rFonts w:asciiTheme="minorHAnsi" w:hAnsiTheme="minorHAnsi" w:cstheme="minorHAnsi"/>
          <w:sz w:val="22"/>
          <w:szCs w:val="24"/>
          <w:lang w:val="en-US"/>
        </w:rPr>
        <w:t>akan</w:t>
      </w:r>
      <w:proofErr w:type="gramEnd"/>
      <w:r w:rsidR="00923908">
        <w:rPr>
          <w:rFonts w:asciiTheme="minorHAnsi" w:hAnsiTheme="minorHAnsi" w:cstheme="minorHAnsi"/>
          <w:sz w:val="22"/>
          <w:szCs w:val="24"/>
          <w:lang w:val="en-US"/>
        </w:rPr>
        <w:t xml:space="preserve"> semakin besar.</w:t>
      </w:r>
      <w:r w:rsidR="000B140C">
        <w:rPr>
          <w:rFonts w:asciiTheme="minorHAnsi" w:hAnsiTheme="minorHAnsi" w:cstheme="minorHAnsi"/>
          <w:sz w:val="22"/>
          <w:szCs w:val="24"/>
          <w:lang w:val="en-US"/>
        </w:rPr>
        <w:t xml:space="preserve"> </w:t>
      </w:r>
      <w:proofErr w:type="gramStart"/>
      <w:r w:rsidR="000B140C">
        <w:rPr>
          <w:rFonts w:asciiTheme="minorHAnsi" w:hAnsiTheme="minorHAnsi" w:cstheme="minorHAnsi"/>
          <w:sz w:val="22"/>
          <w:szCs w:val="24"/>
          <w:lang w:val="en-US"/>
        </w:rPr>
        <w:t xml:space="preserve">Hal ini karena harga jual bagian </w:t>
      </w:r>
      <w:r w:rsidR="000B140C" w:rsidRPr="000B140C">
        <w:rPr>
          <w:rFonts w:asciiTheme="minorHAnsi" w:hAnsiTheme="minorHAnsi" w:cstheme="minorHAnsi"/>
          <w:i/>
          <w:sz w:val="22"/>
          <w:szCs w:val="24"/>
          <w:lang w:val="en-US"/>
        </w:rPr>
        <w:t>edible</w:t>
      </w:r>
      <w:r w:rsidR="000B140C">
        <w:rPr>
          <w:rFonts w:asciiTheme="minorHAnsi" w:hAnsiTheme="minorHAnsi" w:cstheme="minorHAnsi"/>
          <w:sz w:val="22"/>
          <w:szCs w:val="24"/>
          <w:lang w:val="en-US"/>
        </w:rPr>
        <w:t xml:space="preserve"> lebih tinggi dibandingkan dengan harga jual bagian </w:t>
      </w:r>
      <w:r w:rsidR="000B140C" w:rsidRPr="000B140C">
        <w:rPr>
          <w:rFonts w:asciiTheme="minorHAnsi" w:hAnsiTheme="minorHAnsi" w:cstheme="minorHAnsi"/>
          <w:i/>
          <w:sz w:val="22"/>
          <w:szCs w:val="24"/>
          <w:lang w:val="en-US"/>
        </w:rPr>
        <w:t>inedible</w:t>
      </w:r>
      <w:r w:rsidR="000B140C">
        <w:rPr>
          <w:rFonts w:asciiTheme="minorHAnsi" w:hAnsiTheme="minorHAnsi" w:cstheme="minorHAnsi"/>
          <w:sz w:val="22"/>
          <w:szCs w:val="24"/>
          <w:lang w:val="en-US"/>
        </w:rPr>
        <w:t xml:space="preserve"> nya.</w:t>
      </w:r>
      <w:proofErr w:type="gramEnd"/>
    </w:p>
    <w:p w:rsidR="00D26C55" w:rsidRPr="008C4419" w:rsidRDefault="00093448" w:rsidP="00D242F6">
      <w:pPr>
        <w:pStyle w:val="TeksNormal"/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Bobot potong dan karkas </w:t>
      </w:r>
      <w:r w:rsidR="00CE299E" w:rsidRPr="00D26C55">
        <w:rPr>
          <w:rFonts w:asciiTheme="minorHAnsi" w:hAnsiTheme="minorHAnsi" w:cstheme="minorHAnsi"/>
          <w:sz w:val="22"/>
          <w:szCs w:val="22"/>
        </w:rPr>
        <w:t xml:space="preserve">ayam yang baik tidak hanya didapatkan dari faktor genetik, tetapi juga harus didukung oleh faktor lingkungan, seperti kuantitas dan kualitas ransum.  Ransum merupakan komponen biaya terbesar yaitu 60-80% dari seluruh biaya produksi pada ternak unggas. </w:t>
      </w:r>
      <w:r w:rsidR="00D26C55">
        <w:rPr>
          <w:rFonts w:asciiTheme="minorHAnsi" w:hAnsiTheme="minorHAnsi" w:cstheme="minorHAnsi"/>
          <w:sz w:val="22"/>
          <w:szCs w:val="22"/>
        </w:rPr>
        <w:t>Oleh karena itu diperlukan upaya m</w:t>
      </w:r>
      <w:r w:rsidR="00CE299E" w:rsidRPr="00D26C55">
        <w:rPr>
          <w:rFonts w:asciiTheme="minorHAnsi" w:hAnsiTheme="minorHAnsi" w:cstheme="minorHAnsi"/>
          <w:sz w:val="22"/>
          <w:szCs w:val="22"/>
        </w:rPr>
        <w:t>enekan biaya</w:t>
      </w:r>
      <w:r w:rsidR="00D26C55">
        <w:rPr>
          <w:rFonts w:asciiTheme="minorHAnsi" w:hAnsiTheme="minorHAnsi" w:cstheme="minorHAnsi"/>
          <w:sz w:val="22"/>
          <w:szCs w:val="22"/>
        </w:rPr>
        <w:t xml:space="preserve"> ransum </w:t>
      </w:r>
      <w:r w:rsidR="00E20342">
        <w:rPr>
          <w:rFonts w:asciiTheme="minorHAnsi" w:hAnsiTheme="minorHAnsi" w:cstheme="minorHAnsi"/>
          <w:sz w:val="22"/>
          <w:szCs w:val="22"/>
        </w:rPr>
        <w:t>s</w:t>
      </w:r>
      <w:r w:rsidR="00D26C55">
        <w:rPr>
          <w:rFonts w:asciiTheme="minorHAnsi" w:hAnsiTheme="minorHAnsi" w:cstheme="minorHAnsi"/>
          <w:sz w:val="22"/>
          <w:szCs w:val="22"/>
        </w:rPr>
        <w:t xml:space="preserve">alah satunya yaitu dengan </w:t>
      </w:r>
      <w:r w:rsidR="00CE299E" w:rsidRPr="00D26C55">
        <w:rPr>
          <w:rFonts w:asciiTheme="minorHAnsi" w:hAnsiTheme="minorHAnsi" w:cstheme="minorHAnsi"/>
          <w:sz w:val="22"/>
          <w:szCs w:val="22"/>
        </w:rPr>
        <w:t>menggunakan bahan pakan alternatif</w:t>
      </w:r>
      <w:r w:rsidR="00D26C55">
        <w:rPr>
          <w:rFonts w:asciiTheme="minorHAnsi" w:hAnsiTheme="minorHAnsi" w:cstheme="minorHAnsi"/>
          <w:sz w:val="22"/>
          <w:szCs w:val="22"/>
        </w:rPr>
        <w:t xml:space="preserve"> yang berasal dari limbah pertanian.</w:t>
      </w:r>
      <w:r w:rsidR="00CE299E" w:rsidRPr="00D26C5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26C55" w:rsidRDefault="00CE299E" w:rsidP="00093448">
      <w:pPr>
        <w:pStyle w:val="TeksNormal"/>
        <w:ind w:firstLine="720"/>
        <w:rPr>
          <w:rFonts w:asciiTheme="minorHAnsi" w:hAnsiTheme="minorHAnsi" w:cstheme="minorHAnsi"/>
          <w:sz w:val="22"/>
          <w:szCs w:val="22"/>
        </w:rPr>
      </w:pPr>
      <w:r w:rsidRPr="00D26C55">
        <w:rPr>
          <w:rFonts w:asciiTheme="minorHAnsi" w:hAnsiTheme="minorHAnsi" w:cstheme="minorHAnsi"/>
          <w:sz w:val="22"/>
          <w:szCs w:val="22"/>
        </w:rPr>
        <w:t xml:space="preserve">Limbah pertanian memiliki potensi untuk dijadikan bahan pakan alternatif, </w:t>
      </w:r>
      <w:r w:rsidRPr="00D26C55">
        <w:rPr>
          <w:rFonts w:asciiTheme="minorHAnsi" w:hAnsiTheme="minorHAnsi" w:cstheme="minorHAnsi"/>
          <w:sz w:val="22"/>
          <w:szCs w:val="22"/>
        </w:rPr>
        <w:lastRenderedPageBreak/>
        <w:t>karena harganya murah, mudah didapatkan dan tidak bersaing dengan kebutuhan manusia. Salah satu limbah yang belum dimanfaatkan secara optimal yakni limbah tanaman pisang</w:t>
      </w:r>
      <w:r w:rsidR="00D26C55">
        <w:rPr>
          <w:rFonts w:asciiTheme="minorHAnsi" w:hAnsiTheme="minorHAnsi" w:cstheme="minorHAnsi"/>
          <w:sz w:val="22"/>
          <w:szCs w:val="22"/>
        </w:rPr>
        <w:t>. B</w:t>
      </w:r>
      <w:r w:rsidRPr="00D26C55">
        <w:rPr>
          <w:rFonts w:asciiTheme="minorHAnsi" w:hAnsiTheme="minorHAnsi" w:cstheme="minorHAnsi"/>
          <w:sz w:val="22"/>
          <w:szCs w:val="22"/>
        </w:rPr>
        <w:t>agian</w:t>
      </w:r>
      <w:r w:rsidR="00D26C55">
        <w:rPr>
          <w:rFonts w:asciiTheme="minorHAnsi" w:hAnsiTheme="minorHAnsi" w:cstheme="minorHAnsi"/>
          <w:sz w:val="22"/>
          <w:szCs w:val="22"/>
        </w:rPr>
        <w:t xml:space="preserve"> dari</w:t>
      </w:r>
      <w:r w:rsidRPr="00D26C55">
        <w:rPr>
          <w:rFonts w:asciiTheme="minorHAnsi" w:hAnsiTheme="minorHAnsi" w:cstheme="minorHAnsi"/>
          <w:sz w:val="22"/>
          <w:szCs w:val="22"/>
        </w:rPr>
        <w:t xml:space="preserve"> tanaman pisang yang dapat digunakan</w:t>
      </w:r>
      <w:r w:rsidR="00D26C55">
        <w:rPr>
          <w:rFonts w:asciiTheme="minorHAnsi" w:hAnsiTheme="minorHAnsi" w:cstheme="minorHAnsi"/>
          <w:sz w:val="22"/>
          <w:szCs w:val="22"/>
        </w:rPr>
        <w:t xml:space="preserve"> untuk bahan pakan ternak</w:t>
      </w:r>
      <w:r w:rsidRPr="00D26C55">
        <w:rPr>
          <w:rFonts w:asciiTheme="minorHAnsi" w:hAnsiTheme="minorHAnsi" w:cstheme="minorHAnsi"/>
          <w:sz w:val="22"/>
          <w:szCs w:val="22"/>
        </w:rPr>
        <w:t xml:space="preserve"> adalah bonggol pisang (umbi pisang). Kebanyakan peternak belum mengetahui kandungan nutrisi dari bonggol pisang, sehingga biasanya bonggol hanya dibiarkan membusuk di lahan pertanian. </w:t>
      </w:r>
    </w:p>
    <w:p w:rsidR="00CE299E" w:rsidRPr="00D26C55" w:rsidRDefault="00CE299E" w:rsidP="00D26C55">
      <w:pPr>
        <w:pStyle w:val="TeksNormal"/>
        <w:rPr>
          <w:rFonts w:asciiTheme="minorHAnsi" w:hAnsiTheme="minorHAnsi" w:cstheme="minorHAnsi"/>
          <w:sz w:val="22"/>
          <w:szCs w:val="22"/>
        </w:rPr>
      </w:pPr>
      <w:r w:rsidRPr="00D26C55">
        <w:rPr>
          <w:rFonts w:asciiTheme="minorHAnsi" w:hAnsiTheme="minorHAnsi" w:cstheme="minorHAnsi"/>
          <w:sz w:val="22"/>
          <w:szCs w:val="22"/>
        </w:rPr>
        <w:t xml:space="preserve">Bonggol pisang </w:t>
      </w:r>
      <w:r w:rsidR="00D26C55">
        <w:rPr>
          <w:rFonts w:asciiTheme="minorHAnsi" w:hAnsiTheme="minorHAnsi" w:cstheme="minorHAnsi"/>
          <w:sz w:val="22"/>
          <w:szCs w:val="22"/>
        </w:rPr>
        <w:t xml:space="preserve">memiliki kandungan pati yang </w:t>
      </w:r>
      <w:r w:rsidRPr="00D26C55">
        <w:rPr>
          <w:rFonts w:asciiTheme="minorHAnsi" w:hAnsiTheme="minorHAnsi" w:cstheme="minorHAnsi"/>
          <w:sz w:val="22"/>
          <w:szCs w:val="22"/>
        </w:rPr>
        <w:t>berpotensi sebagai bahan pakan alternatif pengganti dedak</w:t>
      </w:r>
      <w:r w:rsidR="00D26C55">
        <w:rPr>
          <w:rFonts w:asciiTheme="minorHAnsi" w:hAnsiTheme="minorHAnsi" w:cstheme="minorHAnsi"/>
          <w:sz w:val="22"/>
          <w:szCs w:val="22"/>
        </w:rPr>
        <w:t>.</w:t>
      </w:r>
      <w:r w:rsidRPr="00D26C55">
        <w:rPr>
          <w:rFonts w:asciiTheme="minorHAnsi" w:hAnsiTheme="minorHAnsi" w:cstheme="minorHAnsi"/>
          <w:sz w:val="22"/>
          <w:szCs w:val="22"/>
        </w:rPr>
        <w:t xml:space="preserve"> Di sisi lain pemberian bonggol pisang untuk ternak unggas perlu diolah terlebih dahulu karena mengandung serat kasar yang cukup tinggi. </w:t>
      </w:r>
      <w:r w:rsidR="006118CA" w:rsidRPr="00D26C55">
        <w:rPr>
          <w:rFonts w:asciiTheme="minorHAnsi" w:hAnsiTheme="minorHAnsi" w:cstheme="minorHAnsi"/>
          <w:sz w:val="22"/>
          <w:szCs w:val="22"/>
        </w:rPr>
        <w:t>Bonggol pisang memiliki kandunga</w:t>
      </w:r>
      <w:r w:rsidR="00D26C55">
        <w:rPr>
          <w:rFonts w:asciiTheme="minorHAnsi" w:hAnsiTheme="minorHAnsi" w:cstheme="minorHAnsi"/>
          <w:sz w:val="22"/>
          <w:szCs w:val="22"/>
        </w:rPr>
        <w:t>n</w:t>
      </w:r>
      <w:r w:rsidR="006118CA" w:rsidRPr="00D26C55">
        <w:rPr>
          <w:rFonts w:asciiTheme="minorHAnsi" w:hAnsiTheme="minorHAnsi" w:cstheme="minorHAnsi"/>
          <w:sz w:val="22"/>
          <w:szCs w:val="22"/>
        </w:rPr>
        <w:t xml:space="preserve"> serat kasar sebesar 26,72% dan protein kasar </w:t>
      </w:r>
      <w:r w:rsidR="00D26C55">
        <w:rPr>
          <w:rFonts w:asciiTheme="minorHAnsi" w:hAnsiTheme="minorHAnsi" w:cstheme="minorHAnsi"/>
          <w:sz w:val="22"/>
          <w:szCs w:val="22"/>
        </w:rPr>
        <w:t xml:space="preserve">sebesar </w:t>
      </w:r>
      <w:r w:rsidR="007260F4">
        <w:rPr>
          <w:rFonts w:asciiTheme="minorHAnsi" w:hAnsiTheme="minorHAnsi" w:cstheme="minorHAnsi"/>
          <w:sz w:val="22"/>
          <w:szCs w:val="22"/>
        </w:rPr>
        <w:t>3,61% (</w:t>
      </w:r>
      <w:r w:rsidR="00141D48" w:rsidRPr="00141D48">
        <w:rPr>
          <w:rFonts w:asciiTheme="minorHAnsi" w:hAnsiTheme="minorHAnsi" w:cstheme="minorHAnsi"/>
          <w:sz w:val="22"/>
          <w:szCs w:val="22"/>
        </w:rPr>
        <w:t>Kurnia, 2017</w:t>
      </w:r>
      <w:r w:rsidR="006118CA" w:rsidRPr="00D26C55">
        <w:rPr>
          <w:rFonts w:asciiTheme="minorHAnsi" w:hAnsiTheme="minorHAnsi" w:cstheme="minorHAnsi"/>
          <w:sz w:val="22"/>
          <w:szCs w:val="22"/>
        </w:rPr>
        <w:t xml:space="preserve">). </w:t>
      </w:r>
      <w:r w:rsidRPr="00D26C55">
        <w:rPr>
          <w:rFonts w:asciiTheme="minorHAnsi" w:hAnsiTheme="minorHAnsi" w:cstheme="minorHAnsi"/>
          <w:sz w:val="22"/>
          <w:szCs w:val="22"/>
        </w:rPr>
        <w:t>Oleh karena itu, diperlukan pengolahan bahan pakan yang dapat mengurangi kandungan se</w:t>
      </w:r>
      <w:r w:rsidR="006118CA" w:rsidRPr="00D26C55">
        <w:rPr>
          <w:rFonts w:asciiTheme="minorHAnsi" w:hAnsiTheme="minorHAnsi" w:cstheme="minorHAnsi"/>
          <w:sz w:val="22"/>
          <w:szCs w:val="22"/>
        </w:rPr>
        <w:t>rat kasar pada bonggol pisang y</w:t>
      </w:r>
      <w:r w:rsidR="00BA61F2">
        <w:rPr>
          <w:rFonts w:asciiTheme="minorHAnsi" w:hAnsiTheme="minorHAnsi" w:cstheme="minorHAnsi"/>
          <w:sz w:val="22"/>
          <w:szCs w:val="22"/>
        </w:rPr>
        <w:t>aitu dengan menggunakan teknologi fermentasi. Hal ini didukung oleh hasil penelitian Pasaribu (2007) bahwa produk fermentasi limbah pertanian berpotensi sebagai salah satu alternatif bahan pakan unggas.</w:t>
      </w:r>
    </w:p>
    <w:p w:rsidR="006118CA" w:rsidRPr="00766684" w:rsidRDefault="006118CA" w:rsidP="00766684">
      <w:pPr>
        <w:spacing w:after="0"/>
        <w:jc w:val="both"/>
        <w:rPr>
          <w:rFonts w:cstheme="minorHAnsi"/>
        </w:rPr>
      </w:pPr>
      <w:r w:rsidRPr="00D26C55">
        <w:rPr>
          <w:rFonts w:cstheme="minorHAnsi"/>
        </w:rPr>
        <w:tab/>
      </w:r>
      <w:r w:rsidR="00C772DE">
        <w:rPr>
          <w:rFonts w:cstheme="minorHAnsi"/>
        </w:rPr>
        <w:t xml:space="preserve">Teknologi fermentasi merupakan </w:t>
      </w:r>
      <w:proofErr w:type="gramStart"/>
      <w:r w:rsidR="00C772DE">
        <w:rPr>
          <w:rFonts w:cstheme="minorHAnsi"/>
        </w:rPr>
        <w:t>cara</w:t>
      </w:r>
      <w:proofErr w:type="gramEnd"/>
      <w:r w:rsidR="00C772DE">
        <w:rPr>
          <w:rFonts w:cstheme="minorHAnsi"/>
        </w:rPr>
        <w:t xml:space="preserve"> alternatif optimalisasi daur ulang limbah pertanian dengan memanfaatkan mikroba yang bertujuan untuk meningkatkan nilai gizi terutama kadar protein serta menurunkan kadar serat kasar (Agustono, 2010). </w:t>
      </w:r>
      <w:r w:rsidRPr="00D26C55">
        <w:rPr>
          <w:rFonts w:cstheme="minorHAnsi"/>
        </w:rPr>
        <w:t>Men</w:t>
      </w:r>
      <w:r w:rsidR="00D26C55">
        <w:rPr>
          <w:rFonts w:cstheme="minorHAnsi"/>
        </w:rPr>
        <w:t xml:space="preserve">urut hasil penelitian </w:t>
      </w:r>
      <w:proofErr w:type="gramStart"/>
      <w:r w:rsidR="00D26C55">
        <w:rPr>
          <w:rFonts w:cstheme="minorHAnsi"/>
        </w:rPr>
        <w:t>Hadist.</w:t>
      </w:r>
      <w:r w:rsidRPr="00D26C55">
        <w:rPr>
          <w:rFonts w:cstheme="minorHAnsi"/>
        </w:rPr>
        <w:t>,</w:t>
      </w:r>
      <w:proofErr w:type="gramEnd"/>
      <w:r w:rsidRPr="00D26C55">
        <w:rPr>
          <w:rFonts w:cstheme="minorHAnsi"/>
        </w:rPr>
        <w:t xml:space="preserve"> et al (2018) kandungan bonggol pisang </w:t>
      </w:r>
      <w:r w:rsidR="00D26C55">
        <w:rPr>
          <w:rFonts w:cstheme="minorHAnsi"/>
        </w:rPr>
        <w:t>yang di</w:t>
      </w:r>
      <w:r w:rsidRPr="00D26C55">
        <w:rPr>
          <w:rFonts w:cstheme="minorHAnsi"/>
        </w:rPr>
        <w:t xml:space="preserve">fermentasi menggunakan kapang </w:t>
      </w:r>
      <w:r w:rsidRPr="00D26C55">
        <w:rPr>
          <w:rFonts w:cstheme="minorHAnsi"/>
          <w:i/>
        </w:rPr>
        <w:t>Trichoderma harzianum</w:t>
      </w:r>
      <w:r w:rsidRPr="00D26C55">
        <w:rPr>
          <w:rFonts w:cstheme="minorHAnsi"/>
        </w:rPr>
        <w:t xml:space="preserve"> yaitu EM 1979 (Kkal/kg), PK 4,54%, LK 3,04%, </w:t>
      </w:r>
      <w:r w:rsidR="00D26C55">
        <w:rPr>
          <w:rFonts w:cstheme="minorHAnsi"/>
        </w:rPr>
        <w:t xml:space="preserve">dan </w:t>
      </w:r>
      <w:r w:rsidRPr="00D26C55">
        <w:rPr>
          <w:rFonts w:cstheme="minorHAnsi"/>
        </w:rPr>
        <w:t>SK 23,99%.</w:t>
      </w:r>
      <w:r w:rsidR="00141D48">
        <w:rPr>
          <w:rFonts w:cstheme="minorHAnsi"/>
        </w:rPr>
        <w:t xml:space="preserve"> </w:t>
      </w:r>
      <w:proofErr w:type="gramStart"/>
      <w:r w:rsidR="00141D48">
        <w:rPr>
          <w:rFonts w:cstheme="minorHAnsi"/>
        </w:rPr>
        <w:t xml:space="preserve">Berdasarkan hasil penelitian tersebut terlihat bahwa bonggol pisang yang difermentasi berkurang nilai serat kasar dan meningkat </w:t>
      </w:r>
      <w:r w:rsidR="00141D48" w:rsidRPr="00766684">
        <w:rPr>
          <w:rFonts w:cstheme="minorHAnsi"/>
        </w:rPr>
        <w:t>nilai protein kasarnya.</w:t>
      </w:r>
      <w:proofErr w:type="gramEnd"/>
    </w:p>
    <w:p w:rsidR="00D22188" w:rsidRDefault="00766684" w:rsidP="00093448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</w:rPr>
      </w:pPr>
      <w:proofErr w:type="gramStart"/>
      <w:r w:rsidRPr="00766684">
        <w:rPr>
          <w:rFonts w:cstheme="minorHAnsi"/>
        </w:rPr>
        <w:lastRenderedPageBreak/>
        <w:t xml:space="preserve">Menurut hasil penelitian, bonggol pisang </w:t>
      </w:r>
      <w:r w:rsidRPr="00766684">
        <w:rPr>
          <w:rFonts w:cstheme="minorHAnsi"/>
          <w:lang w:val="id-ID"/>
        </w:rPr>
        <w:t xml:space="preserve">fermentasi </w:t>
      </w:r>
      <w:r w:rsidRPr="00766684">
        <w:rPr>
          <w:rFonts w:cstheme="minorHAnsi"/>
        </w:rPr>
        <w:t xml:space="preserve">dapat mensubstitusi dedak padi yaitu sebesar 5% pada ransum ayam broiler (Hadist, </w:t>
      </w:r>
      <w:r>
        <w:rPr>
          <w:rFonts w:cstheme="minorHAnsi"/>
        </w:rPr>
        <w:t>et al</w:t>
      </w:r>
      <w:r w:rsidRPr="00766684">
        <w:rPr>
          <w:rFonts w:cstheme="minorHAnsi"/>
        </w:rPr>
        <w:t>., 2018).</w:t>
      </w:r>
      <w:proofErr w:type="gramEnd"/>
      <w:r w:rsidR="00093448">
        <w:rPr>
          <w:rFonts w:cstheme="minorHAnsi"/>
        </w:rPr>
        <w:t xml:space="preserve"> </w:t>
      </w:r>
      <w:proofErr w:type="gramStart"/>
      <w:r w:rsidR="00093448">
        <w:rPr>
          <w:rFonts w:cstheme="minorHAnsi"/>
        </w:rPr>
        <w:t xml:space="preserve">Oleh karena itu penelitian </w:t>
      </w:r>
      <w:r w:rsidR="00923908">
        <w:rPr>
          <w:rFonts w:cstheme="minorHAnsi"/>
        </w:rPr>
        <w:t xml:space="preserve">ini bertujuan untuk mengetahui </w:t>
      </w:r>
      <w:r w:rsidR="00093448">
        <w:rPr>
          <w:rFonts w:cstheme="minorHAnsi"/>
        </w:rPr>
        <w:t xml:space="preserve">pemberian bonggol pisang fermentasi terhadap bobot potong dan karkas </w:t>
      </w:r>
      <w:r w:rsidR="000B140C">
        <w:rPr>
          <w:rFonts w:cstheme="minorHAnsi"/>
        </w:rPr>
        <w:t xml:space="preserve">bagian </w:t>
      </w:r>
      <w:r w:rsidR="000B140C" w:rsidRPr="000B140C">
        <w:rPr>
          <w:rFonts w:cstheme="minorHAnsi"/>
          <w:i/>
        </w:rPr>
        <w:t xml:space="preserve">edible </w:t>
      </w:r>
      <w:r w:rsidR="000B140C">
        <w:rPr>
          <w:rFonts w:cstheme="minorHAnsi"/>
        </w:rPr>
        <w:t xml:space="preserve">dan </w:t>
      </w:r>
      <w:r w:rsidR="000B140C" w:rsidRPr="000B140C">
        <w:rPr>
          <w:rFonts w:cstheme="minorHAnsi"/>
          <w:i/>
        </w:rPr>
        <w:t>inedible</w:t>
      </w:r>
      <w:r w:rsidR="000B140C">
        <w:rPr>
          <w:rFonts w:cstheme="minorHAnsi"/>
        </w:rPr>
        <w:t xml:space="preserve"> </w:t>
      </w:r>
      <w:r w:rsidR="00093448">
        <w:rPr>
          <w:rFonts w:cstheme="minorHAnsi"/>
        </w:rPr>
        <w:t>ayam Sentul</w:t>
      </w:r>
      <w:r w:rsidR="00E17A84">
        <w:rPr>
          <w:rFonts w:cstheme="minorHAnsi"/>
        </w:rPr>
        <w:t>.</w:t>
      </w:r>
      <w:proofErr w:type="gramEnd"/>
    </w:p>
    <w:p w:rsidR="000B140C" w:rsidRDefault="000B140C" w:rsidP="00093448">
      <w:pPr>
        <w:autoSpaceDE w:val="0"/>
        <w:autoSpaceDN w:val="0"/>
        <w:adjustRightInd w:val="0"/>
        <w:spacing w:after="0"/>
        <w:ind w:firstLine="720"/>
        <w:jc w:val="both"/>
        <w:rPr>
          <w:rFonts w:cstheme="minorHAnsi"/>
        </w:rPr>
      </w:pPr>
    </w:p>
    <w:p w:rsidR="00D22188" w:rsidRPr="00093448" w:rsidRDefault="00395521" w:rsidP="00093448">
      <w:pPr>
        <w:jc w:val="both"/>
        <w:rPr>
          <w:rFonts w:ascii="Calibri" w:hAnsi="Calibri" w:cs="Calibri"/>
          <w:b/>
        </w:rPr>
      </w:pPr>
      <w:r w:rsidRPr="00093448">
        <w:rPr>
          <w:rFonts w:ascii="Calibri" w:hAnsi="Calibri" w:cs="Calibri"/>
          <w:b/>
        </w:rPr>
        <w:t>BAHAN DAN METODE</w:t>
      </w:r>
    </w:p>
    <w:p w:rsidR="00395521" w:rsidRPr="00093448" w:rsidRDefault="00395521" w:rsidP="00093448">
      <w:pPr>
        <w:spacing w:after="0"/>
        <w:jc w:val="both"/>
        <w:rPr>
          <w:rFonts w:ascii="Calibri" w:hAnsi="Calibri" w:cs="Calibri"/>
          <w:b/>
        </w:rPr>
      </w:pPr>
      <w:r w:rsidRPr="00093448">
        <w:rPr>
          <w:rFonts w:ascii="Calibri" w:hAnsi="Calibri" w:cs="Calibri"/>
          <w:b/>
        </w:rPr>
        <w:t>Bahan Penelitian</w:t>
      </w:r>
    </w:p>
    <w:p w:rsidR="00093448" w:rsidRDefault="00395521" w:rsidP="00093448">
      <w:pPr>
        <w:spacing w:after="0"/>
        <w:ind w:firstLine="720"/>
        <w:jc w:val="both"/>
        <w:rPr>
          <w:rFonts w:ascii="Calibri" w:hAnsi="Calibri" w:cs="Calibri"/>
        </w:rPr>
      </w:pPr>
      <w:proofErr w:type="gramStart"/>
      <w:r w:rsidRPr="00093448">
        <w:rPr>
          <w:rFonts w:ascii="Calibri" w:hAnsi="Calibri" w:cs="Calibri"/>
        </w:rPr>
        <w:t>Penelitian menggunakan DOC ayam sentul sebanyak 100 ekor</w:t>
      </w:r>
      <w:r w:rsidR="008A2477" w:rsidRPr="00093448">
        <w:rPr>
          <w:rFonts w:ascii="Calibri" w:hAnsi="Calibri" w:cs="Calibri"/>
        </w:rPr>
        <w:t xml:space="preserve"> dan dipelihara tanpa adanya pemisahan jenis kelamin (</w:t>
      </w:r>
      <w:r w:rsidR="008A2477" w:rsidRPr="00E20342">
        <w:rPr>
          <w:rFonts w:ascii="Calibri" w:hAnsi="Calibri" w:cs="Calibri"/>
          <w:i/>
        </w:rPr>
        <w:t>Straight run</w:t>
      </w:r>
      <w:r w:rsidR="008A2477" w:rsidRPr="00093448">
        <w:rPr>
          <w:rFonts w:ascii="Calibri" w:hAnsi="Calibri" w:cs="Calibri"/>
        </w:rPr>
        <w:t>).</w:t>
      </w:r>
      <w:proofErr w:type="gramEnd"/>
      <w:r w:rsidR="008A2477" w:rsidRPr="00093448">
        <w:rPr>
          <w:rFonts w:ascii="Calibri" w:hAnsi="Calibri" w:cs="Calibri"/>
        </w:rPr>
        <w:t xml:space="preserve"> Ayam dibagi kedalam 20 unit kandang  </w:t>
      </w:r>
      <w:r w:rsidR="00F278B9" w:rsidRPr="00093448">
        <w:rPr>
          <w:rFonts w:ascii="Calibri" w:hAnsi="Calibri" w:cs="Calibri"/>
        </w:rPr>
        <w:t xml:space="preserve">berukuran 100 x 50 x 100 cm. </w:t>
      </w:r>
      <w:r w:rsidR="008A2477" w:rsidRPr="00093448">
        <w:rPr>
          <w:rFonts w:ascii="Calibri" w:hAnsi="Calibri" w:cs="Calibri"/>
        </w:rPr>
        <w:t>penelitian terdiri dari 5 perlakuan dan 4 ulangan, pada setiap unit kandang diisi sebanyak 5 ekor ayam dan dipelihara selama 8 minggu.</w:t>
      </w:r>
    </w:p>
    <w:p w:rsidR="00093448" w:rsidRDefault="008A2477" w:rsidP="00093448">
      <w:pPr>
        <w:spacing w:after="0"/>
        <w:ind w:firstLine="720"/>
        <w:jc w:val="both"/>
        <w:rPr>
          <w:rFonts w:ascii="Calibri" w:eastAsia="Calibri" w:hAnsi="Calibri" w:cs="Calibri"/>
          <w:color w:val="000000"/>
        </w:rPr>
      </w:pPr>
      <w:r w:rsidRPr="00093448">
        <w:rPr>
          <w:rFonts w:ascii="Calibri" w:eastAsia="Calibri" w:hAnsi="Calibri" w:cs="Calibri"/>
          <w:color w:val="000000"/>
          <w:lang w:val="id-ID"/>
        </w:rPr>
        <w:t xml:space="preserve">Bahan pakan yang digunakan </w:t>
      </w:r>
      <w:r w:rsidRPr="00093448">
        <w:rPr>
          <w:rFonts w:ascii="Calibri" w:eastAsia="Calibri" w:hAnsi="Calibri" w:cs="Calibri"/>
          <w:color w:val="000000"/>
        </w:rPr>
        <w:t xml:space="preserve">sebagai penyusun ransum </w:t>
      </w:r>
      <w:r w:rsidRPr="00093448">
        <w:rPr>
          <w:rFonts w:ascii="Calibri" w:eastAsia="Calibri" w:hAnsi="Calibri" w:cs="Calibri"/>
          <w:color w:val="000000"/>
          <w:lang w:val="id-ID"/>
        </w:rPr>
        <w:t xml:space="preserve">terdiri dari: dedak padi, bungkil kedelai, jagung kuning, </w:t>
      </w:r>
      <w:r w:rsidR="00C3084C" w:rsidRPr="00093448">
        <w:rPr>
          <w:rFonts w:ascii="Calibri" w:eastAsia="Calibri" w:hAnsi="Calibri" w:cs="Calibri"/>
          <w:color w:val="000000"/>
        </w:rPr>
        <w:t xml:space="preserve">indigofera fementasi, bonggol pisang fermentasi, </w:t>
      </w:r>
      <w:r w:rsidRPr="00093448">
        <w:rPr>
          <w:rFonts w:ascii="Calibri" w:eastAsia="Calibri" w:hAnsi="Calibri" w:cs="Calibri"/>
          <w:color w:val="000000"/>
          <w:lang w:val="id-ID"/>
        </w:rPr>
        <w:t>minyak goreng, tepung ikan, tepung tulang, dan premix</w:t>
      </w:r>
      <w:r w:rsidR="00F278B9" w:rsidRPr="00093448">
        <w:rPr>
          <w:rFonts w:ascii="Calibri" w:eastAsia="Calibri" w:hAnsi="Calibri" w:cs="Calibri"/>
          <w:color w:val="000000"/>
        </w:rPr>
        <w:t>.</w:t>
      </w:r>
      <w:r w:rsidRPr="00093448">
        <w:rPr>
          <w:rFonts w:ascii="Calibri" w:eastAsia="Calibri" w:hAnsi="Calibri" w:cs="Calibri"/>
          <w:color w:val="000000"/>
          <w:lang w:val="id-ID"/>
        </w:rPr>
        <w:t xml:space="preserve"> </w:t>
      </w:r>
      <w:proofErr w:type="gramStart"/>
      <w:r w:rsidR="00E20342">
        <w:rPr>
          <w:rFonts w:ascii="Calibri" w:eastAsia="Calibri" w:hAnsi="Calibri" w:cs="Calibri"/>
          <w:color w:val="000000"/>
        </w:rPr>
        <w:t>Ransum disusun dengan kandungan PK 1</w:t>
      </w:r>
      <w:r w:rsidR="00D12103">
        <w:rPr>
          <w:rFonts w:ascii="Calibri" w:hAnsi="Calibri" w:cs="Calibri"/>
          <w:color w:val="000000"/>
          <w:szCs w:val="18"/>
        </w:rPr>
        <w:t>7</w:t>
      </w:r>
      <w:r w:rsidR="004A398C">
        <w:rPr>
          <w:rFonts w:ascii="Calibri" w:eastAsia="Calibri" w:hAnsi="Calibri" w:cs="Calibri"/>
          <w:color w:val="000000"/>
        </w:rPr>
        <w:t>% dan EM 2900 Kkal/kg.</w:t>
      </w:r>
      <w:proofErr w:type="gramEnd"/>
      <w:r w:rsidR="004A398C">
        <w:rPr>
          <w:rFonts w:ascii="Calibri" w:eastAsia="Calibri" w:hAnsi="Calibri" w:cs="Calibri"/>
          <w:color w:val="000000"/>
        </w:rPr>
        <w:t xml:space="preserve"> </w:t>
      </w:r>
      <w:proofErr w:type="gramStart"/>
      <w:r w:rsidR="00CD517D">
        <w:rPr>
          <w:rFonts w:ascii="Calibri" w:eastAsia="Calibri" w:hAnsi="Calibri" w:cs="Calibri"/>
          <w:color w:val="000000"/>
        </w:rPr>
        <w:t>Formulasi dan kandungan nutrisi ransum percobaan dapat dilihat pada Tabel 1.</w:t>
      </w:r>
      <w:proofErr w:type="gramEnd"/>
    </w:p>
    <w:p w:rsidR="00CD517D" w:rsidRDefault="00CD517D" w:rsidP="00093448">
      <w:pPr>
        <w:spacing w:after="0"/>
        <w:ind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Bahan untuk fermentasi bonggol pisang </w:t>
      </w:r>
      <w:r w:rsidR="004A398C">
        <w:rPr>
          <w:rFonts w:ascii="Calibri" w:eastAsia="Calibri" w:hAnsi="Calibri" w:cs="Calibri"/>
          <w:color w:val="000000"/>
        </w:rPr>
        <w:t xml:space="preserve">dan indigofera </w:t>
      </w:r>
      <w:r>
        <w:rPr>
          <w:rFonts w:ascii="Calibri" w:eastAsia="Calibri" w:hAnsi="Calibri" w:cs="Calibri"/>
          <w:color w:val="000000"/>
        </w:rPr>
        <w:t xml:space="preserve">yaitu kapang </w:t>
      </w:r>
      <w:r w:rsidRPr="00CD517D">
        <w:rPr>
          <w:rFonts w:ascii="Calibri" w:eastAsia="Calibri" w:hAnsi="Calibri" w:cs="Calibri"/>
          <w:i/>
          <w:color w:val="000000"/>
        </w:rPr>
        <w:t>Trichoderma harzianum</w:t>
      </w:r>
      <w:r>
        <w:rPr>
          <w:rFonts w:ascii="Calibri" w:eastAsia="Calibri" w:hAnsi="Calibri" w:cs="Calibri"/>
          <w:color w:val="000000"/>
        </w:rPr>
        <w:t xml:space="preserve">, Sabroud Dextrose </w:t>
      </w:r>
      <w:proofErr w:type="gramStart"/>
      <w:r>
        <w:rPr>
          <w:rFonts w:ascii="Calibri" w:eastAsia="Calibri" w:hAnsi="Calibri" w:cs="Calibri"/>
          <w:color w:val="000000"/>
        </w:rPr>
        <w:t>roth</w:t>
      </w:r>
      <w:proofErr w:type="gramEnd"/>
      <w:r>
        <w:rPr>
          <w:rFonts w:ascii="Calibri" w:eastAsia="Calibri" w:hAnsi="Calibri" w:cs="Calibri"/>
          <w:color w:val="000000"/>
        </w:rPr>
        <w:t xml:space="preserve"> (SDB), beras yang ditepung sebagai media perbanyakan kapang, KCl, Na2PO4, ure</w:t>
      </w:r>
      <w:r w:rsidR="004A398C"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</w:rPr>
        <w:t xml:space="preserve">, </w:t>
      </w:r>
      <w:r w:rsidR="004A398C">
        <w:rPr>
          <w:rFonts w:ascii="Calibri" w:eastAsia="Calibri" w:hAnsi="Calibri" w:cs="Calibri"/>
          <w:color w:val="000000"/>
        </w:rPr>
        <w:t xml:space="preserve">aquadest </w:t>
      </w:r>
      <w:r>
        <w:rPr>
          <w:rFonts w:ascii="Calibri" w:eastAsia="Calibri" w:hAnsi="Calibri" w:cs="Calibri"/>
          <w:color w:val="000000"/>
        </w:rPr>
        <w:t>dan</w:t>
      </w:r>
      <w:r w:rsidR="004A398C">
        <w:rPr>
          <w:rFonts w:ascii="Calibri" w:eastAsia="Calibri" w:hAnsi="Calibri" w:cs="Calibri"/>
          <w:color w:val="000000"/>
        </w:rPr>
        <w:t xml:space="preserve"> (NH4)2SO4.</w:t>
      </w:r>
      <w:r>
        <w:rPr>
          <w:rFonts w:ascii="Calibri" w:eastAsia="Calibri" w:hAnsi="Calibri" w:cs="Calibri"/>
          <w:color w:val="000000"/>
        </w:rPr>
        <w:t xml:space="preserve"> </w:t>
      </w:r>
      <w:r w:rsidR="004A398C">
        <w:rPr>
          <w:rFonts w:ascii="Calibri" w:eastAsia="Calibri" w:hAnsi="Calibri" w:cs="Calibri"/>
          <w:color w:val="000000"/>
        </w:rPr>
        <w:t xml:space="preserve">Bonggol pisang difermentasi dengan dosis </w:t>
      </w:r>
      <w:r w:rsidR="004A398C" w:rsidRPr="00CD517D">
        <w:rPr>
          <w:rFonts w:ascii="Calibri" w:eastAsia="Calibri" w:hAnsi="Calibri" w:cs="Calibri"/>
          <w:i/>
          <w:color w:val="000000"/>
        </w:rPr>
        <w:t>Trichoderma harzianum</w:t>
      </w:r>
      <w:r w:rsidR="004A398C">
        <w:rPr>
          <w:rFonts w:ascii="Calibri" w:eastAsia="Calibri" w:hAnsi="Calibri" w:cs="Calibri"/>
          <w:color w:val="000000"/>
        </w:rPr>
        <w:t xml:space="preserve"> 0</w:t>
      </w:r>
      <w:proofErr w:type="gramStart"/>
      <w:r w:rsidR="004A398C">
        <w:rPr>
          <w:rFonts w:ascii="Calibri" w:eastAsia="Calibri" w:hAnsi="Calibri" w:cs="Calibri"/>
          <w:color w:val="000000"/>
        </w:rPr>
        <w:t>,3</w:t>
      </w:r>
      <w:proofErr w:type="gramEnd"/>
      <w:r w:rsidR="004A398C">
        <w:rPr>
          <w:rFonts w:ascii="Calibri" w:eastAsia="Calibri" w:hAnsi="Calibri" w:cs="Calibri"/>
          <w:color w:val="000000"/>
        </w:rPr>
        <w:t>% dan lama fermentasi 72 jam</w:t>
      </w:r>
    </w:p>
    <w:p w:rsidR="004A398C" w:rsidRPr="00CD517D" w:rsidRDefault="004A398C" w:rsidP="00093448">
      <w:pPr>
        <w:spacing w:after="0"/>
        <w:ind w:firstLine="720"/>
        <w:jc w:val="both"/>
        <w:rPr>
          <w:rFonts w:ascii="Calibri" w:eastAsia="Calibri" w:hAnsi="Calibri" w:cs="Calibri"/>
          <w:color w:val="000000"/>
        </w:rPr>
      </w:pPr>
    </w:p>
    <w:p w:rsidR="004A398C" w:rsidRDefault="004A398C" w:rsidP="004A398C">
      <w:pPr>
        <w:pStyle w:val="TeksNormal"/>
        <w:ind w:firstLine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Peralatan</w:t>
      </w:r>
    </w:p>
    <w:p w:rsidR="004A398C" w:rsidRDefault="004A398C" w:rsidP="004A398C">
      <w:pPr>
        <w:pStyle w:val="TeksNormal"/>
        <w:ind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Peralatan yang digunakan selama penelitian meliputi tahap pembuatan ransum yaitu timbangan, mesin penepung, mesin </w:t>
      </w:r>
      <w:r w:rsidRPr="00E17A84">
        <w:rPr>
          <w:rFonts w:ascii="Calibri" w:hAnsi="Calibri" w:cs="Calibri"/>
          <w:i/>
          <w:sz w:val="22"/>
          <w:szCs w:val="22"/>
        </w:rPr>
        <w:t>peletizer</w:t>
      </w:r>
      <w:r>
        <w:rPr>
          <w:rFonts w:ascii="Calibri" w:hAnsi="Calibri" w:cs="Calibri"/>
          <w:sz w:val="22"/>
          <w:szCs w:val="22"/>
        </w:rPr>
        <w:t xml:space="preserve">, terpal dan karung. Tahap pemeliharaan yaitu tempat pakan dan minum, timbangan digital, </w:t>
      </w:r>
      <w:r>
        <w:rPr>
          <w:rFonts w:ascii="Calibri" w:hAnsi="Calibri" w:cs="Calibri"/>
          <w:i/>
          <w:sz w:val="22"/>
          <w:szCs w:val="22"/>
        </w:rPr>
        <w:t xml:space="preserve">brooder </w:t>
      </w:r>
      <w:r>
        <w:rPr>
          <w:rFonts w:ascii="Calibri" w:hAnsi="Calibri" w:cs="Calibri"/>
          <w:sz w:val="22"/>
          <w:szCs w:val="22"/>
        </w:rPr>
        <w:t>(lampu), termometer, alat kebersihan, sprayer desinfektan, kantong kresek pakan, dan label. Tahap pengambilan data yaitu timbanagn digital, pisau, dan baki.</w:t>
      </w:r>
    </w:p>
    <w:p w:rsidR="00E20342" w:rsidRPr="00E20342" w:rsidRDefault="00E20342" w:rsidP="00093448">
      <w:pPr>
        <w:spacing w:after="0"/>
        <w:ind w:firstLine="720"/>
        <w:jc w:val="both"/>
        <w:rPr>
          <w:rFonts w:ascii="Calibri" w:eastAsia="Calibri" w:hAnsi="Calibri" w:cs="Calibri"/>
          <w:color w:val="000000"/>
        </w:rPr>
      </w:pPr>
    </w:p>
    <w:p w:rsidR="00E17A84" w:rsidRDefault="00E17A84" w:rsidP="00E17A84">
      <w:pPr>
        <w:ind w:left="851" w:hanging="851"/>
        <w:jc w:val="both"/>
      </w:pPr>
      <w:proofErr w:type="gramStart"/>
      <w:r>
        <w:t>Tabel 1.</w:t>
      </w:r>
      <w:proofErr w:type="gramEnd"/>
      <w:r>
        <w:t xml:space="preserve"> Fomulasi dan Kandungan Nutrisi Ransum Percobaan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67"/>
        <w:gridCol w:w="567"/>
        <w:gridCol w:w="567"/>
        <w:gridCol w:w="567"/>
        <w:gridCol w:w="567"/>
      </w:tblGrid>
      <w:tr w:rsidR="00E17A84" w:rsidTr="00A860C5">
        <w:tc>
          <w:tcPr>
            <w:tcW w:w="1384" w:type="dxa"/>
            <w:vMerge w:val="restart"/>
          </w:tcPr>
          <w:p w:rsidR="00E17A84" w:rsidRDefault="00E17A84" w:rsidP="00A860C5">
            <w:r>
              <w:t>Bahan Pakan</w:t>
            </w:r>
          </w:p>
        </w:tc>
        <w:tc>
          <w:tcPr>
            <w:tcW w:w="2835" w:type="dxa"/>
            <w:gridSpan w:val="5"/>
          </w:tcPr>
          <w:p w:rsidR="00E17A84" w:rsidRDefault="00E17A84" w:rsidP="00A860C5">
            <w:pPr>
              <w:jc w:val="center"/>
            </w:pPr>
            <w:r>
              <w:t>Perlakuan</w:t>
            </w:r>
          </w:p>
        </w:tc>
      </w:tr>
      <w:tr w:rsidR="00E17A84" w:rsidTr="00A860C5">
        <w:tc>
          <w:tcPr>
            <w:tcW w:w="1384" w:type="dxa"/>
            <w:vMerge/>
          </w:tcPr>
          <w:p w:rsidR="00E17A84" w:rsidRDefault="00E17A84" w:rsidP="00A860C5"/>
        </w:tc>
        <w:tc>
          <w:tcPr>
            <w:tcW w:w="567" w:type="dxa"/>
          </w:tcPr>
          <w:p w:rsidR="00E17A84" w:rsidRDefault="00E17A84" w:rsidP="00A860C5">
            <w:r>
              <w:t>R1</w:t>
            </w:r>
          </w:p>
        </w:tc>
        <w:tc>
          <w:tcPr>
            <w:tcW w:w="567" w:type="dxa"/>
          </w:tcPr>
          <w:p w:rsidR="00E17A84" w:rsidRDefault="00E17A84" w:rsidP="00A860C5">
            <w:r>
              <w:t>R2</w:t>
            </w:r>
          </w:p>
        </w:tc>
        <w:tc>
          <w:tcPr>
            <w:tcW w:w="567" w:type="dxa"/>
          </w:tcPr>
          <w:p w:rsidR="00E17A84" w:rsidRDefault="00E17A84" w:rsidP="00A860C5">
            <w:r>
              <w:t>R3</w:t>
            </w:r>
          </w:p>
        </w:tc>
        <w:tc>
          <w:tcPr>
            <w:tcW w:w="567" w:type="dxa"/>
          </w:tcPr>
          <w:p w:rsidR="00E17A84" w:rsidRDefault="00E17A84" w:rsidP="00A860C5">
            <w:r>
              <w:t>R4</w:t>
            </w:r>
          </w:p>
        </w:tc>
        <w:tc>
          <w:tcPr>
            <w:tcW w:w="567" w:type="dxa"/>
          </w:tcPr>
          <w:p w:rsidR="00E17A84" w:rsidRDefault="00E17A84" w:rsidP="00A860C5">
            <w:r>
              <w:t>R5</w:t>
            </w:r>
          </w:p>
        </w:tc>
      </w:tr>
      <w:tr w:rsidR="00E17A84" w:rsidTr="00A860C5">
        <w:tc>
          <w:tcPr>
            <w:tcW w:w="1384" w:type="dxa"/>
          </w:tcPr>
          <w:p w:rsidR="00E17A84" w:rsidRPr="00E17A84" w:rsidRDefault="00E17A84" w:rsidP="00A860C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Jagung Kuning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54,5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54,5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54,5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54,5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54,5</w:t>
            </w:r>
          </w:p>
        </w:tc>
      </w:tr>
      <w:tr w:rsidR="00E17A84" w:rsidTr="00A860C5">
        <w:tc>
          <w:tcPr>
            <w:tcW w:w="1384" w:type="dxa"/>
          </w:tcPr>
          <w:p w:rsidR="00E17A84" w:rsidRPr="00E17A84" w:rsidRDefault="00E17A84" w:rsidP="00A860C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Bungkil Kedelai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11,2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11,2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11,2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11,2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11.2</w:t>
            </w:r>
          </w:p>
        </w:tc>
      </w:tr>
      <w:tr w:rsidR="00E17A84" w:rsidTr="00A860C5">
        <w:tc>
          <w:tcPr>
            <w:tcW w:w="1384" w:type="dxa"/>
          </w:tcPr>
          <w:p w:rsidR="00E17A84" w:rsidRPr="00E17A84" w:rsidRDefault="00E17A84" w:rsidP="00A860C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Tepung Ikan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5,2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5,2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5,2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5,2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5.2</w:t>
            </w:r>
          </w:p>
        </w:tc>
      </w:tr>
      <w:tr w:rsidR="00E17A84" w:rsidTr="00A860C5">
        <w:tc>
          <w:tcPr>
            <w:tcW w:w="1384" w:type="dxa"/>
          </w:tcPr>
          <w:p w:rsidR="00E17A84" w:rsidRPr="00E17A84" w:rsidRDefault="00E17A84" w:rsidP="00A860C5">
            <w:pPr>
              <w:tabs>
                <w:tab w:val="right" w:pos="2734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 xml:space="preserve">Dedak Halus </w:t>
            </w:r>
            <w:r w:rsidRPr="00E17A84">
              <w:rPr>
                <w:rFonts w:ascii="Calibri" w:eastAsia="Calibri" w:hAnsi="Calibri" w:cs="Calibri"/>
                <w:sz w:val="18"/>
                <w:szCs w:val="18"/>
              </w:rPr>
              <w:tab/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10,0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7,5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5,0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2,5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0,0</w:t>
            </w:r>
          </w:p>
        </w:tc>
      </w:tr>
      <w:tr w:rsidR="00E17A84" w:rsidTr="00A860C5">
        <w:tc>
          <w:tcPr>
            <w:tcW w:w="1384" w:type="dxa"/>
            <w:vAlign w:val="center"/>
          </w:tcPr>
          <w:p w:rsidR="00E17A84" w:rsidRPr="00E17A84" w:rsidRDefault="00E17A84" w:rsidP="00A860C5">
            <w:pPr>
              <w:rPr>
                <w:rFonts w:ascii="Calibri" w:eastAsia="Calibri" w:hAnsi="Calibri" w:cs="Calibri"/>
                <w:sz w:val="18"/>
                <w:szCs w:val="18"/>
                <w:vertAlign w:val="superscript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 xml:space="preserve">Bonggol Pisang Fermentasi 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0,0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2,5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5,0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7,5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10,0</w:t>
            </w:r>
          </w:p>
        </w:tc>
      </w:tr>
      <w:tr w:rsidR="00E17A84" w:rsidTr="00A860C5">
        <w:tc>
          <w:tcPr>
            <w:tcW w:w="1384" w:type="dxa"/>
          </w:tcPr>
          <w:p w:rsidR="00E17A84" w:rsidRPr="00E17A84" w:rsidRDefault="00E17A84" w:rsidP="00A860C5">
            <w:pPr>
              <w:rPr>
                <w:rFonts w:ascii="Calibri" w:eastAsia="Calibri" w:hAnsi="Calibri" w:cs="Calibri"/>
                <w:sz w:val="18"/>
                <w:szCs w:val="18"/>
                <w:vertAlign w:val="superscript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 xml:space="preserve">Indigofera Fermentasi 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13,5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13,5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13,5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13,5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13,5</w:t>
            </w:r>
          </w:p>
        </w:tc>
      </w:tr>
      <w:tr w:rsidR="00E17A84" w:rsidTr="00A860C5">
        <w:tc>
          <w:tcPr>
            <w:tcW w:w="1384" w:type="dxa"/>
          </w:tcPr>
          <w:p w:rsidR="00E17A84" w:rsidRPr="00E17A84" w:rsidRDefault="00E17A84" w:rsidP="00A860C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Minyak Goreng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1,90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1,90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1,90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1,90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1,90</w:t>
            </w:r>
          </w:p>
        </w:tc>
      </w:tr>
      <w:tr w:rsidR="00E17A84" w:rsidTr="00A860C5">
        <w:tc>
          <w:tcPr>
            <w:tcW w:w="1384" w:type="dxa"/>
          </w:tcPr>
          <w:p w:rsidR="00E17A84" w:rsidRPr="00E17A84" w:rsidRDefault="00E17A84" w:rsidP="00A860C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Tepung Tulang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1,80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1,80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1,80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1,80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1,80</w:t>
            </w:r>
          </w:p>
        </w:tc>
      </w:tr>
      <w:tr w:rsidR="00E17A84" w:rsidTr="00A860C5">
        <w:tc>
          <w:tcPr>
            <w:tcW w:w="1384" w:type="dxa"/>
          </w:tcPr>
          <w:p w:rsidR="00E17A84" w:rsidRPr="00E17A84" w:rsidRDefault="00E17A84" w:rsidP="00A860C5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Topmix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1,80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1,80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1,80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1,80</w:t>
            </w:r>
          </w:p>
        </w:tc>
        <w:tc>
          <w:tcPr>
            <w:tcW w:w="567" w:type="dxa"/>
            <w:vAlign w:val="center"/>
          </w:tcPr>
          <w:p w:rsidR="00E17A84" w:rsidRPr="00E17A84" w:rsidRDefault="00E17A84" w:rsidP="00A860C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17A84">
              <w:rPr>
                <w:rFonts w:ascii="Calibri" w:eastAsia="Calibri" w:hAnsi="Calibri" w:cs="Calibri"/>
                <w:sz w:val="18"/>
                <w:szCs w:val="18"/>
              </w:rPr>
              <w:t>1,80</w:t>
            </w:r>
          </w:p>
        </w:tc>
      </w:tr>
      <w:tr w:rsidR="00E17A84" w:rsidTr="00A860C5">
        <w:tc>
          <w:tcPr>
            <w:tcW w:w="1384" w:type="dxa"/>
          </w:tcPr>
          <w:p w:rsidR="00E17A84" w:rsidRPr="00E17A84" w:rsidRDefault="00E17A84" w:rsidP="00A860C5">
            <w:pPr>
              <w:rPr>
                <w:sz w:val="18"/>
                <w:szCs w:val="18"/>
              </w:rPr>
            </w:pPr>
            <w:r w:rsidRPr="00E17A84">
              <w:rPr>
                <w:sz w:val="18"/>
                <w:szCs w:val="18"/>
              </w:rPr>
              <w:t>Total</w:t>
            </w:r>
          </w:p>
        </w:tc>
        <w:tc>
          <w:tcPr>
            <w:tcW w:w="567" w:type="dxa"/>
          </w:tcPr>
          <w:p w:rsidR="00E17A84" w:rsidRPr="00E17A84" w:rsidRDefault="00E17A84" w:rsidP="00A860C5">
            <w:pPr>
              <w:rPr>
                <w:sz w:val="18"/>
                <w:szCs w:val="18"/>
              </w:rPr>
            </w:pPr>
            <w:r w:rsidRPr="00E17A84">
              <w:rPr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E17A84" w:rsidRPr="00E17A84" w:rsidRDefault="00E17A84" w:rsidP="00A860C5">
            <w:pPr>
              <w:rPr>
                <w:sz w:val="18"/>
                <w:szCs w:val="18"/>
              </w:rPr>
            </w:pPr>
            <w:r w:rsidRPr="00E17A84">
              <w:rPr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E17A84" w:rsidRPr="00E17A84" w:rsidRDefault="00E17A84" w:rsidP="00A860C5">
            <w:pPr>
              <w:rPr>
                <w:sz w:val="18"/>
                <w:szCs w:val="18"/>
              </w:rPr>
            </w:pPr>
            <w:r w:rsidRPr="00E17A84">
              <w:rPr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E17A84" w:rsidRPr="00E17A84" w:rsidRDefault="00E17A84" w:rsidP="00A860C5">
            <w:pPr>
              <w:rPr>
                <w:sz w:val="18"/>
                <w:szCs w:val="18"/>
              </w:rPr>
            </w:pPr>
            <w:r w:rsidRPr="00E17A84">
              <w:rPr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E17A84" w:rsidRPr="00E17A84" w:rsidRDefault="00E17A84" w:rsidP="00A860C5">
            <w:pPr>
              <w:rPr>
                <w:sz w:val="18"/>
                <w:szCs w:val="18"/>
              </w:rPr>
            </w:pPr>
            <w:r w:rsidRPr="00E17A84">
              <w:rPr>
                <w:sz w:val="18"/>
                <w:szCs w:val="18"/>
              </w:rPr>
              <w:t>100</w:t>
            </w:r>
          </w:p>
        </w:tc>
      </w:tr>
      <w:tr w:rsidR="00E17A84" w:rsidTr="00A860C5">
        <w:tc>
          <w:tcPr>
            <w:tcW w:w="4219" w:type="dxa"/>
            <w:gridSpan w:val="6"/>
          </w:tcPr>
          <w:p w:rsidR="00E17A84" w:rsidRDefault="00E17A84" w:rsidP="00A860C5">
            <w:r>
              <w:t>Kandungan Nutrisi</w:t>
            </w:r>
          </w:p>
        </w:tc>
      </w:tr>
      <w:tr w:rsidR="00E17A84" w:rsidTr="00A860C5">
        <w:tc>
          <w:tcPr>
            <w:tcW w:w="1384" w:type="dxa"/>
            <w:vAlign w:val="center"/>
          </w:tcPr>
          <w:p w:rsidR="00E17A84" w:rsidRPr="00E17A84" w:rsidRDefault="00E17A84" w:rsidP="00D12103">
            <w:pPr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EM (Kkal/kg)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6"/>
                <w:szCs w:val="18"/>
                <w:lang w:val="id-ID"/>
              </w:rPr>
              <w:t>2900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6"/>
                <w:szCs w:val="18"/>
                <w:lang w:val="id-ID"/>
              </w:rPr>
              <w:t>2909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6"/>
                <w:szCs w:val="18"/>
                <w:lang w:val="id-ID"/>
              </w:rPr>
              <w:t>2917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6"/>
                <w:szCs w:val="18"/>
                <w:lang w:val="id-ID"/>
              </w:rPr>
              <w:t>2926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6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6"/>
                <w:szCs w:val="18"/>
                <w:lang w:val="id-ID"/>
              </w:rPr>
              <w:t>2935</w:t>
            </w:r>
          </w:p>
        </w:tc>
      </w:tr>
      <w:tr w:rsidR="00E17A84" w:rsidTr="00A860C5">
        <w:tc>
          <w:tcPr>
            <w:tcW w:w="1384" w:type="dxa"/>
            <w:vAlign w:val="center"/>
          </w:tcPr>
          <w:p w:rsidR="00E17A84" w:rsidRPr="00E17A84" w:rsidRDefault="00E17A84" w:rsidP="00D12103">
            <w:pPr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PK (%)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ind w:left="-108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17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99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ind w:left="-108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17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81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ind w:left="-108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17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62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ind w:left="-108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17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43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ind w:left="-108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17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25</w:t>
            </w:r>
          </w:p>
        </w:tc>
      </w:tr>
      <w:tr w:rsidR="00E17A84" w:rsidTr="00A860C5">
        <w:tc>
          <w:tcPr>
            <w:tcW w:w="1384" w:type="dxa"/>
            <w:vAlign w:val="center"/>
          </w:tcPr>
          <w:p w:rsidR="00E17A84" w:rsidRPr="00E17A84" w:rsidRDefault="00E17A84" w:rsidP="00D12103">
            <w:pPr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LK (%)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50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25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00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5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75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5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50</w:t>
            </w:r>
          </w:p>
        </w:tc>
      </w:tr>
      <w:tr w:rsidR="00E17A84" w:rsidTr="00A860C5">
        <w:tc>
          <w:tcPr>
            <w:tcW w:w="1384" w:type="dxa"/>
            <w:vAlign w:val="center"/>
          </w:tcPr>
          <w:p w:rsidR="00E17A84" w:rsidRPr="00E17A84" w:rsidRDefault="00E17A84" w:rsidP="00D12103">
            <w:pPr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SK (%)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5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62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5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92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22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52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82</w:t>
            </w:r>
          </w:p>
        </w:tc>
      </w:tr>
      <w:tr w:rsidR="00E17A84" w:rsidTr="00A860C5">
        <w:tc>
          <w:tcPr>
            <w:tcW w:w="1384" w:type="dxa"/>
            <w:vAlign w:val="center"/>
          </w:tcPr>
          <w:p w:rsidR="00E17A84" w:rsidRPr="00E17A84" w:rsidRDefault="00E17A84" w:rsidP="00D12103">
            <w:pPr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C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 xml:space="preserve"> (%)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1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22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1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22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1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21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1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21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1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20</w:t>
            </w:r>
          </w:p>
        </w:tc>
      </w:tr>
      <w:tr w:rsidR="00E17A84" w:rsidTr="00A860C5">
        <w:tc>
          <w:tcPr>
            <w:tcW w:w="1384" w:type="dxa"/>
            <w:vAlign w:val="center"/>
          </w:tcPr>
          <w:p w:rsidR="00E17A84" w:rsidRPr="00E17A84" w:rsidRDefault="00E17A84" w:rsidP="00D12103">
            <w:pPr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P (%)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0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69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0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68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0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68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0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67</w:t>
            </w:r>
          </w:p>
        </w:tc>
        <w:tc>
          <w:tcPr>
            <w:tcW w:w="567" w:type="dxa"/>
            <w:vAlign w:val="bottom"/>
          </w:tcPr>
          <w:p w:rsidR="00E17A84" w:rsidRPr="00E17A84" w:rsidRDefault="00E17A84" w:rsidP="00A860C5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</w:pP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0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E17A84">
              <w:rPr>
                <w:rFonts w:ascii="Calibri" w:hAnsi="Calibri" w:cs="Calibri"/>
                <w:color w:val="000000"/>
                <w:sz w:val="18"/>
                <w:szCs w:val="18"/>
                <w:lang w:val="id-ID"/>
              </w:rPr>
              <w:t>66</w:t>
            </w:r>
          </w:p>
        </w:tc>
      </w:tr>
    </w:tbl>
    <w:p w:rsidR="004A398C" w:rsidRDefault="004A398C" w:rsidP="004A398C">
      <w:pPr>
        <w:spacing w:after="0"/>
        <w:jc w:val="both"/>
        <w:rPr>
          <w:rFonts w:ascii="Calibri" w:hAnsi="Calibri" w:cs="Calibri"/>
        </w:rPr>
      </w:pPr>
    </w:p>
    <w:p w:rsidR="004A398C" w:rsidRPr="004A398C" w:rsidRDefault="004A398C" w:rsidP="004A398C">
      <w:pPr>
        <w:spacing w:after="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Metode Penelitian</w:t>
      </w:r>
    </w:p>
    <w:p w:rsidR="00F278B9" w:rsidRPr="00093448" w:rsidRDefault="00F278B9" w:rsidP="00E17A84">
      <w:pPr>
        <w:spacing w:after="0"/>
        <w:ind w:firstLine="720"/>
        <w:jc w:val="both"/>
        <w:rPr>
          <w:rFonts w:ascii="Calibri" w:hAnsi="Calibri" w:cs="Calibri"/>
        </w:rPr>
      </w:pPr>
      <w:r w:rsidRPr="00093448">
        <w:rPr>
          <w:rFonts w:ascii="Calibri" w:hAnsi="Calibri" w:cs="Calibri"/>
        </w:rPr>
        <w:t xml:space="preserve">Penelitiаn dilаkukаn menggunakan metode eksperimental dengan Rаncаngаn аcаk Lengkаp (RAL), yang terdiri dari 5 perlаkuаn dаn mаsing-mаsing perlаkuаn di ulаng sebаnyаk 4 kаli sehingga terdapat 20 perlakuan. </w:t>
      </w:r>
      <w:proofErr w:type="gramStart"/>
      <w:r w:rsidRPr="00093448">
        <w:rPr>
          <w:rFonts w:ascii="Calibri" w:hAnsi="Calibri" w:cs="Calibri"/>
        </w:rPr>
        <w:t xml:space="preserve">Jika terdapat perbedaan antar perlakuan maka dilakukan uji lanjut menggunakan </w:t>
      </w:r>
      <w:r w:rsidR="004A398C">
        <w:rPr>
          <w:rFonts w:ascii="Calibri" w:hAnsi="Calibri" w:cs="Calibri"/>
        </w:rPr>
        <w:t>U</w:t>
      </w:r>
      <w:r w:rsidRPr="00093448">
        <w:rPr>
          <w:rFonts w:ascii="Calibri" w:hAnsi="Calibri" w:cs="Calibri"/>
        </w:rPr>
        <w:t>ji Jarak Berganda Duncan (UJBD).</w:t>
      </w:r>
      <w:proofErr w:type="gramEnd"/>
      <w:r w:rsidRPr="00093448">
        <w:rPr>
          <w:rFonts w:ascii="Calibri" w:hAnsi="Calibri" w:cs="Calibri"/>
        </w:rPr>
        <w:t xml:space="preserve"> </w:t>
      </w:r>
      <w:r w:rsidRPr="00093448">
        <w:rPr>
          <w:rFonts w:ascii="Calibri" w:hAnsi="Calibri" w:cs="Calibri"/>
          <w:lang w:val="id-ID"/>
        </w:rPr>
        <w:t xml:space="preserve">Perlakuan pada penelitian ini adalah </w:t>
      </w:r>
      <w:r w:rsidRPr="00093448">
        <w:rPr>
          <w:rFonts w:ascii="Calibri" w:hAnsi="Calibri" w:cs="Calibri"/>
          <w:lang w:val="id-ID"/>
        </w:rPr>
        <w:lastRenderedPageBreak/>
        <w:t>penggunaan berbagai taraf bonggol pisang hasil fermentasi untuk menggantikan dedak padi. Adapun perlakuan yang diberikan adalah sebagai berikut:</w:t>
      </w:r>
    </w:p>
    <w:p w:rsidR="00F278B9" w:rsidRPr="00093448" w:rsidRDefault="00093448" w:rsidP="00093448">
      <w:pPr>
        <w:pStyle w:val="TeksNormal"/>
        <w:ind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 w:rsidR="00F278B9" w:rsidRPr="00093448">
        <w:rPr>
          <w:rFonts w:ascii="Calibri" w:hAnsi="Calibri" w:cs="Calibri"/>
          <w:sz w:val="22"/>
          <w:szCs w:val="22"/>
        </w:rPr>
        <w:t xml:space="preserve">R0 : </w:t>
      </w:r>
      <w:r w:rsidR="00F278B9" w:rsidRPr="00093448">
        <w:rPr>
          <w:rFonts w:ascii="Calibri" w:hAnsi="Calibri" w:cs="Calibri"/>
          <w:sz w:val="22"/>
          <w:szCs w:val="22"/>
        </w:rPr>
        <w:tab/>
        <w:t>Dedak Padi</w:t>
      </w:r>
      <w:r w:rsidR="00F278B9" w:rsidRPr="00093448">
        <w:rPr>
          <w:rFonts w:ascii="Calibri" w:hAnsi="Calibri" w:cs="Calibri"/>
          <w:sz w:val="22"/>
          <w:szCs w:val="22"/>
        </w:rPr>
        <w:tab/>
        <w:t xml:space="preserve">10% </w:t>
      </w:r>
      <w:r w:rsidR="00F278B9" w:rsidRPr="00093448">
        <w:rPr>
          <w:rFonts w:ascii="Calibri" w:hAnsi="Calibri" w:cs="Calibri"/>
          <w:sz w:val="22"/>
          <w:szCs w:val="22"/>
        </w:rPr>
        <w:tab/>
        <w:t xml:space="preserve">+ </w:t>
      </w:r>
      <w:r w:rsidR="00F278B9" w:rsidRPr="00093448">
        <w:rPr>
          <w:rFonts w:ascii="Calibri" w:hAnsi="Calibri" w:cs="Calibri"/>
          <w:sz w:val="22"/>
          <w:szCs w:val="22"/>
        </w:rPr>
        <w:tab/>
        <w:t>Bonggol Pisang fermentasi</w:t>
      </w:r>
      <w:r>
        <w:rPr>
          <w:rFonts w:ascii="Calibri" w:hAnsi="Calibri" w:cs="Calibri"/>
          <w:sz w:val="22"/>
          <w:szCs w:val="22"/>
        </w:rPr>
        <w:tab/>
        <w:t>0</w:t>
      </w:r>
    </w:p>
    <w:p w:rsidR="00F278B9" w:rsidRPr="00093448" w:rsidRDefault="00093448" w:rsidP="00093448">
      <w:pPr>
        <w:pStyle w:val="TeksNormal"/>
        <w:ind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 w:rsidR="00F278B9" w:rsidRPr="00093448">
        <w:rPr>
          <w:rFonts w:ascii="Calibri" w:hAnsi="Calibri" w:cs="Calibri"/>
          <w:sz w:val="22"/>
          <w:szCs w:val="22"/>
        </w:rPr>
        <w:t xml:space="preserve">R1 : </w:t>
      </w:r>
      <w:r w:rsidR="00F278B9" w:rsidRPr="00093448">
        <w:rPr>
          <w:rFonts w:ascii="Calibri" w:hAnsi="Calibri" w:cs="Calibri"/>
          <w:sz w:val="22"/>
          <w:szCs w:val="22"/>
        </w:rPr>
        <w:tab/>
        <w:t>Dedak Padi</w:t>
      </w:r>
      <w:r w:rsidR="00F278B9" w:rsidRPr="00093448">
        <w:rPr>
          <w:rFonts w:ascii="Calibri" w:hAnsi="Calibri" w:cs="Calibri"/>
          <w:sz w:val="22"/>
          <w:szCs w:val="22"/>
        </w:rPr>
        <w:tab/>
        <w:t xml:space="preserve">7,5% </w:t>
      </w:r>
      <w:r w:rsidR="00F278B9" w:rsidRPr="00093448">
        <w:rPr>
          <w:rFonts w:ascii="Calibri" w:hAnsi="Calibri" w:cs="Calibri"/>
          <w:sz w:val="22"/>
          <w:szCs w:val="22"/>
        </w:rPr>
        <w:tab/>
        <w:t xml:space="preserve">+ </w:t>
      </w:r>
      <w:r w:rsidR="00F278B9" w:rsidRPr="00093448">
        <w:rPr>
          <w:rFonts w:ascii="Calibri" w:hAnsi="Calibri" w:cs="Calibri"/>
          <w:sz w:val="22"/>
          <w:szCs w:val="22"/>
        </w:rPr>
        <w:tab/>
        <w:t>Bonggol Pisang fermentasi</w:t>
      </w:r>
      <w:r w:rsidR="00F278B9" w:rsidRPr="00093448">
        <w:rPr>
          <w:rFonts w:ascii="Calibri" w:hAnsi="Calibri" w:cs="Calibri"/>
          <w:sz w:val="22"/>
          <w:szCs w:val="22"/>
        </w:rPr>
        <w:tab/>
        <w:t xml:space="preserve">2,5% </w:t>
      </w:r>
    </w:p>
    <w:p w:rsidR="00F278B9" w:rsidRPr="00093448" w:rsidRDefault="00F278B9" w:rsidP="00093448">
      <w:pPr>
        <w:pStyle w:val="TeksNormal"/>
        <w:rPr>
          <w:rFonts w:ascii="Calibri" w:hAnsi="Calibri" w:cs="Calibri"/>
          <w:sz w:val="22"/>
          <w:szCs w:val="22"/>
        </w:rPr>
      </w:pPr>
      <w:r w:rsidRPr="00093448">
        <w:rPr>
          <w:rFonts w:ascii="Calibri" w:hAnsi="Calibri" w:cs="Calibri"/>
          <w:sz w:val="22"/>
          <w:szCs w:val="22"/>
        </w:rPr>
        <w:t>R2 :</w:t>
      </w:r>
      <w:r w:rsidRPr="00093448">
        <w:rPr>
          <w:rFonts w:ascii="Calibri" w:hAnsi="Calibri" w:cs="Calibri"/>
          <w:sz w:val="22"/>
          <w:szCs w:val="22"/>
        </w:rPr>
        <w:tab/>
        <w:t>Dedak Padi</w:t>
      </w:r>
      <w:r w:rsidRPr="00093448">
        <w:rPr>
          <w:rFonts w:ascii="Calibri" w:hAnsi="Calibri" w:cs="Calibri"/>
          <w:sz w:val="22"/>
          <w:szCs w:val="22"/>
        </w:rPr>
        <w:tab/>
        <w:t xml:space="preserve"> 5% </w:t>
      </w:r>
      <w:r w:rsidRPr="00093448">
        <w:rPr>
          <w:rFonts w:ascii="Calibri" w:hAnsi="Calibri" w:cs="Calibri"/>
          <w:sz w:val="22"/>
          <w:szCs w:val="22"/>
        </w:rPr>
        <w:tab/>
        <w:t>+</w:t>
      </w:r>
      <w:r w:rsidRPr="00093448">
        <w:rPr>
          <w:rFonts w:ascii="Calibri" w:hAnsi="Calibri" w:cs="Calibri"/>
          <w:sz w:val="22"/>
          <w:szCs w:val="22"/>
        </w:rPr>
        <w:tab/>
        <w:t>Bonggol Pisang fermentasi</w:t>
      </w:r>
      <w:r w:rsidRPr="00093448">
        <w:rPr>
          <w:rFonts w:ascii="Calibri" w:hAnsi="Calibri" w:cs="Calibri"/>
          <w:sz w:val="22"/>
          <w:szCs w:val="22"/>
        </w:rPr>
        <w:tab/>
        <w:t>5%</w:t>
      </w:r>
    </w:p>
    <w:p w:rsidR="00F278B9" w:rsidRPr="00093448" w:rsidRDefault="00F278B9" w:rsidP="00093448">
      <w:pPr>
        <w:pStyle w:val="TeksNormal"/>
        <w:rPr>
          <w:rFonts w:ascii="Calibri" w:hAnsi="Calibri" w:cs="Calibri"/>
          <w:sz w:val="22"/>
          <w:szCs w:val="22"/>
        </w:rPr>
      </w:pPr>
      <w:r w:rsidRPr="00093448">
        <w:rPr>
          <w:rFonts w:ascii="Calibri" w:hAnsi="Calibri" w:cs="Calibri"/>
          <w:sz w:val="22"/>
          <w:szCs w:val="22"/>
        </w:rPr>
        <w:t>R3 :</w:t>
      </w:r>
      <w:r w:rsidRPr="00093448">
        <w:rPr>
          <w:rFonts w:ascii="Calibri" w:hAnsi="Calibri" w:cs="Calibri"/>
          <w:sz w:val="22"/>
          <w:szCs w:val="22"/>
        </w:rPr>
        <w:tab/>
        <w:t>Dedak Padi</w:t>
      </w:r>
      <w:r w:rsidRPr="00093448">
        <w:rPr>
          <w:rFonts w:ascii="Calibri" w:hAnsi="Calibri" w:cs="Calibri"/>
          <w:sz w:val="22"/>
          <w:szCs w:val="22"/>
        </w:rPr>
        <w:tab/>
        <w:t xml:space="preserve">2,5% </w:t>
      </w:r>
      <w:r w:rsidRPr="00093448">
        <w:rPr>
          <w:rFonts w:ascii="Calibri" w:hAnsi="Calibri" w:cs="Calibri"/>
          <w:sz w:val="22"/>
          <w:szCs w:val="22"/>
        </w:rPr>
        <w:tab/>
        <w:t>+</w:t>
      </w:r>
      <w:r w:rsidRPr="00093448">
        <w:rPr>
          <w:rFonts w:ascii="Calibri" w:hAnsi="Calibri" w:cs="Calibri"/>
          <w:sz w:val="22"/>
          <w:szCs w:val="22"/>
        </w:rPr>
        <w:tab/>
        <w:t>Bonggol Pisang</w:t>
      </w:r>
      <w:r w:rsidRPr="00093448">
        <w:rPr>
          <w:rFonts w:ascii="Calibri" w:hAnsi="Calibri" w:cs="Calibri"/>
          <w:sz w:val="22"/>
          <w:szCs w:val="22"/>
        </w:rPr>
        <w:tab/>
        <w:t xml:space="preserve">fermentasi 7,5% </w:t>
      </w:r>
    </w:p>
    <w:p w:rsidR="00F278B9" w:rsidRDefault="00F278B9" w:rsidP="00093448">
      <w:pPr>
        <w:pStyle w:val="TeksNormal"/>
        <w:rPr>
          <w:rFonts w:ascii="Calibri" w:hAnsi="Calibri" w:cs="Calibri"/>
          <w:sz w:val="22"/>
          <w:szCs w:val="22"/>
        </w:rPr>
      </w:pPr>
      <w:r w:rsidRPr="00093448">
        <w:rPr>
          <w:rFonts w:ascii="Calibri" w:hAnsi="Calibri" w:cs="Calibri"/>
          <w:sz w:val="22"/>
          <w:szCs w:val="22"/>
        </w:rPr>
        <w:t>R4 :</w:t>
      </w:r>
      <w:r w:rsidRPr="00093448">
        <w:rPr>
          <w:rFonts w:ascii="Calibri" w:hAnsi="Calibri" w:cs="Calibri"/>
          <w:sz w:val="22"/>
          <w:szCs w:val="22"/>
        </w:rPr>
        <w:tab/>
        <w:t>Dedak Padi</w:t>
      </w:r>
      <w:r w:rsidRPr="00093448">
        <w:rPr>
          <w:rFonts w:ascii="Calibri" w:hAnsi="Calibri" w:cs="Calibri"/>
          <w:sz w:val="22"/>
          <w:szCs w:val="22"/>
        </w:rPr>
        <w:tab/>
        <w:t xml:space="preserve">0% </w:t>
      </w:r>
      <w:r w:rsidRPr="00093448">
        <w:rPr>
          <w:rFonts w:ascii="Calibri" w:hAnsi="Calibri" w:cs="Calibri"/>
          <w:sz w:val="22"/>
          <w:szCs w:val="22"/>
        </w:rPr>
        <w:tab/>
        <w:t xml:space="preserve">+ </w:t>
      </w:r>
      <w:r w:rsidRPr="00093448">
        <w:rPr>
          <w:rFonts w:ascii="Calibri" w:hAnsi="Calibri" w:cs="Calibri"/>
          <w:sz w:val="22"/>
          <w:szCs w:val="22"/>
        </w:rPr>
        <w:tab/>
        <w:t>Bonggol Pisang</w:t>
      </w:r>
      <w:r w:rsidRPr="00093448">
        <w:rPr>
          <w:rFonts w:ascii="Calibri" w:hAnsi="Calibri" w:cs="Calibri"/>
          <w:sz w:val="22"/>
          <w:szCs w:val="22"/>
        </w:rPr>
        <w:tab/>
        <w:t>fermentasi 10%</w:t>
      </w:r>
    </w:p>
    <w:p w:rsidR="00BE7C44" w:rsidRDefault="00BE7C44" w:rsidP="00E17A84">
      <w:pPr>
        <w:pStyle w:val="TeksNormal"/>
        <w:ind w:firstLine="0"/>
        <w:rPr>
          <w:rFonts w:ascii="Calibri" w:hAnsi="Calibri" w:cs="Calibri"/>
          <w:sz w:val="22"/>
          <w:szCs w:val="22"/>
        </w:rPr>
      </w:pPr>
    </w:p>
    <w:p w:rsidR="00BE7C44" w:rsidRDefault="00BE7C44" w:rsidP="00E17A84">
      <w:pPr>
        <w:pStyle w:val="TeksNormal"/>
        <w:ind w:firstLine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Prosedur Pengambilan Data</w:t>
      </w:r>
    </w:p>
    <w:p w:rsidR="00E20342" w:rsidRDefault="00BE7C44" w:rsidP="00E17A84">
      <w:pPr>
        <w:pStyle w:val="TeksNormal"/>
        <w:ind w:firstLine="0"/>
        <w:rPr>
          <w:rFonts w:ascii="Calibri" w:hAnsi="Calibri" w:cs="Calibri"/>
          <w:sz w:val="22"/>
          <w:szCs w:val="22"/>
        </w:rPr>
      </w:pPr>
      <w:r w:rsidRPr="00BE7C44">
        <w:rPr>
          <w:rFonts w:ascii="Calibri" w:hAnsi="Calibri" w:cs="Calibri"/>
          <w:sz w:val="22"/>
          <w:szCs w:val="22"/>
        </w:rPr>
        <w:t>Ayam diambil secara acak dari masing-masing kandang sebanyak dua ekor</w:t>
      </w:r>
      <w:r w:rsidR="004A398C">
        <w:rPr>
          <w:rFonts w:ascii="Calibri" w:hAnsi="Calibri" w:cs="Calibri"/>
          <w:sz w:val="22"/>
          <w:szCs w:val="22"/>
        </w:rPr>
        <w:t xml:space="preserve"> dan dipuasakan selama </w:t>
      </w:r>
      <w:r w:rsidR="004A398C" w:rsidRPr="004A398C">
        <w:rPr>
          <w:color w:val="000000"/>
          <w:sz w:val="22"/>
          <w:szCs w:val="16"/>
        </w:rPr>
        <w:t>8</w:t>
      </w:r>
      <w:r>
        <w:rPr>
          <w:rFonts w:ascii="Calibri" w:hAnsi="Calibri" w:cs="Calibri"/>
          <w:sz w:val="22"/>
          <w:szCs w:val="22"/>
        </w:rPr>
        <w:t xml:space="preserve"> jam. Ayam kemudian ditimbang untuk mendapatkan bobot potong lalu dipotong dengan menggunakan metode Kosher. Setelah dipotong ayam dibiarkan dalam kondisi kepala dibawah selama 2-3 menit dan darah yang keluar ditampung di wadah plastik. Tahap selanjutnya yaitu </w:t>
      </w:r>
      <w:r>
        <w:rPr>
          <w:rFonts w:ascii="Calibri" w:hAnsi="Calibri" w:cs="Calibri"/>
          <w:i/>
          <w:sz w:val="22"/>
          <w:szCs w:val="22"/>
        </w:rPr>
        <w:t xml:space="preserve">scalding </w:t>
      </w:r>
      <w:r>
        <w:rPr>
          <w:rFonts w:ascii="Calibri" w:hAnsi="Calibri" w:cs="Calibri"/>
          <w:sz w:val="22"/>
          <w:szCs w:val="22"/>
        </w:rPr>
        <w:t xml:space="preserve">yaitu ayam dicelupkan pada air panas selama 2 menit lalu dilakukan pencabutan bulu menggunakan tangan. Tahap akhir yaitu dilakukan karkasing, yakni pengeluaran jeroan, pemotongan kepala, leher dan ceker ayam. </w:t>
      </w:r>
    </w:p>
    <w:p w:rsidR="004A398C" w:rsidRPr="00BE7C44" w:rsidRDefault="004A398C" w:rsidP="00E17A84">
      <w:pPr>
        <w:pStyle w:val="TeksNormal"/>
        <w:ind w:firstLine="0"/>
        <w:rPr>
          <w:rFonts w:ascii="Calibri" w:hAnsi="Calibri" w:cs="Calibri"/>
          <w:sz w:val="22"/>
          <w:szCs w:val="22"/>
        </w:rPr>
      </w:pPr>
    </w:p>
    <w:p w:rsidR="00BE7C44" w:rsidRPr="00093448" w:rsidRDefault="00E17A84" w:rsidP="00E17A84">
      <w:pPr>
        <w:pStyle w:val="TeksNormal"/>
        <w:ind w:firstLine="0"/>
        <w:rPr>
          <w:rFonts w:ascii="Calibri" w:hAnsi="Calibri" w:cs="Calibri"/>
          <w:b/>
          <w:sz w:val="22"/>
          <w:szCs w:val="22"/>
        </w:rPr>
      </w:pPr>
      <w:r w:rsidRPr="00093448">
        <w:rPr>
          <w:rFonts w:ascii="Calibri" w:hAnsi="Calibri" w:cs="Calibri"/>
          <w:b/>
          <w:sz w:val="22"/>
          <w:szCs w:val="22"/>
        </w:rPr>
        <w:t>Peubah yang diamati</w:t>
      </w:r>
    </w:p>
    <w:p w:rsidR="00E17A84" w:rsidRPr="00093448" w:rsidRDefault="00E17A84" w:rsidP="00E20342">
      <w:pPr>
        <w:pStyle w:val="TeksNormal"/>
        <w:numPr>
          <w:ilvl w:val="0"/>
          <w:numId w:val="2"/>
        </w:numPr>
        <w:ind w:left="426"/>
        <w:rPr>
          <w:rFonts w:ascii="Calibri" w:hAnsi="Calibri" w:cs="Calibri"/>
          <w:sz w:val="22"/>
          <w:szCs w:val="22"/>
        </w:rPr>
      </w:pPr>
      <w:r w:rsidRPr="00093448">
        <w:rPr>
          <w:rFonts w:ascii="Calibri" w:hAnsi="Calibri" w:cs="Calibri"/>
          <w:sz w:val="22"/>
          <w:szCs w:val="22"/>
        </w:rPr>
        <w:t xml:space="preserve">Bobot Potong </w:t>
      </w:r>
    </w:p>
    <w:p w:rsidR="00E17A84" w:rsidRPr="00093448" w:rsidRDefault="00E17A84" w:rsidP="00E17A84">
      <w:pPr>
        <w:pStyle w:val="TeksNormal"/>
        <w:rPr>
          <w:rFonts w:ascii="Calibri" w:hAnsi="Calibri" w:cs="Calibri"/>
          <w:sz w:val="22"/>
          <w:szCs w:val="22"/>
        </w:rPr>
      </w:pPr>
      <w:r w:rsidRPr="00093448">
        <w:rPr>
          <w:rFonts w:ascii="Calibri" w:hAnsi="Calibri" w:cs="Calibri"/>
          <w:sz w:val="22"/>
          <w:szCs w:val="22"/>
        </w:rPr>
        <w:t>Bobot potong diketahui dengan cara penimbangan aya</w:t>
      </w:r>
      <w:r w:rsidR="000B140C">
        <w:rPr>
          <w:rFonts w:ascii="Calibri" w:hAnsi="Calibri" w:cs="Calibri"/>
          <w:sz w:val="22"/>
          <w:szCs w:val="22"/>
        </w:rPr>
        <w:t xml:space="preserve">m yang telah di puasakan selam </w:t>
      </w:r>
      <w:r w:rsidR="000B140C" w:rsidRPr="000B140C">
        <w:rPr>
          <w:sz w:val="22"/>
        </w:rPr>
        <w:t>8</w:t>
      </w:r>
      <w:r w:rsidRPr="00093448">
        <w:rPr>
          <w:rFonts w:ascii="Calibri" w:hAnsi="Calibri" w:cs="Calibri"/>
          <w:sz w:val="22"/>
          <w:szCs w:val="22"/>
        </w:rPr>
        <w:t xml:space="preserve"> jam sebelum penyembelihan dilakukan. </w:t>
      </w:r>
    </w:p>
    <w:p w:rsidR="00E17A84" w:rsidRPr="00093448" w:rsidRDefault="00E20342" w:rsidP="00E20342">
      <w:pPr>
        <w:pStyle w:val="TeksNormal"/>
        <w:numPr>
          <w:ilvl w:val="0"/>
          <w:numId w:val="2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Karkas b</w:t>
      </w:r>
      <w:r w:rsidR="00E17A84" w:rsidRPr="00093448">
        <w:rPr>
          <w:rFonts w:ascii="Calibri" w:hAnsi="Calibri" w:cs="Calibri"/>
          <w:sz w:val="22"/>
          <w:szCs w:val="22"/>
        </w:rPr>
        <w:t xml:space="preserve">agian </w:t>
      </w:r>
      <w:r w:rsidR="00E17A84" w:rsidRPr="00E20342">
        <w:rPr>
          <w:rFonts w:ascii="Calibri" w:hAnsi="Calibri" w:cs="Calibri"/>
          <w:i/>
          <w:sz w:val="22"/>
          <w:szCs w:val="22"/>
        </w:rPr>
        <w:t>edibel</w:t>
      </w:r>
    </w:p>
    <w:p w:rsidR="00E17A84" w:rsidRPr="00093448" w:rsidRDefault="00E17A84" w:rsidP="00E17A84">
      <w:pPr>
        <w:pStyle w:val="TeksNormal"/>
        <w:rPr>
          <w:rFonts w:ascii="Calibri" w:hAnsi="Calibri" w:cs="Calibri"/>
          <w:sz w:val="22"/>
          <w:szCs w:val="22"/>
        </w:rPr>
      </w:pPr>
      <w:r w:rsidRPr="00093448">
        <w:rPr>
          <w:rFonts w:ascii="Calibri" w:hAnsi="Calibri" w:cs="Calibri"/>
          <w:sz w:val="22"/>
          <w:szCs w:val="22"/>
        </w:rPr>
        <w:t xml:space="preserve">Cara mengetahui bobot bagian </w:t>
      </w:r>
      <w:r w:rsidRPr="000B140C">
        <w:rPr>
          <w:rFonts w:ascii="Calibri" w:hAnsi="Calibri" w:cs="Calibri"/>
          <w:i/>
          <w:sz w:val="22"/>
          <w:szCs w:val="22"/>
        </w:rPr>
        <w:t xml:space="preserve">edible </w:t>
      </w:r>
      <w:r w:rsidR="000B140C">
        <w:rPr>
          <w:rFonts w:ascii="Calibri" w:hAnsi="Calibri" w:cs="Calibri"/>
          <w:sz w:val="22"/>
          <w:szCs w:val="22"/>
        </w:rPr>
        <w:t xml:space="preserve">yaitu </w:t>
      </w:r>
      <w:r w:rsidRPr="00093448">
        <w:rPr>
          <w:rFonts w:ascii="Calibri" w:hAnsi="Calibri" w:cs="Calibri"/>
          <w:sz w:val="22"/>
          <w:szCs w:val="22"/>
        </w:rPr>
        <w:t xml:space="preserve">bobot karkas </w:t>
      </w:r>
      <w:r w:rsidR="000B140C">
        <w:rPr>
          <w:rFonts w:ascii="Calibri" w:hAnsi="Calibri" w:cs="Calibri"/>
          <w:sz w:val="22"/>
          <w:szCs w:val="22"/>
        </w:rPr>
        <w:t>(</w:t>
      </w:r>
      <w:r w:rsidRPr="00093448">
        <w:rPr>
          <w:rFonts w:ascii="Calibri" w:hAnsi="Calibri" w:cs="Calibri"/>
          <w:sz w:val="22"/>
          <w:szCs w:val="22"/>
        </w:rPr>
        <w:t>tanpa darah, bulu, leher, kaki, kepala dan seluruh isi rongga perut</w:t>
      </w:r>
      <w:r w:rsidR="000B140C">
        <w:rPr>
          <w:rFonts w:ascii="Calibri" w:hAnsi="Calibri" w:cs="Calibri"/>
          <w:sz w:val="22"/>
          <w:szCs w:val="22"/>
        </w:rPr>
        <w:t>)</w:t>
      </w:r>
      <w:r w:rsidRPr="00093448">
        <w:rPr>
          <w:rFonts w:ascii="Calibri" w:hAnsi="Calibri" w:cs="Calibri"/>
          <w:sz w:val="22"/>
          <w:szCs w:val="22"/>
        </w:rPr>
        <w:t xml:space="preserve"> ke</w:t>
      </w:r>
      <w:r w:rsidR="000B140C">
        <w:rPr>
          <w:rFonts w:ascii="Calibri" w:hAnsi="Calibri" w:cs="Calibri"/>
          <w:sz w:val="22"/>
          <w:szCs w:val="22"/>
        </w:rPr>
        <w:t xml:space="preserve">cuali </w:t>
      </w:r>
      <w:r w:rsidR="000B140C" w:rsidRPr="000B140C">
        <w:rPr>
          <w:rFonts w:ascii="Calibri" w:hAnsi="Calibri" w:cs="Calibri"/>
          <w:i/>
          <w:sz w:val="22"/>
          <w:szCs w:val="22"/>
        </w:rPr>
        <w:t>giblet</w:t>
      </w:r>
      <w:r w:rsidR="000B140C">
        <w:rPr>
          <w:rFonts w:ascii="Calibri" w:hAnsi="Calibri" w:cs="Calibri"/>
          <w:sz w:val="22"/>
          <w:szCs w:val="22"/>
        </w:rPr>
        <w:t xml:space="preserve"> dengan satuan gram. B</w:t>
      </w:r>
      <w:r w:rsidRPr="00093448">
        <w:rPr>
          <w:rFonts w:ascii="Calibri" w:hAnsi="Calibri" w:cs="Calibri"/>
          <w:sz w:val="22"/>
          <w:szCs w:val="22"/>
        </w:rPr>
        <w:t xml:space="preserve">obot </w:t>
      </w:r>
      <w:r w:rsidRPr="000B140C">
        <w:rPr>
          <w:rFonts w:ascii="Calibri" w:hAnsi="Calibri" w:cs="Calibri"/>
          <w:i/>
          <w:sz w:val="22"/>
          <w:szCs w:val="22"/>
        </w:rPr>
        <w:t>giblet</w:t>
      </w:r>
      <w:r w:rsidRPr="00093448">
        <w:rPr>
          <w:rFonts w:ascii="Calibri" w:hAnsi="Calibri" w:cs="Calibri"/>
          <w:sz w:val="22"/>
          <w:szCs w:val="22"/>
        </w:rPr>
        <w:t xml:space="preserve"> meliputi berat jantung, hati dan gizzard dengan satuan gram (Husna,2016).</w:t>
      </w:r>
    </w:p>
    <w:p w:rsidR="00E17A84" w:rsidRPr="00093448" w:rsidRDefault="00E17A84" w:rsidP="00E20342">
      <w:pPr>
        <w:pStyle w:val="TeksNormal"/>
        <w:numPr>
          <w:ilvl w:val="0"/>
          <w:numId w:val="2"/>
        </w:numPr>
        <w:ind w:left="426" w:hanging="426"/>
        <w:rPr>
          <w:rFonts w:ascii="Calibri" w:hAnsi="Calibri" w:cs="Calibri"/>
          <w:sz w:val="22"/>
          <w:szCs w:val="22"/>
        </w:rPr>
      </w:pPr>
      <w:r w:rsidRPr="00093448">
        <w:rPr>
          <w:rFonts w:ascii="Calibri" w:hAnsi="Calibri" w:cs="Calibri"/>
          <w:sz w:val="22"/>
          <w:szCs w:val="22"/>
        </w:rPr>
        <w:lastRenderedPageBreak/>
        <w:t xml:space="preserve">Karkas Bagian </w:t>
      </w:r>
      <w:r w:rsidRPr="00E20342">
        <w:rPr>
          <w:rFonts w:ascii="Calibri" w:hAnsi="Calibri" w:cs="Calibri"/>
          <w:i/>
          <w:sz w:val="22"/>
          <w:szCs w:val="22"/>
        </w:rPr>
        <w:t>inedibel</w:t>
      </w:r>
    </w:p>
    <w:p w:rsidR="00E17A84" w:rsidRDefault="00E17A84" w:rsidP="00BE7C44">
      <w:pPr>
        <w:pStyle w:val="TeksNormal"/>
        <w:ind w:firstLine="0"/>
        <w:rPr>
          <w:rFonts w:ascii="Calibri" w:hAnsi="Calibri" w:cs="Calibri"/>
          <w:sz w:val="22"/>
          <w:szCs w:val="22"/>
        </w:rPr>
      </w:pPr>
      <w:r w:rsidRPr="00093448">
        <w:rPr>
          <w:rFonts w:ascii="Calibri" w:hAnsi="Calibri" w:cs="Calibri"/>
          <w:sz w:val="22"/>
          <w:szCs w:val="22"/>
        </w:rPr>
        <w:t xml:space="preserve">Cara mengetahui karkas bagian </w:t>
      </w:r>
      <w:r w:rsidRPr="000B140C">
        <w:rPr>
          <w:rFonts w:ascii="Calibri" w:hAnsi="Calibri" w:cs="Calibri"/>
          <w:i/>
          <w:sz w:val="22"/>
          <w:szCs w:val="22"/>
        </w:rPr>
        <w:t xml:space="preserve">inedibel </w:t>
      </w:r>
      <w:r w:rsidRPr="00093448">
        <w:rPr>
          <w:rFonts w:ascii="Calibri" w:hAnsi="Calibri" w:cs="Calibri"/>
          <w:sz w:val="22"/>
          <w:szCs w:val="22"/>
        </w:rPr>
        <w:t xml:space="preserve">dengan menimbang kepala, leher, kaki, bulu,darah dan jeroan </w:t>
      </w:r>
      <w:r>
        <w:rPr>
          <w:rFonts w:ascii="Calibri" w:hAnsi="Calibri" w:cs="Calibri"/>
          <w:sz w:val="22"/>
          <w:szCs w:val="22"/>
        </w:rPr>
        <w:t>tanpa giblet dengan satuan gram</w:t>
      </w:r>
    </w:p>
    <w:p w:rsidR="00BE7C44" w:rsidRDefault="00BE7C44" w:rsidP="00BE7C44">
      <w:pPr>
        <w:pStyle w:val="TeksNormal"/>
        <w:ind w:firstLine="0"/>
        <w:rPr>
          <w:rFonts w:ascii="Calibri" w:hAnsi="Calibri" w:cs="Calibri"/>
          <w:sz w:val="22"/>
          <w:szCs w:val="22"/>
        </w:rPr>
      </w:pPr>
    </w:p>
    <w:p w:rsidR="004A398C" w:rsidRPr="00BE7C44" w:rsidRDefault="004A398C" w:rsidP="00BE7C44">
      <w:pPr>
        <w:pStyle w:val="TeksNormal"/>
        <w:ind w:firstLine="0"/>
        <w:rPr>
          <w:rFonts w:ascii="Calibri" w:hAnsi="Calibri" w:cs="Calibri"/>
          <w:sz w:val="22"/>
          <w:szCs w:val="22"/>
        </w:rPr>
      </w:pPr>
    </w:p>
    <w:p w:rsidR="00BE7C44" w:rsidRPr="001E4E31" w:rsidRDefault="00BE7C44" w:rsidP="001E4E31">
      <w:pPr>
        <w:spacing w:after="0"/>
        <w:rPr>
          <w:rFonts w:cstheme="minorHAnsi"/>
          <w:b/>
        </w:rPr>
      </w:pPr>
      <w:r w:rsidRPr="001E4E31">
        <w:rPr>
          <w:rFonts w:cstheme="minorHAnsi"/>
          <w:b/>
        </w:rPr>
        <w:t>Tempat dan Waktu Penelitian</w:t>
      </w:r>
    </w:p>
    <w:p w:rsidR="00BE7C44" w:rsidRPr="001E4E31" w:rsidRDefault="004A398C" w:rsidP="001E4E31">
      <w:pPr>
        <w:pStyle w:val="TeksNormal"/>
        <w:ind w:firstLine="720"/>
        <w:rPr>
          <w:rFonts w:asciiTheme="minorHAnsi" w:hAnsiTheme="minorHAnsi" w:cstheme="minorHAnsi"/>
          <w:sz w:val="22"/>
          <w:szCs w:val="22"/>
        </w:rPr>
      </w:pPr>
      <w:r w:rsidRPr="004A398C">
        <w:rPr>
          <w:rFonts w:asciiTheme="minorHAnsi" w:hAnsiTheme="minorHAnsi" w:cstheme="minorHAnsi"/>
          <w:sz w:val="22"/>
          <w:szCs w:val="24"/>
        </w:rPr>
        <w:t>Tahap persiapan bahan, pembuatan media dan perbanyakan inokulum dilaksanakan di Laboratorium terpadu Fakultas Pertanian dan Laboratorium Mikrobiologi Fakultas MIPA Universitas Garut Tarogong Kidul pada bulan februari sampai april 2020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BE7C44" w:rsidRPr="001E4E31">
        <w:rPr>
          <w:rFonts w:asciiTheme="minorHAnsi" w:hAnsiTheme="minorHAnsi" w:cstheme="minorHAnsi"/>
          <w:sz w:val="22"/>
          <w:szCs w:val="22"/>
        </w:rPr>
        <w:t>Penelitian</w:t>
      </w:r>
      <w:r w:rsidR="001E4E31" w:rsidRPr="001E4E31">
        <w:rPr>
          <w:rFonts w:asciiTheme="minorHAnsi" w:hAnsiTheme="minorHAnsi" w:cstheme="minorHAnsi"/>
          <w:sz w:val="22"/>
          <w:szCs w:val="22"/>
        </w:rPr>
        <w:t xml:space="preserve"> dilaksanakan di laboratorium nutrisi dan makanan ternak, Fakultas Peternakan, Unpad untuk pembuatan ransum. Penelitian pemeliharaan ayam </w:t>
      </w:r>
      <w:r w:rsidR="00BE7C44" w:rsidRPr="001E4E31">
        <w:rPr>
          <w:rFonts w:asciiTheme="minorHAnsi" w:hAnsiTheme="minorHAnsi" w:cstheme="minorHAnsi"/>
          <w:sz w:val="22"/>
          <w:szCs w:val="22"/>
        </w:rPr>
        <w:t xml:space="preserve"> dilakukan di kandang percobaan Kampung Rancamaya, Desa Sukabakti, Kecamatan Tarogong Kidul, Kabupaten Garut. Dilaksanakan pada bulan Juni sampai bulan Juli 2020.</w:t>
      </w:r>
    </w:p>
    <w:p w:rsidR="00BE7C44" w:rsidRPr="00BE7C44" w:rsidRDefault="00BE7C44" w:rsidP="00395521">
      <w:pPr>
        <w:rPr>
          <w:b/>
        </w:rPr>
      </w:pPr>
    </w:p>
    <w:p w:rsidR="00E15963" w:rsidRDefault="00E15963" w:rsidP="00395521">
      <w:pPr>
        <w:rPr>
          <w:b/>
        </w:rPr>
      </w:pPr>
      <w:r w:rsidRPr="00E20342">
        <w:rPr>
          <w:b/>
        </w:rPr>
        <w:t>HASIL DAN PEMBAHASAN</w:t>
      </w:r>
    </w:p>
    <w:p w:rsidR="00417BE3" w:rsidRDefault="00417BE3" w:rsidP="004A398C">
      <w:pPr>
        <w:ind w:left="709" w:hanging="709"/>
        <w:jc w:val="both"/>
      </w:pPr>
      <w:proofErr w:type="gramStart"/>
      <w:r>
        <w:t>Tabel 2</w:t>
      </w:r>
      <w:r w:rsidR="00734F5E">
        <w:t>.</w:t>
      </w:r>
      <w:proofErr w:type="gramEnd"/>
      <w:r w:rsidR="00734F5E">
        <w:t xml:space="preserve"> Pengaruh Perlakuan t</w:t>
      </w:r>
      <w:r w:rsidR="001E4E31">
        <w:t xml:space="preserve">erhadap Bobot Potong, Karkas </w:t>
      </w:r>
      <w:r w:rsidR="001E4E31" w:rsidRPr="004A398C">
        <w:rPr>
          <w:i/>
        </w:rPr>
        <w:t>Edible</w:t>
      </w:r>
      <w:r w:rsidR="001E4E31">
        <w:t xml:space="preserve"> dan </w:t>
      </w:r>
      <w:r w:rsidR="001E4E31" w:rsidRPr="004A398C">
        <w:rPr>
          <w:i/>
        </w:rPr>
        <w:t>Inedible</w:t>
      </w:r>
      <w:r w:rsidR="001E4E31">
        <w:t xml:space="preserve"> Ayam Sentul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660"/>
        <w:gridCol w:w="651"/>
        <w:gridCol w:w="660"/>
        <w:gridCol w:w="660"/>
        <w:gridCol w:w="659"/>
      </w:tblGrid>
      <w:tr w:rsidR="00734F5E" w:rsidRPr="0093364B" w:rsidTr="00734F5E">
        <w:tc>
          <w:tcPr>
            <w:tcW w:w="991" w:type="dxa"/>
            <w:vMerge w:val="restart"/>
            <w:vAlign w:val="center"/>
          </w:tcPr>
          <w:p w:rsidR="00734F5E" w:rsidRPr="004A398C" w:rsidRDefault="00734F5E" w:rsidP="001E4E31">
            <w:pPr>
              <w:jc w:val="center"/>
              <w:rPr>
                <w:sz w:val="18"/>
                <w:szCs w:val="16"/>
              </w:rPr>
            </w:pPr>
            <w:r w:rsidRPr="004A398C">
              <w:rPr>
                <w:sz w:val="18"/>
                <w:szCs w:val="16"/>
              </w:rPr>
              <w:t>Parameter</w:t>
            </w:r>
          </w:p>
        </w:tc>
        <w:tc>
          <w:tcPr>
            <w:tcW w:w="3290" w:type="dxa"/>
            <w:gridSpan w:val="5"/>
          </w:tcPr>
          <w:p w:rsidR="00734F5E" w:rsidRPr="004A398C" w:rsidRDefault="00734F5E" w:rsidP="0093364B">
            <w:pPr>
              <w:jc w:val="center"/>
              <w:rPr>
                <w:sz w:val="18"/>
                <w:szCs w:val="16"/>
              </w:rPr>
            </w:pPr>
            <w:r w:rsidRPr="004A398C">
              <w:rPr>
                <w:sz w:val="18"/>
                <w:szCs w:val="16"/>
              </w:rPr>
              <w:t>Perlakuan</w:t>
            </w:r>
          </w:p>
        </w:tc>
      </w:tr>
      <w:tr w:rsidR="00734F5E" w:rsidRPr="0093364B" w:rsidTr="00734F5E">
        <w:tc>
          <w:tcPr>
            <w:tcW w:w="991" w:type="dxa"/>
            <w:vMerge/>
          </w:tcPr>
          <w:p w:rsidR="00734F5E" w:rsidRPr="004A398C" w:rsidRDefault="00734F5E" w:rsidP="00395521">
            <w:pPr>
              <w:rPr>
                <w:sz w:val="18"/>
                <w:szCs w:val="16"/>
              </w:rPr>
            </w:pPr>
          </w:p>
        </w:tc>
        <w:tc>
          <w:tcPr>
            <w:tcW w:w="660" w:type="dxa"/>
          </w:tcPr>
          <w:p w:rsidR="00734F5E" w:rsidRPr="004A398C" w:rsidRDefault="00734F5E" w:rsidP="0093364B">
            <w:pPr>
              <w:jc w:val="center"/>
              <w:rPr>
                <w:sz w:val="18"/>
                <w:szCs w:val="16"/>
              </w:rPr>
            </w:pPr>
            <w:r w:rsidRPr="004A398C">
              <w:rPr>
                <w:sz w:val="18"/>
                <w:szCs w:val="16"/>
              </w:rPr>
              <w:t>R0</w:t>
            </w:r>
          </w:p>
        </w:tc>
        <w:tc>
          <w:tcPr>
            <w:tcW w:w="651" w:type="dxa"/>
          </w:tcPr>
          <w:p w:rsidR="00734F5E" w:rsidRPr="004A398C" w:rsidRDefault="00734F5E" w:rsidP="0093364B">
            <w:pPr>
              <w:jc w:val="center"/>
              <w:rPr>
                <w:sz w:val="18"/>
                <w:szCs w:val="16"/>
              </w:rPr>
            </w:pPr>
            <w:r w:rsidRPr="004A398C">
              <w:rPr>
                <w:sz w:val="18"/>
                <w:szCs w:val="16"/>
              </w:rPr>
              <w:t>R1</w:t>
            </w:r>
          </w:p>
        </w:tc>
        <w:tc>
          <w:tcPr>
            <w:tcW w:w="660" w:type="dxa"/>
          </w:tcPr>
          <w:p w:rsidR="00734F5E" w:rsidRPr="004A398C" w:rsidRDefault="00734F5E" w:rsidP="0093364B">
            <w:pPr>
              <w:jc w:val="center"/>
              <w:rPr>
                <w:sz w:val="18"/>
                <w:szCs w:val="16"/>
              </w:rPr>
            </w:pPr>
            <w:r w:rsidRPr="004A398C">
              <w:rPr>
                <w:sz w:val="18"/>
                <w:szCs w:val="16"/>
              </w:rPr>
              <w:t>R2</w:t>
            </w:r>
          </w:p>
        </w:tc>
        <w:tc>
          <w:tcPr>
            <w:tcW w:w="660" w:type="dxa"/>
          </w:tcPr>
          <w:p w:rsidR="00734F5E" w:rsidRPr="004A398C" w:rsidRDefault="00734F5E" w:rsidP="0093364B">
            <w:pPr>
              <w:jc w:val="center"/>
              <w:rPr>
                <w:sz w:val="18"/>
                <w:szCs w:val="16"/>
              </w:rPr>
            </w:pPr>
            <w:r w:rsidRPr="004A398C">
              <w:rPr>
                <w:sz w:val="18"/>
                <w:szCs w:val="16"/>
              </w:rPr>
              <w:t>R3</w:t>
            </w:r>
          </w:p>
        </w:tc>
        <w:tc>
          <w:tcPr>
            <w:tcW w:w="659" w:type="dxa"/>
          </w:tcPr>
          <w:p w:rsidR="00734F5E" w:rsidRPr="004A398C" w:rsidRDefault="00734F5E" w:rsidP="0093364B">
            <w:pPr>
              <w:jc w:val="center"/>
              <w:rPr>
                <w:sz w:val="18"/>
                <w:szCs w:val="16"/>
              </w:rPr>
            </w:pPr>
            <w:r w:rsidRPr="004A398C">
              <w:rPr>
                <w:sz w:val="18"/>
                <w:szCs w:val="16"/>
              </w:rPr>
              <w:t>R4</w:t>
            </w:r>
          </w:p>
        </w:tc>
      </w:tr>
      <w:tr w:rsidR="00734F5E" w:rsidRPr="0093364B" w:rsidTr="00734F5E">
        <w:tc>
          <w:tcPr>
            <w:tcW w:w="991" w:type="dxa"/>
            <w:vMerge/>
          </w:tcPr>
          <w:p w:rsidR="00734F5E" w:rsidRPr="004A398C" w:rsidRDefault="00734F5E" w:rsidP="00395521">
            <w:pPr>
              <w:rPr>
                <w:sz w:val="18"/>
                <w:szCs w:val="16"/>
              </w:rPr>
            </w:pPr>
          </w:p>
        </w:tc>
        <w:tc>
          <w:tcPr>
            <w:tcW w:w="3290" w:type="dxa"/>
            <w:gridSpan w:val="5"/>
          </w:tcPr>
          <w:p w:rsidR="00734F5E" w:rsidRPr="004A398C" w:rsidRDefault="00734F5E" w:rsidP="0093364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………………………………gram……………………..</w:t>
            </w:r>
          </w:p>
        </w:tc>
      </w:tr>
      <w:tr w:rsidR="0093364B" w:rsidRPr="0093364B" w:rsidTr="00734F5E">
        <w:tc>
          <w:tcPr>
            <w:tcW w:w="991" w:type="dxa"/>
          </w:tcPr>
          <w:p w:rsidR="0093364B" w:rsidRPr="0093364B" w:rsidRDefault="0093364B" w:rsidP="00395521">
            <w:pPr>
              <w:rPr>
                <w:sz w:val="16"/>
                <w:szCs w:val="16"/>
              </w:rPr>
            </w:pPr>
            <w:r w:rsidRPr="0093364B">
              <w:rPr>
                <w:sz w:val="16"/>
                <w:szCs w:val="16"/>
              </w:rPr>
              <w:t>Bobot potong</w:t>
            </w:r>
            <w:r w:rsidR="00734F5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60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536,8</w:t>
            </w:r>
            <w:r w:rsidRPr="0093364B">
              <w:rPr>
                <w:color w:val="000000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651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FF0000"/>
                <w:sz w:val="16"/>
                <w:szCs w:val="16"/>
                <w:vertAlign w:val="superscript"/>
              </w:rPr>
            </w:pPr>
            <w:r w:rsidRPr="0093364B">
              <w:rPr>
                <w:color w:val="000000"/>
                <w:sz w:val="16"/>
                <w:szCs w:val="16"/>
              </w:rPr>
              <w:t>501</w:t>
            </w:r>
            <w:r>
              <w:rPr>
                <w:sz w:val="16"/>
                <w:szCs w:val="16"/>
              </w:rPr>
              <w:t>,0</w:t>
            </w:r>
            <w:r w:rsidRPr="0093364B">
              <w:rPr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660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FF0000"/>
                <w:sz w:val="16"/>
                <w:szCs w:val="16"/>
                <w:vertAlign w:val="superscript"/>
              </w:rPr>
            </w:pPr>
            <w:r w:rsidRPr="0093364B">
              <w:rPr>
                <w:color w:val="000000"/>
                <w:sz w:val="16"/>
                <w:szCs w:val="16"/>
              </w:rPr>
              <w:t>302</w:t>
            </w:r>
            <w:r>
              <w:rPr>
                <w:sz w:val="16"/>
                <w:szCs w:val="16"/>
              </w:rPr>
              <w:t>,0</w:t>
            </w:r>
            <w:r w:rsidRPr="0093364B">
              <w:rPr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660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529,5</w:t>
            </w:r>
            <w:r w:rsidRPr="0093364B">
              <w:rPr>
                <w:color w:val="000000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659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550,0</w:t>
            </w:r>
            <w:r w:rsidRPr="0093364B">
              <w:rPr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93364B" w:rsidRPr="0093364B" w:rsidTr="00734F5E">
        <w:tc>
          <w:tcPr>
            <w:tcW w:w="991" w:type="dxa"/>
          </w:tcPr>
          <w:p w:rsidR="0093364B" w:rsidRPr="0093364B" w:rsidRDefault="0093364B" w:rsidP="00395521">
            <w:pPr>
              <w:rPr>
                <w:sz w:val="16"/>
                <w:szCs w:val="16"/>
              </w:rPr>
            </w:pPr>
            <w:r w:rsidRPr="0093364B">
              <w:rPr>
                <w:sz w:val="16"/>
                <w:szCs w:val="16"/>
              </w:rPr>
              <w:t>Karkas edible</w:t>
            </w:r>
          </w:p>
        </w:tc>
        <w:tc>
          <w:tcPr>
            <w:tcW w:w="660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356,8</w:t>
            </w:r>
            <w:r w:rsidRPr="0093364B">
              <w:rPr>
                <w:color w:val="000000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651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FF0000"/>
                <w:sz w:val="16"/>
                <w:szCs w:val="16"/>
                <w:vertAlign w:val="superscript"/>
              </w:rPr>
            </w:pPr>
            <w:r w:rsidRPr="0093364B">
              <w:rPr>
                <w:color w:val="000000"/>
                <w:sz w:val="16"/>
                <w:szCs w:val="16"/>
              </w:rPr>
              <w:t>323</w:t>
            </w:r>
            <w:r>
              <w:rPr>
                <w:sz w:val="16"/>
                <w:szCs w:val="16"/>
              </w:rPr>
              <w:t>,0</w:t>
            </w:r>
            <w:r w:rsidRPr="0093364B">
              <w:rPr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660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FF0000"/>
                <w:sz w:val="16"/>
                <w:szCs w:val="16"/>
                <w:vertAlign w:val="superscript"/>
              </w:rPr>
            </w:pPr>
            <w:r w:rsidRPr="0093364B">
              <w:rPr>
                <w:color w:val="000000"/>
                <w:sz w:val="16"/>
                <w:szCs w:val="16"/>
              </w:rPr>
              <w:t>190</w:t>
            </w:r>
            <w:r>
              <w:rPr>
                <w:sz w:val="16"/>
                <w:szCs w:val="16"/>
              </w:rPr>
              <w:t>,0</w:t>
            </w:r>
            <w:r w:rsidRPr="0093364B">
              <w:rPr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660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348,5</w:t>
            </w:r>
            <w:r w:rsidRPr="0093364B">
              <w:rPr>
                <w:color w:val="000000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659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366,8</w:t>
            </w:r>
            <w:r w:rsidRPr="0093364B">
              <w:rPr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93364B" w:rsidRPr="0093364B" w:rsidTr="00734F5E">
        <w:tc>
          <w:tcPr>
            <w:tcW w:w="991" w:type="dxa"/>
          </w:tcPr>
          <w:p w:rsidR="0093364B" w:rsidRPr="0093364B" w:rsidRDefault="0093364B" w:rsidP="00395521">
            <w:pPr>
              <w:rPr>
                <w:sz w:val="16"/>
                <w:szCs w:val="16"/>
              </w:rPr>
            </w:pPr>
            <w:r w:rsidRPr="0093364B">
              <w:rPr>
                <w:sz w:val="16"/>
                <w:szCs w:val="16"/>
              </w:rPr>
              <w:t>Karkas inedible</w:t>
            </w:r>
          </w:p>
        </w:tc>
        <w:tc>
          <w:tcPr>
            <w:tcW w:w="660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200,5</w:t>
            </w:r>
            <w:r w:rsidRPr="0093364B">
              <w:rPr>
                <w:color w:val="000000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651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186,0</w:t>
            </w:r>
            <w:r w:rsidRPr="0093364B">
              <w:rPr>
                <w:color w:val="000000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660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117,0</w:t>
            </w:r>
            <w:r w:rsidRPr="0093364B">
              <w:rPr>
                <w:color w:val="000000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660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212,7</w:t>
            </w:r>
            <w:r w:rsidRPr="0093364B">
              <w:rPr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659" w:type="dxa"/>
            <w:vAlign w:val="center"/>
          </w:tcPr>
          <w:p w:rsidR="0093364B" w:rsidRPr="0093364B" w:rsidRDefault="0093364B" w:rsidP="00A860C5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</w:rPr>
              <w:t>201,5</w:t>
            </w:r>
            <w:r w:rsidRPr="0093364B">
              <w:rPr>
                <w:color w:val="000000"/>
                <w:sz w:val="16"/>
                <w:szCs w:val="16"/>
                <w:vertAlign w:val="superscript"/>
              </w:rPr>
              <w:t>b</w:t>
            </w:r>
          </w:p>
        </w:tc>
      </w:tr>
    </w:tbl>
    <w:p w:rsidR="001E4E31" w:rsidRDefault="0093364B" w:rsidP="00395521">
      <w:pPr>
        <w:rPr>
          <w:sz w:val="16"/>
        </w:rPr>
      </w:pPr>
      <w:proofErr w:type="gramStart"/>
      <w:r>
        <w:rPr>
          <w:sz w:val="16"/>
        </w:rPr>
        <w:t>Keterangan :</w:t>
      </w:r>
      <w:proofErr w:type="gramEnd"/>
      <w:r>
        <w:rPr>
          <w:sz w:val="16"/>
        </w:rPr>
        <w:t xml:space="preserve"> huruf yang berbeda menunjukan signifikansi</w:t>
      </w:r>
    </w:p>
    <w:p w:rsidR="00BD31A5" w:rsidRDefault="00BD31A5" w:rsidP="00395521">
      <w:pPr>
        <w:rPr>
          <w:b/>
        </w:rPr>
      </w:pPr>
      <w:r>
        <w:rPr>
          <w:b/>
        </w:rPr>
        <w:t>Pengaruh perlakuan terhadap Bobot Potong</w:t>
      </w:r>
    </w:p>
    <w:p w:rsidR="00734F5E" w:rsidRDefault="00734F5E" w:rsidP="00734F5E">
      <w:pPr>
        <w:ind w:firstLine="720"/>
        <w:jc w:val="both"/>
      </w:pPr>
      <w:r>
        <w:t>Rataan bobot potong ayam sentul hasil penelitian menunjukkan bahwa bobot potong tertinggi yaitu R4 (550</w:t>
      </w:r>
      <w:proofErr w:type="gramStart"/>
      <w:r>
        <w:t>,0</w:t>
      </w:r>
      <w:proofErr w:type="gramEnd"/>
      <w:r>
        <w:t xml:space="preserve">), diikuti berturut – turut oleh perlakuan R0 (536,), R3 </w:t>
      </w:r>
      <w:r>
        <w:lastRenderedPageBreak/>
        <w:t xml:space="preserve">(529,5), R1 (501,0) dan R2 (302,0). </w:t>
      </w:r>
      <w:r w:rsidR="00D041E9">
        <w:t>Hasil penelitian ini mendekati hasil penelitian Erma</w:t>
      </w:r>
      <w:r w:rsidR="00250096">
        <w:t>n</w:t>
      </w:r>
      <w:r w:rsidR="00D041E9">
        <w:t xml:space="preserve">snyah (2015) dimana rataan bobot potong ayam sentul yang diberi ampas tahu dan dipelihara </w:t>
      </w:r>
      <w:r w:rsidR="00780115">
        <w:t>selama 9</w:t>
      </w:r>
      <w:r w:rsidR="00D041E9">
        <w:t xml:space="preserve"> minggu yaitu antara 526</w:t>
      </w:r>
      <w:proofErr w:type="gramStart"/>
      <w:r w:rsidR="00D041E9">
        <w:t>,0</w:t>
      </w:r>
      <w:proofErr w:type="gramEnd"/>
      <w:r w:rsidR="00D041E9">
        <w:t xml:space="preserve"> – 484,38 gram.</w:t>
      </w:r>
      <w:r w:rsidR="005A1F61">
        <w:t xml:space="preserve"> Hal ini menununjukkan bahwa ayam Sentul hasil penelitian selama </w:t>
      </w:r>
      <w:r w:rsidR="005A1F61">
        <w:t>8</w:t>
      </w:r>
      <w:r w:rsidR="005A1F61">
        <w:t xml:space="preserve"> minggu dapat mencapai bobot yang hampir </w:t>
      </w:r>
      <w:proofErr w:type="gramStart"/>
      <w:r w:rsidR="005A1F61">
        <w:t>sama</w:t>
      </w:r>
      <w:proofErr w:type="gramEnd"/>
      <w:r w:rsidR="005A1F61">
        <w:t xml:space="preserve"> dengan ayam sentul umur 9 minggu.</w:t>
      </w:r>
    </w:p>
    <w:p w:rsidR="00D041E9" w:rsidRDefault="00D041E9" w:rsidP="00734F5E">
      <w:pPr>
        <w:ind w:firstLine="720"/>
        <w:jc w:val="both"/>
      </w:pPr>
      <w:r>
        <w:t xml:space="preserve">Berdasarkan hasil sidik ragam bahwa perlakuan berpengaruh nyata </w:t>
      </w:r>
      <w:r w:rsidR="003C3049">
        <w:t>(P&lt;0</w:t>
      </w:r>
      <w:proofErr w:type="gramStart"/>
      <w:r w:rsidR="003C3049">
        <w:t>,05</w:t>
      </w:r>
      <w:proofErr w:type="gramEnd"/>
      <w:r w:rsidR="003C3049">
        <w:t xml:space="preserve">) </w:t>
      </w:r>
      <w:r>
        <w:t>terhadap nilai bobot potong ayam sentul. Selanjutnya hasil uji jarak berganda Duncan menunjukka</w:t>
      </w:r>
      <w:r w:rsidR="00D04AE7">
        <w:t>n</w:t>
      </w:r>
      <w:r>
        <w:t xml:space="preserve"> bahwa perlakuan R4 (penggunaan dedak 0% dan bonggol pisang fermentasi 10%) bobot potongnya signifikan lebih tinggi dibandingkan dengan perlakuan yang lain. </w:t>
      </w:r>
      <w:r w:rsidR="00D12103">
        <w:t xml:space="preserve">Bobot potong yang dihasilkan juga lebih tinggi jika dibandingkan dengan R0 (dedak 10% dan bonggol fermentasi 0%). </w:t>
      </w:r>
      <w:proofErr w:type="gramStart"/>
      <w:r w:rsidR="00D12103">
        <w:t>Hal ini menunjukkan bahwa pemberian bonggol pisang fermentasi sampai level 10% dalam ransum masih dapat menunjang pertumbuhan ayam sentul dengan baik dibanding dengan yang hanya diberi dedak.</w:t>
      </w:r>
      <w:proofErr w:type="gramEnd"/>
    </w:p>
    <w:p w:rsidR="00D12103" w:rsidRDefault="00D12103" w:rsidP="00734F5E">
      <w:pPr>
        <w:ind w:firstLine="720"/>
        <w:jc w:val="both"/>
      </w:pPr>
      <w:proofErr w:type="gramStart"/>
      <w:r>
        <w:t>Menurut Rasyaf (2003) bobot potong berkaitan dengan pertumbuhan.</w:t>
      </w:r>
      <w:proofErr w:type="gramEnd"/>
      <w:r>
        <w:t xml:space="preserve"> </w:t>
      </w:r>
      <w:proofErr w:type="gramStart"/>
      <w:r>
        <w:t>Dimana pertumbuhan yang baik didukung oleh nutrisi ransum yang seimbang dan sesuai dengan kebutuhan ternak.</w:t>
      </w:r>
      <w:proofErr w:type="gramEnd"/>
      <w:r>
        <w:t xml:space="preserve"> Meskipun kandungan serat kasar pada perlakuan R4 relatif lebih tinggi </w:t>
      </w:r>
      <w:r w:rsidR="004F3EE2">
        <w:t>(6</w:t>
      </w:r>
      <w:proofErr w:type="gramStart"/>
      <w:r w:rsidR="004F3EE2">
        <w:t>,88</w:t>
      </w:r>
      <w:proofErr w:type="gramEnd"/>
      <w:r w:rsidR="004F3EE2">
        <w:t>%)</w:t>
      </w:r>
      <w:r>
        <w:t xml:space="preserve">dari perlakuan lain, tetapi ayam sentul </w:t>
      </w:r>
      <w:r w:rsidR="004F3EE2">
        <w:t>masih</w:t>
      </w:r>
      <w:r>
        <w:t xml:space="preserve"> dapat mencernanya dengan baik.</w:t>
      </w:r>
      <w:r w:rsidR="00780115">
        <w:t xml:space="preserve"> Hasil penelitian ini sama dengan hasil penelitian Karim</w:t>
      </w:r>
      <w:r w:rsidR="003E2EBB">
        <w:t>, et al.,</w:t>
      </w:r>
      <w:r w:rsidR="00780115">
        <w:t xml:space="preserve"> (2021) yang menyebutka</w:t>
      </w:r>
      <w:r w:rsidR="000B140C">
        <w:t>n</w:t>
      </w:r>
      <w:r w:rsidR="00780115">
        <w:t xml:space="preserve"> bahwa pemberian bonggol pis</w:t>
      </w:r>
      <w:r w:rsidR="00F12F58">
        <w:t>an</w:t>
      </w:r>
      <w:r w:rsidR="00780115">
        <w:t>g fermentasi sampai level 10% tidak berpengaruh ny</w:t>
      </w:r>
      <w:r w:rsidR="00B9557B">
        <w:t xml:space="preserve">ata terhadap bobot </w:t>
      </w:r>
      <w:r w:rsidR="00B9557B">
        <w:lastRenderedPageBreak/>
        <w:t>potong, pers</w:t>
      </w:r>
      <w:r w:rsidR="00780115">
        <w:t xml:space="preserve">entase </w:t>
      </w:r>
      <w:r w:rsidR="00780115" w:rsidRPr="00780115">
        <w:rPr>
          <w:i/>
        </w:rPr>
        <w:t>edible</w:t>
      </w:r>
      <w:r w:rsidR="00780115">
        <w:t xml:space="preserve"> dan </w:t>
      </w:r>
      <w:r w:rsidR="00780115" w:rsidRPr="00780115">
        <w:rPr>
          <w:i/>
        </w:rPr>
        <w:t>inedible</w:t>
      </w:r>
      <w:r w:rsidR="00780115">
        <w:t xml:space="preserve"> ayam kampung super.</w:t>
      </w:r>
    </w:p>
    <w:p w:rsidR="00780115" w:rsidRPr="00780115" w:rsidRDefault="00780115" w:rsidP="005A1F61">
      <w:pPr>
        <w:spacing w:after="0"/>
        <w:jc w:val="both"/>
        <w:rPr>
          <w:b/>
        </w:rPr>
      </w:pPr>
      <w:r>
        <w:rPr>
          <w:b/>
        </w:rPr>
        <w:t xml:space="preserve">Pengaruh Perlakuan terhadap Karkas </w:t>
      </w:r>
      <w:r w:rsidRPr="00780115">
        <w:rPr>
          <w:b/>
          <w:i/>
        </w:rPr>
        <w:t>Edible</w:t>
      </w:r>
    </w:p>
    <w:p w:rsidR="00947C00" w:rsidRDefault="00780115" w:rsidP="005A1F61">
      <w:pPr>
        <w:spacing w:after="0"/>
        <w:ind w:firstLine="720"/>
        <w:jc w:val="both"/>
      </w:pPr>
      <w:r>
        <w:t xml:space="preserve">Rataan bobot karkas </w:t>
      </w:r>
      <w:r w:rsidRPr="00E32B2B">
        <w:rPr>
          <w:i/>
        </w:rPr>
        <w:t>edible</w:t>
      </w:r>
      <w:r>
        <w:t xml:space="preserve"> </w:t>
      </w:r>
      <w:r w:rsidR="00E32B2B">
        <w:t xml:space="preserve">ayam sentul </w:t>
      </w:r>
      <w:r>
        <w:t xml:space="preserve">hasil penelitian </w:t>
      </w:r>
      <w:r w:rsidR="00E32B2B">
        <w:t>tertinggi yaitu pada perlakuan R4 (366</w:t>
      </w:r>
      <w:proofErr w:type="gramStart"/>
      <w:r w:rsidR="00E32B2B">
        <w:t>,8</w:t>
      </w:r>
      <w:proofErr w:type="gramEnd"/>
      <w:r w:rsidR="00E32B2B">
        <w:t xml:space="preserve">), diikuti berturut-turut oleh perlakuan </w:t>
      </w:r>
      <w:r w:rsidR="003E2EBB">
        <w:t>R1(358,8), R3 (348,5) R2(323,0) dan R2(190,0).</w:t>
      </w:r>
      <w:r w:rsidR="00D04AE7">
        <w:t xml:space="preserve"> Hasil </w:t>
      </w:r>
      <w:proofErr w:type="gramStart"/>
      <w:r w:rsidR="00D04AE7">
        <w:t xml:space="preserve">ini </w:t>
      </w:r>
      <w:r w:rsidR="00250096">
        <w:t xml:space="preserve"> sedikit</w:t>
      </w:r>
      <w:proofErr w:type="gramEnd"/>
      <w:r w:rsidR="00250096">
        <w:t xml:space="preserve"> lebih tinggi dari penelitian Ermansyah (2015) yang rataan bobot karkasnya antara 317,5 – 299,75 gram. Namun lebih rendah jika dibandingkan hasil penelitian Indra (2015) </w:t>
      </w:r>
      <w:r w:rsidR="00F84AD1">
        <w:t xml:space="preserve">dimana rataan bobot karkas ayam sentul jantan yang dipelihara sampai umur  8 minggu sebesar </w:t>
      </w:r>
      <w:r w:rsidR="00250096">
        <w:t>439,55</w:t>
      </w:r>
      <w:r w:rsidR="00F84AD1">
        <w:t xml:space="preserve"> gram</w:t>
      </w:r>
      <w:r w:rsidR="00DD3D0B">
        <w:t xml:space="preserve"> dan Ahmad (2016) dengan rataan bobot karkas antara </w:t>
      </w:r>
      <w:r w:rsidR="00947C00">
        <w:t>377,5 – 421 gram</w:t>
      </w:r>
      <w:r w:rsidR="00F84AD1">
        <w:t xml:space="preserve">. </w:t>
      </w:r>
    </w:p>
    <w:p w:rsidR="003E2EBB" w:rsidRDefault="00947C00" w:rsidP="00F84AD1">
      <w:pPr>
        <w:ind w:firstLine="720"/>
        <w:jc w:val="both"/>
      </w:pPr>
      <w:proofErr w:type="gramStart"/>
      <w:r>
        <w:t xml:space="preserve">Perbedaan hasil bobot karkas yang berbeda </w:t>
      </w:r>
      <w:r w:rsidR="00F84AD1">
        <w:t>menurut Iskandar (2005) disebabkan oleh bobot hidup, ransum dan jenis kelamin ayam.</w:t>
      </w:r>
      <w:proofErr w:type="gramEnd"/>
      <w:r w:rsidR="00F84AD1">
        <w:t xml:space="preserve"> </w:t>
      </w:r>
      <w:proofErr w:type="gramStart"/>
      <w:r w:rsidR="00F84AD1">
        <w:t xml:space="preserve">Penelitian Indra (2015) hanya </w:t>
      </w:r>
      <w:r w:rsidR="00D04AE7">
        <w:t>mengukur ayam sentul jantan</w:t>
      </w:r>
      <w:r w:rsidR="00B9557B">
        <w:t>, sedangkan pada penelitian ini tidak ada pemisahan jenis kelamin.</w:t>
      </w:r>
      <w:proofErr w:type="gramEnd"/>
      <w:r w:rsidR="00B9557B">
        <w:t xml:space="preserve"> </w:t>
      </w:r>
      <w:proofErr w:type="gramStart"/>
      <w:r w:rsidR="00B9557B">
        <w:t xml:space="preserve">Bobot badan, karkas bagian </w:t>
      </w:r>
      <w:r w:rsidR="00B9557B" w:rsidRPr="00B9557B">
        <w:rPr>
          <w:i/>
        </w:rPr>
        <w:t>edible</w:t>
      </w:r>
      <w:r w:rsidR="00B9557B">
        <w:t xml:space="preserve"> dan </w:t>
      </w:r>
      <w:r w:rsidR="00B9557B" w:rsidRPr="00B9557B">
        <w:rPr>
          <w:i/>
        </w:rPr>
        <w:t>in edible</w:t>
      </w:r>
      <w:r w:rsidR="00B9557B">
        <w:t xml:space="preserve"> sangat dipengaruhi oleh jenis kelamin, dimana nilai rataan jantan signifikan lebih tinggi dibandingkan dengan betina (Murawska, et al., 2011</w:t>
      </w:r>
      <w:r w:rsidR="00B9557B">
        <w:t>).</w:t>
      </w:r>
      <w:proofErr w:type="gramEnd"/>
      <w:r w:rsidR="00B9557B">
        <w:t xml:space="preserve"> </w:t>
      </w:r>
      <w:proofErr w:type="gramStart"/>
      <w:r w:rsidR="00B9557B">
        <w:t>Perbedaan hasil penelitian dengan</w:t>
      </w:r>
      <w:r>
        <w:t xml:space="preserve"> Ahmad (2016) </w:t>
      </w:r>
      <w:r w:rsidR="00E479F6">
        <w:t xml:space="preserve">dikarenkan </w:t>
      </w:r>
      <w:r>
        <w:t>berbeda ransum penelitian yakni pemberian buah mengkudu.</w:t>
      </w:r>
      <w:proofErr w:type="gramEnd"/>
    </w:p>
    <w:p w:rsidR="003C3049" w:rsidRPr="00CB79ED" w:rsidRDefault="00DD3D0B" w:rsidP="00CB79ED">
      <w:pPr>
        <w:ind w:firstLine="720"/>
        <w:jc w:val="both"/>
      </w:pPr>
      <w:r>
        <w:t xml:space="preserve">Berdasarkan hasil sidik ragam bahwa perlakuan berpengaruh nyata </w:t>
      </w:r>
      <w:r w:rsidR="003C3049">
        <w:t>(P&lt;0</w:t>
      </w:r>
      <w:proofErr w:type="gramStart"/>
      <w:r w:rsidR="003C3049">
        <w:t>,05</w:t>
      </w:r>
      <w:proofErr w:type="gramEnd"/>
      <w:r w:rsidR="003C3049">
        <w:t xml:space="preserve">) </w:t>
      </w:r>
      <w:r>
        <w:t xml:space="preserve">terhadap nilai bobot karkas </w:t>
      </w:r>
      <w:r w:rsidRPr="00DD3D0B">
        <w:rPr>
          <w:i/>
        </w:rPr>
        <w:t>edible</w:t>
      </w:r>
      <w:r>
        <w:t xml:space="preserve"> ayam sentul. </w:t>
      </w:r>
      <w:r w:rsidR="00D04AE7">
        <w:t xml:space="preserve">Bobot karkas </w:t>
      </w:r>
      <w:r w:rsidR="00D04AE7" w:rsidRPr="00DD3D0B">
        <w:rPr>
          <w:i/>
        </w:rPr>
        <w:t>edible</w:t>
      </w:r>
      <w:r w:rsidR="00D04AE7">
        <w:t xml:space="preserve"> perlakuan R4 nyata lebih tinggi jika dibandingkan dengan perlakuan </w:t>
      </w:r>
      <w:proofErr w:type="gramStart"/>
      <w:r w:rsidR="00D04AE7">
        <w:t>lain</w:t>
      </w:r>
      <w:proofErr w:type="gramEnd"/>
      <w:r w:rsidR="00D04AE7">
        <w:t xml:space="preserve"> dikarenakan bobot potong yang juga nyata lebih tinggi.</w:t>
      </w:r>
      <w:r>
        <w:t xml:space="preserve"> Hal ini karena bobot karkas sangat dipengaruhi oleh pakan, </w:t>
      </w:r>
      <w:r>
        <w:lastRenderedPageBreak/>
        <w:t xml:space="preserve">pertumbuhan, umur, dan bobot hidup </w:t>
      </w:r>
      <w:proofErr w:type="gramStart"/>
      <w:r>
        <w:t>( Rasyaf</w:t>
      </w:r>
      <w:proofErr w:type="gramEnd"/>
      <w:r>
        <w:t xml:space="preserve"> (1990); Brakle, et. al.,(1993)).</w:t>
      </w:r>
    </w:p>
    <w:p w:rsidR="003C3049" w:rsidRPr="00780115" w:rsidRDefault="003C3049" w:rsidP="003C3049">
      <w:pPr>
        <w:jc w:val="both"/>
        <w:rPr>
          <w:b/>
        </w:rPr>
      </w:pPr>
      <w:r>
        <w:rPr>
          <w:b/>
        </w:rPr>
        <w:t xml:space="preserve">Pengaruh Perlakuan terhadap Karkas </w:t>
      </w:r>
      <w:r>
        <w:rPr>
          <w:b/>
          <w:i/>
        </w:rPr>
        <w:t>In</w:t>
      </w:r>
      <w:r w:rsidRPr="00780115">
        <w:rPr>
          <w:b/>
          <w:i/>
        </w:rPr>
        <w:t>dible</w:t>
      </w:r>
    </w:p>
    <w:p w:rsidR="003E2EBB" w:rsidRDefault="003C3049" w:rsidP="003C3049">
      <w:pPr>
        <w:ind w:firstLine="720"/>
        <w:jc w:val="both"/>
      </w:pPr>
      <w:r>
        <w:t xml:space="preserve">Rataan bobot karkas </w:t>
      </w:r>
      <w:r>
        <w:rPr>
          <w:i/>
        </w:rPr>
        <w:t>in</w:t>
      </w:r>
      <w:r w:rsidRPr="00E32B2B">
        <w:rPr>
          <w:i/>
        </w:rPr>
        <w:t>dible</w:t>
      </w:r>
      <w:r>
        <w:t xml:space="preserve"> ayam sentul hasil penelitian </w:t>
      </w:r>
      <w:r>
        <w:t xml:space="preserve">yang </w:t>
      </w:r>
      <w:r>
        <w:t>t</w:t>
      </w:r>
      <w:r>
        <w:t>ertinggi yaitu pada perlakuan R3 (212</w:t>
      </w:r>
      <w:proofErr w:type="gramStart"/>
      <w:r>
        <w:t>,75</w:t>
      </w:r>
      <w:proofErr w:type="gramEnd"/>
      <w:r>
        <w:t>), diikuti berturut – turut leh perlakuan R4 (201,5), R0 (200,5), R1 (1</w:t>
      </w:r>
      <w:r>
        <w:t>8</w:t>
      </w:r>
      <w:r>
        <w:t xml:space="preserve">6,0) dan R2 ( 117,0). Hasil ini lebih rendah jika dibandingkan hasil penelitian Fathoni (2016) terhadap </w:t>
      </w:r>
      <w:r w:rsidR="00F12F58">
        <w:t xml:space="preserve">rataan </w:t>
      </w:r>
      <w:r>
        <w:t xml:space="preserve">bagian karkas </w:t>
      </w:r>
      <w:r w:rsidRPr="003C3049">
        <w:rPr>
          <w:i/>
        </w:rPr>
        <w:t>inedible</w:t>
      </w:r>
      <w:r>
        <w:t xml:space="preserve"> ayam lokal yaitu sebesar </w:t>
      </w:r>
      <w:r w:rsidR="00F12F58">
        <w:t>257</w:t>
      </w:r>
      <w:proofErr w:type="gramStart"/>
      <w:r w:rsidR="00F12F58">
        <w:t>,9</w:t>
      </w:r>
      <w:proofErr w:type="gramEnd"/>
      <w:r w:rsidR="0090277A">
        <w:t xml:space="preserve"> gram</w:t>
      </w:r>
      <w:r w:rsidR="00F12F58">
        <w:t xml:space="preserve">. </w:t>
      </w:r>
      <w:r w:rsidR="0090277A">
        <w:t xml:space="preserve">Namun lebih tinggi jika dibandingkan penelitian Widiyanto (2019) pada ayam Sentul yang dipelihara selama  </w:t>
      </w:r>
      <w:r w:rsidR="001F3C74">
        <w:t>8</w:t>
      </w:r>
      <w:r w:rsidR="001F3C74">
        <w:t xml:space="preserve"> </w:t>
      </w:r>
      <w:r w:rsidR="0090277A">
        <w:t>minggu di kelompok Tani</w:t>
      </w:r>
      <w:r w:rsidR="001F3C74">
        <w:t xml:space="preserve"> Mekar Subang yaitu sebesar 147</w:t>
      </w:r>
      <w:r w:rsidR="0090277A">
        <w:t>,5 – 136,2 gram.</w:t>
      </w:r>
    </w:p>
    <w:p w:rsidR="00F12F58" w:rsidRDefault="00F12F58" w:rsidP="005A1F61">
      <w:pPr>
        <w:ind w:firstLine="720"/>
        <w:jc w:val="both"/>
      </w:pPr>
      <w:r>
        <w:t xml:space="preserve">Berdasarkan hasil sidik ragam </w:t>
      </w:r>
      <w:r>
        <w:t>bahwa perlakuan berpengaruh nyata (P&lt;0</w:t>
      </w:r>
      <w:proofErr w:type="gramStart"/>
      <w:r>
        <w:t>,05</w:t>
      </w:r>
      <w:proofErr w:type="gramEnd"/>
      <w:r>
        <w:t xml:space="preserve">) terhadap nilai </w:t>
      </w:r>
      <w:r>
        <w:t xml:space="preserve">bagian karkas </w:t>
      </w:r>
      <w:r w:rsidRPr="00F12F58">
        <w:rPr>
          <w:i/>
        </w:rPr>
        <w:t>inedible</w:t>
      </w:r>
      <w:r>
        <w:t xml:space="preserve"> </w:t>
      </w:r>
      <w:r>
        <w:t>ayam sentul</w:t>
      </w:r>
      <w:r>
        <w:t xml:space="preserve">.  </w:t>
      </w:r>
      <w:proofErr w:type="gramStart"/>
      <w:r>
        <w:t>Karkas bagian inedible perlakuan R4 signifikan lebih rendah jika dibandingkan pelakuan R3 tetapi tidak berbeda nyata jika dibandingkan dengan perlakuan R0.</w:t>
      </w:r>
      <w:proofErr w:type="gramEnd"/>
      <w:r>
        <w:t xml:space="preserve"> </w:t>
      </w:r>
      <w:proofErr w:type="gramStart"/>
      <w:r>
        <w:t xml:space="preserve">Hal ini menunjukkan perlakuan R4 memiliki karkas </w:t>
      </w:r>
      <w:r w:rsidRPr="00F12F58">
        <w:rPr>
          <w:i/>
        </w:rPr>
        <w:t>edible</w:t>
      </w:r>
      <w:r>
        <w:t xml:space="preserve"> y</w:t>
      </w:r>
      <w:r w:rsidR="001F3C74">
        <w:t>an</w:t>
      </w:r>
      <w:r>
        <w:t xml:space="preserve">g tinggi, karena berkorelasi positif dengan bobot potong, tetapi karkas </w:t>
      </w:r>
      <w:r w:rsidRPr="00F12F58">
        <w:rPr>
          <w:i/>
        </w:rPr>
        <w:t>inedible</w:t>
      </w:r>
      <w:r>
        <w:t xml:space="preserve"> yang lebih rendah.</w:t>
      </w:r>
      <w:proofErr w:type="gramEnd"/>
      <w:r>
        <w:t xml:space="preserve"> </w:t>
      </w:r>
      <w:r w:rsidR="001F3C74">
        <w:t>Bobot potong yang tinggi denga</w:t>
      </w:r>
      <w:r w:rsidR="000B140C">
        <w:t>n</w:t>
      </w:r>
      <w:r w:rsidR="001F3C74">
        <w:t xml:space="preserve"> karkas </w:t>
      </w:r>
      <w:r w:rsidR="001F3C74" w:rsidRPr="000B140C">
        <w:rPr>
          <w:i/>
        </w:rPr>
        <w:t>edible</w:t>
      </w:r>
      <w:r w:rsidR="001F3C74">
        <w:t xml:space="preserve"> yang tinggi dan bagian karkas </w:t>
      </w:r>
      <w:r w:rsidR="001F3C74" w:rsidRPr="005A1F61">
        <w:rPr>
          <w:i/>
        </w:rPr>
        <w:t>inedible</w:t>
      </w:r>
      <w:r w:rsidR="001F3C74">
        <w:t xml:space="preserve"> yang rendah </w:t>
      </w:r>
      <w:proofErr w:type="gramStart"/>
      <w:r w:rsidR="001F3C74">
        <w:t>akan</w:t>
      </w:r>
      <w:proofErr w:type="gramEnd"/>
      <w:r w:rsidR="001F3C74">
        <w:t xml:space="preserve"> memberikan keuntungan yang </w:t>
      </w:r>
      <w:r w:rsidR="005A1F61">
        <w:t>lebih besar</w:t>
      </w:r>
      <w:r w:rsidR="001F3C74">
        <w:t xml:space="preserve"> bagi peternak. </w:t>
      </w:r>
      <w:r>
        <w:t xml:space="preserve">Sehingga </w:t>
      </w:r>
      <w:r w:rsidR="000B140C">
        <w:t xml:space="preserve">dapat disimpulkan bahwa </w:t>
      </w:r>
      <w:r>
        <w:t>pemberian bonggol pisang fermentasi sampai level 10% (R4) memberikan hasil karkas yang baik.</w:t>
      </w:r>
    </w:p>
    <w:p w:rsidR="003E2EBB" w:rsidRDefault="00CB79ED" w:rsidP="00947C00">
      <w:pPr>
        <w:jc w:val="both"/>
        <w:rPr>
          <w:b/>
        </w:rPr>
      </w:pPr>
      <w:r>
        <w:rPr>
          <w:b/>
        </w:rPr>
        <w:t>Kesimpulan</w:t>
      </w:r>
    </w:p>
    <w:p w:rsidR="00CB79ED" w:rsidRPr="00CB79ED" w:rsidRDefault="00CB79ED" w:rsidP="00947C00">
      <w:pPr>
        <w:jc w:val="both"/>
      </w:pPr>
      <w:proofErr w:type="gramStart"/>
      <w:r>
        <w:t xml:space="preserve">Berdasarkan hasil analisis data da pembahasan maka dapat disimpulkan bahwa </w:t>
      </w:r>
      <w:r>
        <w:lastRenderedPageBreak/>
        <w:t xml:space="preserve">penggunaan bonggol pisang fermentasi sampai level 10% memberikan hasil yang optimal pada bobot potong, karkas bagian </w:t>
      </w:r>
      <w:r w:rsidRPr="00CB79ED">
        <w:rPr>
          <w:i/>
        </w:rPr>
        <w:t>edible</w:t>
      </w:r>
      <w:r>
        <w:t xml:space="preserve"> dan </w:t>
      </w:r>
      <w:r w:rsidRPr="00CB79ED">
        <w:rPr>
          <w:i/>
        </w:rPr>
        <w:t>inedible</w:t>
      </w:r>
      <w:r>
        <w:t xml:space="preserve"> ayam Sentul.</w:t>
      </w:r>
      <w:proofErr w:type="gramEnd"/>
    </w:p>
    <w:p w:rsidR="003E2EBB" w:rsidRDefault="003E2EBB" w:rsidP="00734F5E">
      <w:pPr>
        <w:ind w:firstLine="720"/>
        <w:jc w:val="both"/>
        <w:rPr>
          <w:b/>
        </w:rPr>
      </w:pPr>
      <w:r>
        <w:rPr>
          <w:b/>
        </w:rPr>
        <w:t>DAFTAR PUSTAKA</w:t>
      </w:r>
    </w:p>
    <w:p w:rsidR="00CB79ED" w:rsidRPr="00CB79ED" w:rsidRDefault="00CB79ED" w:rsidP="00CB79ED">
      <w:pPr>
        <w:pStyle w:val="TeksNormal"/>
        <w:spacing w:after="120"/>
        <w:ind w:left="567" w:hanging="567"/>
        <w:rPr>
          <w:rFonts w:ascii="Calibri" w:hAnsi="Calibri" w:cs="Calibri"/>
          <w:sz w:val="22"/>
          <w:szCs w:val="24"/>
          <w:lang w:val="en-US"/>
        </w:rPr>
      </w:pPr>
      <w:r w:rsidRPr="00CB79ED">
        <w:rPr>
          <w:rFonts w:ascii="Calibri" w:hAnsi="Calibri" w:cs="Calibri"/>
          <w:sz w:val="22"/>
          <w:szCs w:val="24"/>
          <w:lang w:val="en-US"/>
        </w:rPr>
        <w:t>Agustono, A.S., Widodo dan Paramita, W.</w:t>
      </w:r>
      <w:proofErr w:type="gramStart"/>
      <w:r w:rsidRPr="00CB79ED">
        <w:rPr>
          <w:rFonts w:ascii="Calibri" w:hAnsi="Calibri" w:cs="Calibri"/>
          <w:sz w:val="22"/>
          <w:szCs w:val="24"/>
          <w:lang w:val="en-US"/>
        </w:rPr>
        <w:t>,2010</w:t>
      </w:r>
      <w:proofErr w:type="gramEnd"/>
      <w:r w:rsidRPr="00CB79ED">
        <w:rPr>
          <w:rFonts w:ascii="Calibri" w:hAnsi="Calibri" w:cs="Calibri"/>
          <w:sz w:val="22"/>
          <w:szCs w:val="24"/>
          <w:lang w:val="en-US"/>
        </w:rPr>
        <w:t xml:space="preserve">. </w:t>
      </w:r>
      <w:r>
        <w:rPr>
          <w:rFonts w:ascii="Calibri" w:hAnsi="Calibri" w:cs="Calibri"/>
          <w:sz w:val="22"/>
          <w:szCs w:val="24"/>
          <w:lang w:val="en-US"/>
        </w:rPr>
        <w:t>K</w:t>
      </w:r>
      <w:r w:rsidRPr="00CB79ED">
        <w:rPr>
          <w:rFonts w:ascii="Calibri" w:hAnsi="Calibri" w:cs="Calibri"/>
          <w:sz w:val="22"/>
          <w:szCs w:val="24"/>
          <w:lang w:val="en-US"/>
        </w:rPr>
        <w:t>andungan protein kasar dan serat kasar pada daun kangkung air (</w:t>
      </w:r>
      <w:r w:rsidRPr="00CB79ED">
        <w:rPr>
          <w:rFonts w:ascii="Calibri" w:hAnsi="Calibri" w:cs="Calibri"/>
          <w:i/>
          <w:sz w:val="22"/>
          <w:szCs w:val="24"/>
          <w:lang w:val="en-US"/>
        </w:rPr>
        <w:t>ipomoea aquatica</w:t>
      </w:r>
      <w:r w:rsidRPr="00CB79ED">
        <w:rPr>
          <w:rFonts w:ascii="Calibri" w:hAnsi="Calibri" w:cs="Calibri"/>
          <w:sz w:val="22"/>
          <w:szCs w:val="24"/>
          <w:lang w:val="en-US"/>
        </w:rPr>
        <w:t>) yang difermentasi</w:t>
      </w:r>
      <w:r w:rsidRPr="00CB79ED">
        <w:rPr>
          <w:rFonts w:ascii="Calibri" w:hAnsi="Calibri" w:cs="Calibri"/>
          <w:sz w:val="22"/>
          <w:szCs w:val="24"/>
          <w:lang w:val="en-US"/>
        </w:rPr>
        <w:t>.</w:t>
      </w:r>
      <w:r>
        <w:rPr>
          <w:rFonts w:ascii="Calibri" w:hAnsi="Calibri" w:cs="Calibri"/>
          <w:sz w:val="22"/>
          <w:szCs w:val="24"/>
          <w:lang w:val="en-US"/>
        </w:rPr>
        <w:t xml:space="preserve"> </w:t>
      </w:r>
      <w:proofErr w:type="gramStart"/>
      <w:r w:rsidRPr="00CB79ED">
        <w:rPr>
          <w:rFonts w:ascii="Calibri" w:hAnsi="Calibri" w:cs="Calibri"/>
          <w:i/>
          <w:sz w:val="22"/>
          <w:szCs w:val="24"/>
          <w:lang w:val="en-US"/>
        </w:rPr>
        <w:t>Jurnal Ilmiah Perikanan dan Kelautan</w:t>
      </w:r>
      <w:r w:rsidRPr="00CB79ED">
        <w:rPr>
          <w:rFonts w:ascii="Calibri" w:hAnsi="Calibri" w:cs="Calibri"/>
          <w:sz w:val="22"/>
          <w:szCs w:val="24"/>
          <w:lang w:val="en-US"/>
        </w:rPr>
        <w:t xml:space="preserve"> Vol. 2, No. 1, Hal 37-43.</w:t>
      </w:r>
      <w:proofErr w:type="gramEnd"/>
    </w:p>
    <w:p w:rsidR="00CB79ED" w:rsidRDefault="00CB79ED" w:rsidP="004D1016">
      <w:pPr>
        <w:spacing w:after="0"/>
        <w:ind w:left="567" w:hanging="567"/>
        <w:jc w:val="both"/>
        <w:rPr>
          <w:rFonts w:cstheme="minorHAnsi"/>
          <w:szCs w:val="23"/>
        </w:rPr>
      </w:pPr>
    </w:p>
    <w:p w:rsidR="004D1016" w:rsidRPr="003E2EBB" w:rsidRDefault="004D1016" w:rsidP="004D1016">
      <w:pPr>
        <w:spacing w:after="0"/>
        <w:ind w:left="567" w:hanging="567"/>
        <w:jc w:val="both"/>
        <w:rPr>
          <w:b/>
        </w:rPr>
      </w:pPr>
      <w:r>
        <w:rPr>
          <w:rFonts w:cstheme="minorHAnsi"/>
          <w:szCs w:val="23"/>
        </w:rPr>
        <w:t xml:space="preserve">Ahmad, I.M., Tanwiriah. </w:t>
      </w:r>
      <w:proofErr w:type="gramStart"/>
      <w:r>
        <w:rPr>
          <w:rFonts w:cstheme="minorHAnsi"/>
          <w:szCs w:val="23"/>
        </w:rPr>
        <w:t>W., Asmara.</w:t>
      </w:r>
      <w:proofErr w:type="gramEnd"/>
      <w:r>
        <w:rPr>
          <w:rFonts w:cstheme="minorHAnsi"/>
          <w:szCs w:val="23"/>
        </w:rPr>
        <w:t xml:space="preserve"> </w:t>
      </w:r>
      <w:proofErr w:type="gramStart"/>
      <w:r>
        <w:rPr>
          <w:rFonts w:cstheme="minorHAnsi"/>
          <w:szCs w:val="23"/>
        </w:rPr>
        <w:t>I.Y. 2016.</w:t>
      </w:r>
      <w:proofErr w:type="gramEnd"/>
      <w:r>
        <w:rPr>
          <w:rFonts w:cstheme="minorHAnsi"/>
          <w:szCs w:val="23"/>
        </w:rPr>
        <w:t xml:space="preserve"> Pengaruh pemberian tepung buah mengkudu (Morinda citrifolia L) terhadap bobot akhir, bobot kakas dan </w:t>
      </w:r>
      <w:r w:rsidRPr="00947C00">
        <w:rPr>
          <w:rFonts w:cstheme="minorHAnsi"/>
          <w:i/>
          <w:szCs w:val="23"/>
        </w:rPr>
        <w:t>Income over feed cost</w:t>
      </w:r>
      <w:r>
        <w:rPr>
          <w:rFonts w:cstheme="minorHAnsi"/>
          <w:szCs w:val="23"/>
        </w:rPr>
        <w:t xml:space="preserve"> ayam sentul. </w:t>
      </w:r>
      <w:r w:rsidRPr="004D1016">
        <w:rPr>
          <w:i/>
          <w:sz w:val="23"/>
          <w:szCs w:val="23"/>
        </w:rPr>
        <w:t>Jurnal Fakultas Peternakan Universitas Padjadjaran</w:t>
      </w:r>
      <w:r>
        <w:rPr>
          <w:sz w:val="23"/>
          <w:szCs w:val="23"/>
        </w:rPr>
        <w:t xml:space="preserve">. </w:t>
      </w:r>
    </w:p>
    <w:p w:rsidR="004D1016" w:rsidRDefault="004D1016" w:rsidP="00D04AE7">
      <w:pPr>
        <w:pStyle w:val="Default"/>
        <w:rPr>
          <w:rFonts w:asciiTheme="minorHAnsi" w:hAnsiTheme="minorHAnsi" w:cstheme="minorHAnsi"/>
          <w:sz w:val="22"/>
          <w:szCs w:val="23"/>
        </w:rPr>
      </w:pPr>
    </w:p>
    <w:p w:rsidR="00D04AE7" w:rsidRDefault="00D04AE7" w:rsidP="004D1016">
      <w:pPr>
        <w:pStyle w:val="Default"/>
        <w:ind w:left="567" w:hanging="567"/>
        <w:jc w:val="both"/>
        <w:rPr>
          <w:rFonts w:asciiTheme="minorHAnsi" w:hAnsiTheme="minorHAnsi" w:cstheme="minorHAnsi"/>
          <w:sz w:val="22"/>
          <w:szCs w:val="23"/>
        </w:rPr>
      </w:pPr>
      <w:proofErr w:type="gramStart"/>
      <w:r w:rsidRPr="00D04AE7">
        <w:rPr>
          <w:rFonts w:asciiTheme="minorHAnsi" w:hAnsiTheme="minorHAnsi" w:cstheme="minorHAnsi"/>
          <w:sz w:val="22"/>
          <w:szCs w:val="23"/>
        </w:rPr>
        <w:t>Brakle.</w:t>
      </w:r>
      <w:proofErr w:type="gramEnd"/>
      <w:r w:rsidRPr="00D04AE7">
        <w:rPr>
          <w:rFonts w:asciiTheme="minorHAnsi" w:hAnsiTheme="minorHAnsi" w:cstheme="minorHAnsi"/>
          <w:sz w:val="22"/>
          <w:szCs w:val="23"/>
        </w:rPr>
        <w:t xml:space="preserve"> J., G.B. Haverstain. </w:t>
      </w:r>
      <w:proofErr w:type="gramStart"/>
      <w:r w:rsidRPr="00D04AE7">
        <w:rPr>
          <w:rFonts w:asciiTheme="minorHAnsi" w:hAnsiTheme="minorHAnsi" w:cstheme="minorHAnsi"/>
          <w:sz w:val="22"/>
          <w:szCs w:val="23"/>
        </w:rPr>
        <w:t>S.E. Scheideler, P.R. Terket and D.V. Rivers.</w:t>
      </w:r>
      <w:proofErr w:type="gramEnd"/>
      <w:r w:rsidRPr="00D04AE7">
        <w:rPr>
          <w:rFonts w:asciiTheme="minorHAnsi" w:hAnsiTheme="minorHAnsi" w:cstheme="minorHAnsi"/>
          <w:sz w:val="22"/>
          <w:szCs w:val="23"/>
        </w:rPr>
        <w:t xml:space="preserve"> 1993. </w:t>
      </w:r>
      <w:r w:rsidRPr="00D04AE7">
        <w:rPr>
          <w:rFonts w:asciiTheme="minorHAnsi" w:hAnsiTheme="minorHAnsi" w:cstheme="minorHAnsi"/>
          <w:i/>
          <w:iCs/>
          <w:sz w:val="22"/>
          <w:szCs w:val="23"/>
        </w:rPr>
        <w:t>Relation of Sex, Age and Body Weight to Bro</w:t>
      </w:r>
      <w:r>
        <w:rPr>
          <w:rFonts w:asciiTheme="minorHAnsi" w:hAnsiTheme="minorHAnsi" w:cstheme="minorHAnsi"/>
          <w:i/>
          <w:iCs/>
          <w:sz w:val="22"/>
          <w:szCs w:val="23"/>
        </w:rPr>
        <w:t>l</w:t>
      </w:r>
      <w:r w:rsidRPr="00D04AE7">
        <w:rPr>
          <w:rFonts w:asciiTheme="minorHAnsi" w:hAnsiTheme="minorHAnsi" w:cstheme="minorHAnsi"/>
          <w:i/>
          <w:iCs/>
          <w:sz w:val="22"/>
          <w:szCs w:val="23"/>
        </w:rPr>
        <w:t>ier Carcas Yield and Offal Production</w:t>
      </w:r>
      <w:r w:rsidRPr="00D04AE7">
        <w:rPr>
          <w:rFonts w:asciiTheme="minorHAnsi" w:hAnsiTheme="minorHAnsi" w:cstheme="minorHAnsi"/>
          <w:sz w:val="22"/>
          <w:szCs w:val="23"/>
        </w:rPr>
        <w:t xml:space="preserve">. Poultry Sci; 72; 1137-1145 </w:t>
      </w:r>
    </w:p>
    <w:p w:rsidR="00DD3D0B" w:rsidRDefault="00DD3D0B" w:rsidP="00D04AE7">
      <w:pPr>
        <w:pStyle w:val="Default"/>
        <w:rPr>
          <w:rFonts w:asciiTheme="minorHAnsi" w:hAnsiTheme="minorHAnsi" w:cstheme="minorHAnsi"/>
          <w:sz w:val="22"/>
          <w:szCs w:val="23"/>
        </w:rPr>
      </w:pPr>
    </w:p>
    <w:p w:rsidR="00DD3D0B" w:rsidRDefault="00DD3D0B" w:rsidP="004D1016">
      <w:pPr>
        <w:ind w:left="567" w:hanging="567"/>
        <w:jc w:val="both"/>
        <w:rPr>
          <w:sz w:val="23"/>
          <w:szCs w:val="23"/>
        </w:rPr>
      </w:pPr>
      <w:proofErr w:type="gramStart"/>
      <w:r>
        <w:rPr>
          <w:rFonts w:cstheme="minorHAnsi"/>
          <w:szCs w:val="23"/>
        </w:rPr>
        <w:t>Ermansyah.</w:t>
      </w:r>
      <w:proofErr w:type="gramEnd"/>
      <w:r>
        <w:rPr>
          <w:rFonts w:cstheme="minorHAnsi"/>
          <w:szCs w:val="23"/>
        </w:rPr>
        <w:t xml:space="preserve"> G, </w:t>
      </w:r>
      <w:r w:rsidR="00947C00">
        <w:rPr>
          <w:rFonts w:cstheme="minorHAnsi"/>
          <w:szCs w:val="23"/>
        </w:rPr>
        <w:t xml:space="preserve">Tanwiriah. </w:t>
      </w:r>
      <w:proofErr w:type="gramStart"/>
      <w:r w:rsidR="00947C00">
        <w:rPr>
          <w:rFonts w:cstheme="minorHAnsi"/>
          <w:szCs w:val="23"/>
        </w:rPr>
        <w:t>W, Asmara, I.Y. 2015.</w:t>
      </w:r>
      <w:proofErr w:type="gramEnd"/>
      <w:r w:rsidR="00947C00">
        <w:rPr>
          <w:rFonts w:cstheme="minorHAnsi"/>
          <w:szCs w:val="23"/>
        </w:rPr>
        <w:t xml:space="preserve"> Pengaruh pemberian tepung ampas tahu di dalam ransum terhadap bobot potong, bobot karkas </w:t>
      </w:r>
      <w:r w:rsidR="00947C00" w:rsidRPr="00D916C3">
        <w:rPr>
          <w:rFonts w:cstheme="minorHAnsi"/>
          <w:szCs w:val="23"/>
        </w:rPr>
        <w:t>dan</w:t>
      </w:r>
      <w:r w:rsidR="00947C00" w:rsidRPr="00947C00">
        <w:rPr>
          <w:rFonts w:cstheme="minorHAnsi"/>
          <w:i/>
          <w:szCs w:val="23"/>
        </w:rPr>
        <w:t xml:space="preserve"> Income over feed cost</w:t>
      </w:r>
      <w:r w:rsidR="00947C00">
        <w:rPr>
          <w:rFonts w:cstheme="minorHAnsi"/>
          <w:szCs w:val="23"/>
        </w:rPr>
        <w:t xml:space="preserve"> ayam sentul. </w:t>
      </w:r>
      <w:r w:rsidR="00947C00" w:rsidRPr="004D1016">
        <w:rPr>
          <w:i/>
          <w:sz w:val="23"/>
          <w:szCs w:val="23"/>
        </w:rPr>
        <w:t>Jurnal Fakultas Peternakan Universitas Padjadjaran</w:t>
      </w:r>
      <w:r w:rsidR="00947C00">
        <w:rPr>
          <w:sz w:val="23"/>
          <w:szCs w:val="23"/>
        </w:rPr>
        <w:t xml:space="preserve">. </w:t>
      </w:r>
    </w:p>
    <w:p w:rsidR="00CB79ED" w:rsidRDefault="00CB79ED" w:rsidP="00CB79ED">
      <w:pPr>
        <w:ind w:left="567" w:hanging="567"/>
        <w:jc w:val="both"/>
        <w:rPr>
          <w:i/>
          <w:sz w:val="23"/>
          <w:szCs w:val="23"/>
        </w:rPr>
      </w:pPr>
      <w:r w:rsidRPr="00CB79ED">
        <w:rPr>
          <w:szCs w:val="24"/>
        </w:rPr>
        <w:t>Fathoni, R. M., W. Tanwiriah, dan H. Indrijani 2016</w:t>
      </w:r>
      <w:r w:rsidRPr="00CB79ED">
        <w:rPr>
          <w:i/>
          <w:szCs w:val="24"/>
        </w:rPr>
        <w:t xml:space="preserve">. </w:t>
      </w:r>
      <w:proofErr w:type="gramStart"/>
      <w:r>
        <w:rPr>
          <w:szCs w:val="24"/>
        </w:rPr>
        <w:t>B</w:t>
      </w:r>
      <w:r w:rsidRPr="00CB79ED">
        <w:rPr>
          <w:szCs w:val="24"/>
        </w:rPr>
        <w:t>obot potong, bagian ed</w:t>
      </w:r>
      <w:r>
        <w:rPr>
          <w:szCs w:val="24"/>
        </w:rPr>
        <w:t>ible, dan in edible ayam lokal J</w:t>
      </w:r>
      <w:r w:rsidRPr="00CB79ED">
        <w:rPr>
          <w:szCs w:val="24"/>
        </w:rPr>
        <w:t>immy</w:t>
      </w:r>
      <w:r>
        <w:rPr>
          <w:szCs w:val="24"/>
        </w:rPr>
        <w:t>’s</w:t>
      </w:r>
      <w:r w:rsidRPr="00CB79ED">
        <w:rPr>
          <w:szCs w:val="24"/>
        </w:rPr>
        <w:t xml:space="preserve"> farm Cipanas Kabupaten Cianjur Jawa Barat</w:t>
      </w:r>
      <w:r w:rsidRPr="00CB79ED">
        <w:rPr>
          <w:szCs w:val="24"/>
        </w:rPr>
        <w:t>.</w:t>
      </w:r>
      <w:proofErr w:type="gramEnd"/>
      <w:r w:rsidRPr="00CB79ED">
        <w:rPr>
          <w:i/>
          <w:szCs w:val="24"/>
        </w:rPr>
        <w:t xml:space="preserve"> </w:t>
      </w:r>
      <w:r>
        <w:rPr>
          <w:i/>
          <w:sz w:val="23"/>
          <w:szCs w:val="23"/>
        </w:rPr>
        <w:t xml:space="preserve">Student e-Journal </w:t>
      </w:r>
      <w:r w:rsidRPr="004D1016">
        <w:rPr>
          <w:i/>
          <w:sz w:val="23"/>
          <w:szCs w:val="23"/>
        </w:rPr>
        <w:t>Fakultas Peternakan Universitas Padjadjaran</w:t>
      </w:r>
    </w:p>
    <w:p w:rsidR="00CB79ED" w:rsidRDefault="00CB79ED" w:rsidP="009D4A1A">
      <w:pPr>
        <w:pStyle w:val="TeksNormal"/>
        <w:spacing w:after="120" w:line="276" w:lineRule="auto"/>
        <w:ind w:left="567" w:hanging="567"/>
        <w:rPr>
          <w:rFonts w:asciiTheme="minorHAnsi" w:hAnsiTheme="minorHAnsi" w:cstheme="minorHAnsi"/>
          <w:sz w:val="22"/>
          <w:szCs w:val="24"/>
          <w:lang w:val="en-US"/>
        </w:rPr>
      </w:pPr>
      <w:proofErr w:type="gramStart"/>
      <w:r w:rsidRPr="00CB79ED">
        <w:rPr>
          <w:rFonts w:asciiTheme="minorHAnsi" w:hAnsiTheme="minorHAnsi" w:cstheme="minorHAnsi"/>
          <w:sz w:val="22"/>
          <w:szCs w:val="24"/>
          <w:lang w:val="en-US"/>
        </w:rPr>
        <w:lastRenderedPageBreak/>
        <w:t>Hadist I, Royani M, Puspitasari M,</w:t>
      </w:r>
      <w:r w:rsidRPr="00CB79ED">
        <w:rPr>
          <w:rFonts w:asciiTheme="minorHAnsi" w:hAnsiTheme="minorHAnsi" w:cstheme="minorHAnsi"/>
          <w:iCs/>
          <w:sz w:val="22"/>
          <w:szCs w:val="24"/>
          <w:lang w:val="en-US"/>
        </w:rPr>
        <w:t xml:space="preserve"> Rohayati T. 2018</w:t>
      </w:r>
      <w:r w:rsidRPr="00CB79ED">
        <w:rPr>
          <w:rFonts w:asciiTheme="minorHAnsi" w:hAnsiTheme="minorHAnsi" w:cstheme="minorHAnsi"/>
          <w:i/>
          <w:iCs/>
          <w:sz w:val="22"/>
          <w:szCs w:val="24"/>
          <w:lang w:val="en-US"/>
        </w:rPr>
        <w:t>.</w:t>
      </w:r>
      <w:proofErr w:type="gramEnd"/>
      <w:r w:rsidRPr="00CB79ED">
        <w:rPr>
          <w:rFonts w:asciiTheme="minorHAnsi" w:hAnsiTheme="minorHAnsi" w:cstheme="minorHAnsi"/>
          <w:bCs/>
          <w:sz w:val="22"/>
          <w:szCs w:val="24"/>
          <w:lang w:val="en-US"/>
        </w:rPr>
        <w:t xml:space="preserve"> Pengaruh Substitusi Dedak Padi dengan Bonggol Pisang Fermentasi dan Bungkil Kedelai dengan Indigofera Fermentasi </w:t>
      </w:r>
      <w:proofErr w:type="gramStart"/>
      <w:r w:rsidRPr="00CB79ED">
        <w:rPr>
          <w:rFonts w:asciiTheme="minorHAnsi" w:hAnsiTheme="minorHAnsi" w:cstheme="minorHAnsi"/>
          <w:bCs/>
          <w:sz w:val="22"/>
          <w:szCs w:val="24"/>
          <w:lang w:val="en-US"/>
        </w:rPr>
        <w:t>terhadap  Performa</w:t>
      </w:r>
      <w:proofErr w:type="gramEnd"/>
      <w:r w:rsidRPr="00CB79ED">
        <w:rPr>
          <w:rFonts w:asciiTheme="minorHAnsi" w:hAnsiTheme="minorHAnsi" w:cstheme="minorHAnsi"/>
          <w:bCs/>
          <w:sz w:val="22"/>
          <w:szCs w:val="24"/>
          <w:lang w:val="en-US"/>
        </w:rPr>
        <w:t xml:space="preserve">  Broiler. </w:t>
      </w:r>
      <w:r w:rsidRPr="00CB79ED">
        <w:rPr>
          <w:rFonts w:asciiTheme="minorHAnsi" w:hAnsiTheme="minorHAnsi" w:cstheme="minorHAnsi"/>
          <w:i/>
          <w:sz w:val="22"/>
          <w:szCs w:val="24"/>
          <w:lang w:val="en-US"/>
        </w:rPr>
        <w:t>Jurnal Ilmu Peternakan (JANHUS)</w:t>
      </w:r>
      <w:r w:rsidRPr="00CB79ED">
        <w:rPr>
          <w:rFonts w:asciiTheme="minorHAnsi" w:hAnsiTheme="minorHAnsi" w:cstheme="minorHAnsi"/>
          <w:sz w:val="22"/>
          <w:szCs w:val="24"/>
          <w:lang w:val="en-US"/>
        </w:rPr>
        <w:t xml:space="preserve"> Vol. 3; No.1; </w:t>
      </w:r>
      <w:r w:rsidR="009D4A1A">
        <w:rPr>
          <w:rFonts w:asciiTheme="minorHAnsi" w:hAnsiTheme="minorHAnsi" w:cstheme="minorHAnsi"/>
          <w:sz w:val="22"/>
          <w:szCs w:val="24"/>
          <w:lang w:val="en-US"/>
        </w:rPr>
        <w:t>Hal 1-10</w:t>
      </w:r>
    </w:p>
    <w:p w:rsidR="00021AD1" w:rsidRPr="00021AD1" w:rsidRDefault="00021AD1" w:rsidP="009D4A1A">
      <w:pPr>
        <w:pStyle w:val="TeksNormal"/>
        <w:spacing w:after="120" w:line="276" w:lineRule="auto"/>
        <w:ind w:left="567" w:hanging="567"/>
        <w:rPr>
          <w:rFonts w:ascii="Calibri" w:hAnsi="Calibri" w:cs="Calibri"/>
          <w:bCs/>
          <w:sz w:val="22"/>
          <w:szCs w:val="24"/>
          <w:lang w:val="en-US"/>
        </w:rPr>
      </w:pPr>
      <w:bookmarkStart w:id="0" w:name="_GoBack"/>
      <w:r w:rsidRPr="00021AD1">
        <w:rPr>
          <w:rFonts w:ascii="Calibri" w:hAnsi="Calibri" w:cs="Calibri"/>
          <w:sz w:val="22"/>
          <w:szCs w:val="24"/>
          <w:lang w:val="en-US"/>
        </w:rPr>
        <w:t xml:space="preserve">Husna </w:t>
      </w:r>
      <w:r w:rsidRPr="00021AD1">
        <w:rPr>
          <w:rFonts w:ascii="Calibri" w:hAnsi="Calibri" w:cs="Calibri"/>
          <w:sz w:val="22"/>
          <w:szCs w:val="24"/>
          <w:lang w:val="en-US"/>
        </w:rPr>
        <w:t>V. N</w:t>
      </w:r>
      <w:r w:rsidRPr="00021AD1">
        <w:rPr>
          <w:rFonts w:ascii="Calibri" w:hAnsi="Calibri" w:cs="Calibri"/>
          <w:sz w:val="22"/>
          <w:szCs w:val="24"/>
          <w:lang w:val="en-US"/>
        </w:rPr>
        <w:t>, S</w:t>
      </w:r>
      <w:r w:rsidRPr="00021AD1">
        <w:rPr>
          <w:rFonts w:ascii="Calibri" w:hAnsi="Calibri" w:cs="Calibri"/>
          <w:sz w:val="22"/>
          <w:szCs w:val="24"/>
          <w:lang w:val="en-US"/>
        </w:rPr>
        <w:t xml:space="preserve">etiawan. </w:t>
      </w:r>
      <w:proofErr w:type="gramStart"/>
      <w:r w:rsidRPr="00021AD1">
        <w:rPr>
          <w:rFonts w:ascii="Calibri" w:hAnsi="Calibri" w:cs="Calibri"/>
          <w:sz w:val="22"/>
          <w:szCs w:val="24"/>
          <w:lang w:val="en-US"/>
        </w:rPr>
        <w:t>I, Sujana E.</w:t>
      </w:r>
      <w:r w:rsidRPr="00021AD1">
        <w:rPr>
          <w:rFonts w:ascii="Calibri" w:hAnsi="Calibri" w:cs="Calibri"/>
          <w:sz w:val="22"/>
          <w:szCs w:val="24"/>
          <w:lang w:val="en-US"/>
        </w:rPr>
        <w:t xml:space="preserve"> 2016.</w:t>
      </w:r>
      <w:proofErr w:type="gramEnd"/>
      <w:r w:rsidRPr="00021AD1">
        <w:rPr>
          <w:rFonts w:ascii="Calibri" w:hAnsi="Calibri" w:cs="Calibri"/>
          <w:sz w:val="22"/>
          <w:szCs w:val="24"/>
          <w:lang w:val="en-US"/>
        </w:rPr>
        <w:t xml:space="preserve"> </w:t>
      </w:r>
      <w:proofErr w:type="gramStart"/>
      <w:r w:rsidRPr="00021AD1">
        <w:rPr>
          <w:rFonts w:ascii="Calibri" w:hAnsi="Calibri" w:cs="Calibri"/>
          <w:sz w:val="22"/>
          <w:szCs w:val="24"/>
          <w:lang w:val="en-US"/>
        </w:rPr>
        <w:t>bobot</w:t>
      </w:r>
      <w:proofErr w:type="gramEnd"/>
      <w:r w:rsidRPr="00021AD1">
        <w:rPr>
          <w:rFonts w:ascii="Calibri" w:hAnsi="Calibri" w:cs="Calibri"/>
          <w:sz w:val="22"/>
          <w:szCs w:val="24"/>
          <w:lang w:val="en-US"/>
        </w:rPr>
        <w:t xml:space="preserve"> potong, bobot bagian edible dan in edible ayam hasil persilangan pejantan bangkok dengan betina ras petelur</w:t>
      </w:r>
      <w:r w:rsidRPr="00021AD1">
        <w:rPr>
          <w:rFonts w:ascii="Calibri" w:hAnsi="Calibri" w:cs="Calibri"/>
          <w:sz w:val="22"/>
          <w:szCs w:val="24"/>
          <w:lang w:val="en-US"/>
        </w:rPr>
        <w:t xml:space="preserve">. </w:t>
      </w:r>
      <w:r w:rsidRPr="00021AD1">
        <w:rPr>
          <w:rFonts w:ascii="Calibri" w:hAnsi="Calibri" w:cs="Calibri"/>
          <w:i/>
          <w:sz w:val="22"/>
          <w:szCs w:val="24"/>
          <w:lang w:val="en-US"/>
        </w:rPr>
        <w:t>Artikel Ilmiah</w:t>
      </w:r>
      <w:r w:rsidRPr="00021AD1">
        <w:rPr>
          <w:rFonts w:ascii="Calibri" w:hAnsi="Calibri" w:cs="Calibri"/>
          <w:sz w:val="22"/>
          <w:szCs w:val="24"/>
          <w:lang w:val="en-US"/>
        </w:rPr>
        <w:t>.Universitas Padjadjaran</w:t>
      </w:r>
    </w:p>
    <w:bookmarkEnd w:id="0"/>
    <w:p w:rsidR="00DD3D0B" w:rsidRDefault="004D1016" w:rsidP="004D1016">
      <w:pPr>
        <w:ind w:left="567" w:hanging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Iskandar, S. 2005. </w:t>
      </w:r>
      <w:r>
        <w:rPr>
          <w:iCs/>
          <w:szCs w:val="23"/>
        </w:rPr>
        <w:t>P</w:t>
      </w:r>
      <w:r w:rsidRPr="004D1016">
        <w:rPr>
          <w:iCs/>
          <w:szCs w:val="23"/>
        </w:rPr>
        <w:t xml:space="preserve">ertumbuhan dan perkembangan karkas ayam silangan kedu x </w:t>
      </w:r>
      <w:proofErr w:type="gramStart"/>
      <w:r w:rsidRPr="004D1016">
        <w:rPr>
          <w:iCs/>
          <w:szCs w:val="23"/>
        </w:rPr>
        <w:t>arab</w:t>
      </w:r>
      <w:proofErr w:type="gramEnd"/>
      <w:r w:rsidRPr="004D1016">
        <w:rPr>
          <w:iCs/>
          <w:szCs w:val="23"/>
        </w:rPr>
        <w:t xml:space="preserve"> pada dua sistem pemberian ransum</w:t>
      </w:r>
      <w:r w:rsidRPr="004D1016">
        <w:rPr>
          <w:szCs w:val="23"/>
        </w:rPr>
        <w:t xml:space="preserve">. </w:t>
      </w:r>
      <w:r w:rsidRPr="004D1016">
        <w:rPr>
          <w:i/>
          <w:sz w:val="23"/>
          <w:szCs w:val="23"/>
        </w:rPr>
        <w:t>JITV</w:t>
      </w:r>
      <w:r>
        <w:rPr>
          <w:sz w:val="23"/>
          <w:szCs w:val="23"/>
        </w:rPr>
        <w:t xml:space="preserve"> 10(4): 253-259.</w:t>
      </w:r>
    </w:p>
    <w:p w:rsidR="009D4A1A" w:rsidRDefault="009D4A1A" w:rsidP="009D4A1A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Calibri" w:hAnsi="Calibri" w:cs="Calibri"/>
          <w:szCs w:val="24"/>
        </w:rPr>
      </w:pPr>
      <w:proofErr w:type="gramStart"/>
      <w:r w:rsidRPr="009D4A1A">
        <w:rPr>
          <w:rFonts w:ascii="Calibri" w:hAnsi="Calibri" w:cs="Calibri"/>
          <w:szCs w:val="24"/>
        </w:rPr>
        <w:t>Indra, I., Tanwiriah, W. dan Widjastuti,</w:t>
      </w:r>
      <w:r>
        <w:rPr>
          <w:rFonts w:ascii="Calibri" w:hAnsi="Calibri" w:cs="Calibri"/>
          <w:szCs w:val="24"/>
        </w:rPr>
        <w:t xml:space="preserve"> T. 2015.</w:t>
      </w:r>
      <w:proofErr w:type="gramEnd"/>
      <w:r>
        <w:rPr>
          <w:rFonts w:ascii="Calibri" w:hAnsi="Calibri" w:cs="Calibri"/>
          <w:szCs w:val="24"/>
        </w:rPr>
        <w:t xml:space="preserve"> Bobot potong, karkas, </w:t>
      </w:r>
      <w:r w:rsidRPr="009D4A1A">
        <w:rPr>
          <w:rFonts w:ascii="Calibri" w:hAnsi="Calibri" w:cs="Calibri"/>
          <w:szCs w:val="24"/>
        </w:rPr>
        <w:t xml:space="preserve">dan </w:t>
      </w:r>
      <w:r w:rsidRPr="009D4A1A">
        <w:rPr>
          <w:rFonts w:ascii="Calibri" w:hAnsi="Calibri" w:cs="Calibri"/>
          <w:i/>
          <w:iCs/>
          <w:szCs w:val="24"/>
        </w:rPr>
        <w:t xml:space="preserve">income over feed cost </w:t>
      </w:r>
      <w:r>
        <w:rPr>
          <w:rFonts w:ascii="Calibri" w:hAnsi="Calibri" w:cs="Calibri"/>
          <w:szCs w:val="24"/>
        </w:rPr>
        <w:t xml:space="preserve">ayam </w:t>
      </w:r>
      <w:r w:rsidRPr="009D4A1A">
        <w:rPr>
          <w:rFonts w:ascii="Calibri" w:hAnsi="Calibri" w:cs="Calibri"/>
          <w:szCs w:val="24"/>
        </w:rPr>
        <w:t>s</w:t>
      </w:r>
      <w:r>
        <w:rPr>
          <w:rFonts w:ascii="Calibri" w:hAnsi="Calibri" w:cs="Calibri"/>
          <w:szCs w:val="24"/>
        </w:rPr>
        <w:t xml:space="preserve">entul jantan pada berbagai umur </w:t>
      </w:r>
      <w:r w:rsidRPr="009D4A1A">
        <w:rPr>
          <w:rFonts w:ascii="Calibri" w:hAnsi="Calibri" w:cs="Calibri"/>
          <w:szCs w:val="24"/>
        </w:rPr>
        <w:t>pot</w:t>
      </w:r>
      <w:r w:rsidRPr="009D4A1A">
        <w:rPr>
          <w:rFonts w:ascii="Calibri" w:hAnsi="Calibri" w:cs="Calibri"/>
          <w:szCs w:val="24"/>
        </w:rPr>
        <w:t xml:space="preserve">ong. </w:t>
      </w:r>
      <w:proofErr w:type="gramStart"/>
      <w:r w:rsidRPr="009D4A1A">
        <w:rPr>
          <w:rFonts w:ascii="Calibri" w:hAnsi="Calibri" w:cs="Calibri"/>
          <w:i/>
          <w:iCs/>
          <w:szCs w:val="24"/>
        </w:rPr>
        <w:t>Students</w:t>
      </w:r>
      <w:proofErr w:type="gramEnd"/>
      <w:r w:rsidRPr="009D4A1A">
        <w:rPr>
          <w:rFonts w:ascii="Calibri" w:hAnsi="Calibri" w:cs="Calibri"/>
          <w:i/>
          <w:iCs/>
          <w:szCs w:val="24"/>
        </w:rPr>
        <w:t xml:space="preserve"> e-Journal</w:t>
      </w:r>
      <w:r>
        <w:rPr>
          <w:rFonts w:ascii="Calibri" w:hAnsi="Calibri" w:cs="Calibri"/>
          <w:szCs w:val="24"/>
        </w:rPr>
        <w:t xml:space="preserve"> </w:t>
      </w:r>
      <w:r w:rsidRPr="009D4A1A">
        <w:rPr>
          <w:rFonts w:ascii="Calibri" w:hAnsi="Calibri" w:cs="Calibri"/>
          <w:i/>
          <w:iCs/>
          <w:szCs w:val="24"/>
        </w:rPr>
        <w:t>Fakultas Peternakan Universitas</w:t>
      </w:r>
      <w:r>
        <w:rPr>
          <w:rFonts w:ascii="Calibri" w:hAnsi="Calibri" w:cs="Calibri"/>
          <w:szCs w:val="24"/>
        </w:rPr>
        <w:t xml:space="preserve"> </w:t>
      </w:r>
      <w:r w:rsidRPr="009D4A1A">
        <w:rPr>
          <w:rFonts w:ascii="Calibri" w:hAnsi="Calibri" w:cs="Calibri"/>
          <w:i/>
          <w:iCs/>
          <w:szCs w:val="24"/>
        </w:rPr>
        <w:t>Padjadjaran</w:t>
      </w:r>
      <w:r w:rsidRPr="009D4A1A">
        <w:rPr>
          <w:rFonts w:ascii="Calibri" w:hAnsi="Calibri" w:cs="Calibri"/>
          <w:szCs w:val="24"/>
        </w:rPr>
        <w:t>, 4(3): 1-10.</w:t>
      </w:r>
    </w:p>
    <w:p w:rsidR="009D4A1A" w:rsidRPr="009D4A1A" w:rsidRDefault="009D4A1A" w:rsidP="009D4A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Cs w:val="24"/>
        </w:rPr>
      </w:pPr>
    </w:p>
    <w:p w:rsidR="003E2EBB" w:rsidRDefault="003E2EBB" w:rsidP="003E2EBB">
      <w:pPr>
        <w:ind w:left="426" w:hanging="426"/>
        <w:jc w:val="both"/>
      </w:pPr>
      <w:proofErr w:type="gramStart"/>
      <w:r>
        <w:t>Karim, IA., Kusmayadi, T., Rohayati, T., El Akbar, R., Hadist.</w:t>
      </w:r>
      <w:proofErr w:type="gramEnd"/>
      <w:r>
        <w:t xml:space="preserve"> I. 2021. </w:t>
      </w:r>
      <w:proofErr w:type="gramStart"/>
      <w:r>
        <w:t xml:space="preserve">Pengaruh subtitusi dedak padi dengan bonggol pisang fermentasi terhadap bobot potong, persentase </w:t>
      </w:r>
      <w:r w:rsidRPr="003E2EBB">
        <w:rPr>
          <w:i/>
        </w:rPr>
        <w:t>edible</w:t>
      </w:r>
      <w:r>
        <w:t xml:space="preserve"> dan </w:t>
      </w:r>
      <w:r w:rsidRPr="003E2EBB">
        <w:rPr>
          <w:i/>
        </w:rPr>
        <w:t>inedible</w:t>
      </w:r>
      <w:r>
        <w:t xml:space="preserve"> ayam kampung super.</w:t>
      </w:r>
      <w:proofErr w:type="gramEnd"/>
      <w:r>
        <w:t xml:space="preserve"> </w:t>
      </w:r>
      <w:proofErr w:type="gramStart"/>
      <w:r>
        <w:rPr>
          <w:i/>
        </w:rPr>
        <w:t>JANHUS</w:t>
      </w:r>
      <w:r>
        <w:t>.</w:t>
      </w:r>
      <w:proofErr w:type="gramEnd"/>
      <w:r>
        <w:t xml:space="preserve"> </w:t>
      </w:r>
      <w:proofErr w:type="gramStart"/>
      <w:r>
        <w:t>Vol. 5; No. 2.</w:t>
      </w:r>
      <w:proofErr w:type="gramEnd"/>
      <w:r>
        <w:t xml:space="preserve"> Hal 183-194</w:t>
      </w:r>
    </w:p>
    <w:p w:rsidR="009D4A1A" w:rsidRPr="003E2EBB" w:rsidRDefault="009D4A1A" w:rsidP="003E2EBB">
      <w:pPr>
        <w:ind w:left="426" w:hanging="426"/>
        <w:jc w:val="both"/>
      </w:pPr>
      <w:proofErr w:type="gramStart"/>
      <w:r>
        <w:t>Kurnia.</w:t>
      </w:r>
      <w:proofErr w:type="gramEnd"/>
      <w:r>
        <w:t xml:space="preserve"> </w:t>
      </w:r>
      <w:proofErr w:type="gramStart"/>
      <w:r>
        <w:t>A., 2017.</w:t>
      </w:r>
      <w:proofErr w:type="gramEnd"/>
      <w:r>
        <w:t xml:space="preserve"> Pengaruh Dosis Inokulum dan Lama Fermentasi oleh </w:t>
      </w:r>
      <w:r w:rsidRPr="009D4A1A">
        <w:rPr>
          <w:i/>
        </w:rPr>
        <w:t xml:space="preserve">Aspergillus </w:t>
      </w:r>
      <w:proofErr w:type="gramStart"/>
      <w:r w:rsidRPr="009D4A1A">
        <w:rPr>
          <w:i/>
        </w:rPr>
        <w:t>niger</w:t>
      </w:r>
      <w:proofErr w:type="gramEnd"/>
      <w:r>
        <w:t xml:space="preserve"> dan </w:t>
      </w:r>
      <w:r w:rsidRPr="009D4A1A">
        <w:rPr>
          <w:i/>
        </w:rPr>
        <w:t>Trichoderma harzianum</w:t>
      </w:r>
      <w:r>
        <w:t xml:space="preserve"> terhadap kalitas fisik bonggol pisang. </w:t>
      </w:r>
      <w:proofErr w:type="gramStart"/>
      <w:r>
        <w:t>Skripsi.</w:t>
      </w:r>
      <w:proofErr w:type="gramEnd"/>
      <w:r>
        <w:t xml:space="preserve"> Fakultas Pertanian. Niversitas Garut</w:t>
      </w:r>
    </w:p>
    <w:p w:rsidR="00E479F6" w:rsidRDefault="00E479F6" w:rsidP="00250096">
      <w:pPr>
        <w:ind w:left="426" w:hanging="426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Murawska, D., Kleczek. K., Michalik. </w:t>
      </w:r>
      <w:proofErr w:type="gramStart"/>
      <w:r>
        <w:rPr>
          <w:sz w:val="23"/>
          <w:szCs w:val="23"/>
        </w:rPr>
        <w:t>D., 2011.</w:t>
      </w:r>
      <w:proofErr w:type="gramEnd"/>
      <w:r>
        <w:rPr>
          <w:sz w:val="23"/>
          <w:szCs w:val="23"/>
        </w:rPr>
        <w:t xml:space="preserve"> Age-related changes in the percentage contenct of edible and non-edible components in broiler chicken. </w:t>
      </w:r>
      <w:r w:rsidRPr="00E479F6">
        <w:rPr>
          <w:i/>
          <w:sz w:val="23"/>
          <w:szCs w:val="23"/>
        </w:rPr>
        <w:t>Asian-Aust J. Anim</w:t>
      </w:r>
      <w:r>
        <w:rPr>
          <w:sz w:val="23"/>
          <w:szCs w:val="23"/>
        </w:rPr>
        <w:t>. Sci. Vol. 24, No. 4: 532 - 539</w:t>
      </w:r>
    </w:p>
    <w:p w:rsidR="003E2EBB" w:rsidRDefault="00250096" w:rsidP="00250096">
      <w:pPr>
        <w:ind w:left="426" w:hanging="426"/>
        <w:jc w:val="both"/>
      </w:pPr>
      <w:r>
        <w:rPr>
          <w:sz w:val="23"/>
          <w:szCs w:val="23"/>
        </w:rPr>
        <w:t xml:space="preserve">Pasaribu, T. 2007. </w:t>
      </w:r>
      <w:proofErr w:type="gramStart"/>
      <w:r>
        <w:rPr>
          <w:sz w:val="23"/>
          <w:szCs w:val="23"/>
        </w:rPr>
        <w:t>Produk Fermentasi Limbah Pertanian sebagai Pakan Unggas di Indonesia.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WARTAZOA.</w:t>
      </w:r>
      <w:proofErr w:type="gramEnd"/>
      <w:r>
        <w:rPr>
          <w:sz w:val="23"/>
          <w:szCs w:val="23"/>
        </w:rPr>
        <w:t xml:space="preserve"> 17:1-8.</w:t>
      </w:r>
    </w:p>
    <w:p w:rsidR="003E2EBB" w:rsidRDefault="00DD3D0B" w:rsidP="004D1016">
      <w:pPr>
        <w:ind w:left="567" w:hanging="567"/>
        <w:jc w:val="both"/>
        <w:rPr>
          <w:rFonts w:cstheme="minorHAnsi"/>
          <w:szCs w:val="24"/>
        </w:rPr>
      </w:pPr>
      <w:r w:rsidRPr="004D1016">
        <w:rPr>
          <w:rFonts w:cstheme="minorHAnsi"/>
          <w:szCs w:val="24"/>
        </w:rPr>
        <w:t xml:space="preserve">Rasyaf, M. 1990. </w:t>
      </w:r>
      <w:r w:rsidRPr="004D1016">
        <w:rPr>
          <w:rFonts w:cstheme="minorHAnsi"/>
          <w:i/>
          <w:iCs/>
          <w:szCs w:val="24"/>
        </w:rPr>
        <w:t>Bahan Makanan Unggas di Indonesia</w:t>
      </w:r>
      <w:r w:rsidRPr="004D1016">
        <w:rPr>
          <w:rFonts w:cstheme="minorHAnsi"/>
          <w:szCs w:val="24"/>
        </w:rPr>
        <w:t xml:space="preserve">. </w:t>
      </w:r>
      <w:proofErr w:type="gramStart"/>
      <w:r w:rsidRPr="004D1016">
        <w:rPr>
          <w:rFonts w:cstheme="minorHAnsi"/>
          <w:szCs w:val="24"/>
        </w:rPr>
        <w:t>Kanisius.</w:t>
      </w:r>
      <w:proofErr w:type="gramEnd"/>
      <w:r w:rsidRPr="004D1016">
        <w:rPr>
          <w:rFonts w:cstheme="minorHAnsi"/>
          <w:szCs w:val="24"/>
        </w:rPr>
        <w:t xml:space="preserve"> Yogyakarta</w:t>
      </w:r>
    </w:p>
    <w:p w:rsidR="00D916C3" w:rsidRDefault="00D916C3" w:rsidP="004D1016">
      <w:pPr>
        <w:ind w:left="567" w:hanging="567"/>
        <w:jc w:val="both"/>
        <w:rPr>
          <w:i/>
          <w:sz w:val="23"/>
          <w:szCs w:val="23"/>
        </w:rPr>
      </w:pPr>
      <w:proofErr w:type="gramStart"/>
      <w:r>
        <w:rPr>
          <w:rFonts w:cstheme="minorHAnsi"/>
          <w:szCs w:val="24"/>
        </w:rPr>
        <w:t>Solikin, T., Tanwiriah W., Sujana.</w:t>
      </w:r>
      <w:proofErr w:type="gramEnd"/>
      <w:r>
        <w:rPr>
          <w:rFonts w:cstheme="minorHAnsi"/>
          <w:szCs w:val="24"/>
        </w:rPr>
        <w:t xml:space="preserve"> E. 2016. Bobot akhir, bobot karkas, dan </w:t>
      </w:r>
      <w:r w:rsidRPr="00D916C3">
        <w:rPr>
          <w:rFonts w:cstheme="minorHAnsi"/>
          <w:szCs w:val="23"/>
        </w:rPr>
        <w:t>dan</w:t>
      </w:r>
      <w:r w:rsidRPr="00947C00">
        <w:rPr>
          <w:rFonts w:cstheme="minorHAnsi"/>
          <w:i/>
          <w:szCs w:val="23"/>
        </w:rPr>
        <w:t xml:space="preserve"> Income over feed cost</w:t>
      </w:r>
      <w:r>
        <w:rPr>
          <w:rFonts w:cstheme="minorHAnsi"/>
          <w:szCs w:val="23"/>
        </w:rPr>
        <w:t xml:space="preserve"> ayam sentul Barokah Abadi Farm Ciamis. </w:t>
      </w:r>
      <w:r w:rsidRPr="004D1016">
        <w:rPr>
          <w:i/>
          <w:sz w:val="23"/>
          <w:szCs w:val="23"/>
        </w:rPr>
        <w:t>Jurnal Fakultas Peternakan Universitas Padjadjaran</w:t>
      </w:r>
    </w:p>
    <w:p w:rsidR="00E479F6" w:rsidRPr="003E2EBB" w:rsidRDefault="00E479F6" w:rsidP="00E479F6">
      <w:pPr>
        <w:ind w:left="567" w:hanging="567"/>
        <w:jc w:val="both"/>
        <w:rPr>
          <w:b/>
        </w:rPr>
      </w:pPr>
      <w:r>
        <w:rPr>
          <w:sz w:val="23"/>
          <w:szCs w:val="23"/>
        </w:rPr>
        <w:t xml:space="preserve">Wahyu, I. 2015. </w:t>
      </w:r>
      <w:r>
        <w:rPr>
          <w:i/>
          <w:iCs/>
          <w:sz w:val="23"/>
          <w:szCs w:val="23"/>
        </w:rPr>
        <w:t xml:space="preserve">Bobot Potong, Karkas, Dan Income </w:t>
      </w:r>
      <w:proofErr w:type="gramStart"/>
      <w:r>
        <w:rPr>
          <w:i/>
          <w:iCs/>
          <w:sz w:val="23"/>
          <w:szCs w:val="23"/>
        </w:rPr>
        <w:t>Over</w:t>
      </w:r>
      <w:proofErr w:type="gramEnd"/>
      <w:r>
        <w:rPr>
          <w:i/>
          <w:iCs/>
          <w:sz w:val="23"/>
          <w:szCs w:val="23"/>
        </w:rPr>
        <w:t xml:space="preserve"> Feed Cost Ayam Sentul Jantan Pada Berbagai Umur Potong</w:t>
      </w:r>
      <w:r>
        <w:rPr>
          <w:sz w:val="23"/>
          <w:szCs w:val="23"/>
        </w:rPr>
        <w:t xml:space="preserve">. Jurnal Fakultas Peternakan Universitas Padjadjaran. </w:t>
      </w:r>
      <w:proofErr w:type="gramStart"/>
      <w:r>
        <w:rPr>
          <w:sz w:val="23"/>
          <w:szCs w:val="23"/>
        </w:rPr>
        <w:t>Sumedang.</w:t>
      </w:r>
      <w:proofErr w:type="gramEnd"/>
    </w:p>
    <w:p w:rsidR="00E479F6" w:rsidRPr="004D1016" w:rsidRDefault="009D4A1A" w:rsidP="004D1016">
      <w:pPr>
        <w:ind w:left="567" w:hanging="567"/>
        <w:jc w:val="both"/>
        <w:rPr>
          <w:rFonts w:cstheme="minorHAnsi"/>
          <w:sz w:val="20"/>
        </w:rPr>
      </w:pPr>
      <w:proofErr w:type="gramStart"/>
      <w:r>
        <w:rPr>
          <w:rFonts w:cstheme="minorHAnsi"/>
          <w:sz w:val="20"/>
        </w:rPr>
        <w:t>Widyano.</w:t>
      </w:r>
      <w:proofErr w:type="gramEnd"/>
      <w:r>
        <w:rPr>
          <w:rFonts w:cstheme="minorHAnsi"/>
          <w:sz w:val="20"/>
        </w:rPr>
        <w:t xml:space="preserve"> E. 2019. </w:t>
      </w:r>
      <w:proofErr w:type="gramStart"/>
      <w:r>
        <w:rPr>
          <w:rFonts w:cstheme="minorHAnsi"/>
          <w:sz w:val="20"/>
        </w:rPr>
        <w:t>Proporsi Bagian Edible da Inedible Kakas Ayam Snetul Jatiwangi di Kelompok Tani Ternak Mekar Jaya Subang.</w:t>
      </w:r>
      <w:proofErr w:type="gramEnd"/>
      <w:r>
        <w:rPr>
          <w:rFonts w:cstheme="minorHAnsi"/>
          <w:sz w:val="20"/>
        </w:rPr>
        <w:t xml:space="preserve"> </w:t>
      </w:r>
      <w:proofErr w:type="gramStart"/>
      <w:r w:rsidRPr="009D4A1A">
        <w:rPr>
          <w:rFonts w:cstheme="minorHAnsi"/>
          <w:i/>
          <w:sz w:val="20"/>
        </w:rPr>
        <w:t>Skripsi</w:t>
      </w:r>
      <w:r>
        <w:rPr>
          <w:rFonts w:cstheme="minorHAnsi"/>
          <w:sz w:val="20"/>
        </w:rPr>
        <w:t>.</w:t>
      </w:r>
      <w:proofErr w:type="gramEnd"/>
      <w:r>
        <w:rPr>
          <w:rFonts w:cstheme="minorHAnsi"/>
          <w:sz w:val="20"/>
        </w:rPr>
        <w:t xml:space="preserve"> Fakultas Peternakan. Niversitas Padjadjaran.</w:t>
      </w:r>
    </w:p>
    <w:sectPr w:rsidR="00E479F6" w:rsidRPr="004D1016" w:rsidSect="00CE299E">
      <w:pgSz w:w="12240" w:h="15840"/>
      <w:pgMar w:top="1701" w:right="1701" w:bottom="1701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F7826"/>
    <w:multiLevelType w:val="hybridMultilevel"/>
    <w:tmpl w:val="8A32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42F1D"/>
    <w:multiLevelType w:val="hybridMultilevel"/>
    <w:tmpl w:val="8BC23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9E"/>
    <w:rsid w:val="00021AD1"/>
    <w:rsid w:val="00093448"/>
    <w:rsid w:val="000B140C"/>
    <w:rsid w:val="00141D48"/>
    <w:rsid w:val="001E4E31"/>
    <w:rsid w:val="001F3C74"/>
    <w:rsid w:val="00250096"/>
    <w:rsid w:val="003053E2"/>
    <w:rsid w:val="00336680"/>
    <w:rsid w:val="00374E20"/>
    <w:rsid w:val="00395521"/>
    <w:rsid w:val="003C3049"/>
    <w:rsid w:val="003E2EBB"/>
    <w:rsid w:val="00417BE3"/>
    <w:rsid w:val="004A398C"/>
    <w:rsid w:val="004D1016"/>
    <w:rsid w:val="004F3EE2"/>
    <w:rsid w:val="005A1F61"/>
    <w:rsid w:val="00607B35"/>
    <w:rsid w:val="006118CA"/>
    <w:rsid w:val="007260F4"/>
    <w:rsid w:val="00734F5E"/>
    <w:rsid w:val="00766684"/>
    <w:rsid w:val="00780115"/>
    <w:rsid w:val="008A2477"/>
    <w:rsid w:val="008C4419"/>
    <w:rsid w:val="0090277A"/>
    <w:rsid w:val="00923908"/>
    <w:rsid w:val="0093364B"/>
    <w:rsid w:val="00947C00"/>
    <w:rsid w:val="009D4A1A"/>
    <w:rsid w:val="00B9557B"/>
    <w:rsid w:val="00BA61F2"/>
    <w:rsid w:val="00BD31A5"/>
    <w:rsid w:val="00BE7C44"/>
    <w:rsid w:val="00C3084C"/>
    <w:rsid w:val="00C772DE"/>
    <w:rsid w:val="00CB79ED"/>
    <w:rsid w:val="00CD517D"/>
    <w:rsid w:val="00CE299E"/>
    <w:rsid w:val="00D041E9"/>
    <w:rsid w:val="00D04AE7"/>
    <w:rsid w:val="00D12103"/>
    <w:rsid w:val="00D22188"/>
    <w:rsid w:val="00D242F6"/>
    <w:rsid w:val="00D26C55"/>
    <w:rsid w:val="00D916C3"/>
    <w:rsid w:val="00DD3D0B"/>
    <w:rsid w:val="00DE5906"/>
    <w:rsid w:val="00E15963"/>
    <w:rsid w:val="00E17A84"/>
    <w:rsid w:val="00E17AF4"/>
    <w:rsid w:val="00E20342"/>
    <w:rsid w:val="00E32B2B"/>
    <w:rsid w:val="00E479F6"/>
    <w:rsid w:val="00F12F58"/>
    <w:rsid w:val="00F278B9"/>
    <w:rsid w:val="00F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qFormat/>
    <w:rsid w:val="00CE299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id-ID"/>
    </w:rPr>
  </w:style>
  <w:style w:type="paragraph" w:customStyle="1" w:styleId="Penulis">
    <w:name w:val="Penulis"/>
    <w:basedOn w:val="Normal"/>
    <w:qFormat/>
    <w:rsid w:val="00CE299E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val="id-ID"/>
    </w:rPr>
  </w:style>
  <w:style w:type="paragraph" w:customStyle="1" w:styleId="AbstractKeywords">
    <w:name w:val="Abstract Keywords"/>
    <w:basedOn w:val="Normal"/>
    <w:qFormat/>
    <w:rsid w:val="00CE299E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bstractTitle">
    <w:name w:val="Abstract Title"/>
    <w:basedOn w:val="Normal"/>
    <w:rsid w:val="00CE299E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CE299E"/>
    <w:rPr>
      <w:color w:val="0000FF" w:themeColor="hyperlink"/>
      <w:u w:val="single"/>
    </w:rPr>
  </w:style>
  <w:style w:type="paragraph" w:customStyle="1" w:styleId="TeksNormal">
    <w:name w:val="Teks Normal"/>
    <w:basedOn w:val="Normal"/>
    <w:qFormat/>
    <w:rsid w:val="00CE299E"/>
    <w:pPr>
      <w:spacing w:after="0" w:line="240" w:lineRule="auto"/>
      <w:ind w:firstLine="245"/>
      <w:jc w:val="both"/>
    </w:pPr>
    <w:rPr>
      <w:rFonts w:ascii="Times New Roman" w:eastAsia="Times New Roman" w:hAnsi="Times New Roman" w:cs="Times New Roman"/>
      <w:sz w:val="20"/>
      <w:szCs w:val="20"/>
      <w:lang w:val="fi-FI"/>
    </w:rPr>
  </w:style>
  <w:style w:type="table" w:styleId="TableGrid">
    <w:name w:val="Table Grid"/>
    <w:basedOn w:val="TableNormal"/>
    <w:uiPriority w:val="59"/>
    <w:rsid w:val="00C30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A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qFormat/>
    <w:rsid w:val="00CE299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id-ID"/>
    </w:rPr>
  </w:style>
  <w:style w:type="paragraph" w:customStyle="1" w:styleId="Penulis">
    <w:name w:val="Penulis"/>
    <w:basedOn w:val="Normal"/>
    <w:qFormat/>
    <w:rsid w:val="00CE299E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val="id-ID"/>
    </w:rPr>
  </w:style>
  <w:style w:type="paragraph" w:customStyle="1" w:styleId="AbstractKeywords">
    <w:name w:val="Abstract Keywords"/>
    <w:basedOn w:val="Normal"/>
    <w:qFormat/>
    <w:rsid w:val="00CE299E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bstractTitle">
    <w:name w:val="Abstract Title"/>
    <w:basedOn w:val="Normal"/>
    <w:rsid w:val="00CE299E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CE299E"/>
    <w:rPr>
      <w:color w:val="0000FF" w:themeColor="hyperlink"/>
      <w:u w:val="single"/>
    </w:rPr>
  </w:style>
  <w:style w:type="paragraph" w:customStyle="1" w:styleId="TeksNormal">
    <w:name w:val="Teks Normal"/>
    <w:basedOn w:val="Normal"/>
    <w:qFormat/>
    <w:rsid w:val="00CE299E"/>
    <w:pPr>
      <w:spacing w:after="0" w:line="240" w:lineRule="auto"/>
      <w:ind w:firstLine="245"/>
      <w:jc w:val="both"/>
    </w:pPr>
    <w:rPr>
      <w:rFonts w:ascii="Times New Roman" w:eastAsia="Times New Roman" w:hAnsi="Times New Roman" w:cs="Times New Roman"/>
      <w:sz w:val="20"/>
      <w:szCs w:val="20"/>
      <w:lang w:val="fi-FI"/>
    </w:rPr>
  </w:style>
  <w:style w:type="table" w:styleId="TableGrid">
    <w:name w:val="Table Grid"/>
    <w:basedOn w:val="TableNormal"/>
    <w:uiPriority w:val="59"/>
    <w:rsid w:val="00C30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A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ega_royani@uniga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37C97-E44C-4B7B-8482-F838A6F8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7</Pages>
  <Words>2903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Royani</dc:creator>
  <cp:lastModifiedBy>Mega Royani</cp:lastModifiedBy>
  <cp:revision>9</cp:revision>
  <dcterms:created xsi:type="dcterms:W3CDTF">2021-10-21T15:41:00Z</dcterms:created>
  <dcterms:modified xsi:type="dcterms:W3CDTF">2021-10-27T15:47:00Z</dcterms:modified>
</cp:coreProperties>
</file>