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CBAA" w14:textId="3BE7BBE9" w:rsidR="007E4EBA" w:rsidRPr="007E4EBA" w:rsidRDefault="007E4EBA" w:rsidP="007E4EBA">
      <w:pPr>
        <w:jc w:val="center"/>
        <w:rPr>
          <w:rFonts w:ascii="Arial" w:hAnsi="Arial" w:cs="Arial"/>
          <w:sz w:val="36"/>
          <w:szCs w:val="36"/>
        </w:rPr>
      </w:pPr>
      <w:r w:rsidRPr="007E4EBA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3D75C" wp14:editId="1F24DAF4">
                <wp:simplePos x="0" y="0"/>
                <wp:positionH relativeFrom="column">
                  <wp:posOffset>-930275</wp:posOffset>
                </wp:positionH>
                <wp:positionV relativeFrom="paragraph">
                  <wp:posOffset>-904571</wp:posOffset>
                </wp:positionV>
                <wp:extent cx="7577179" cy="795130"/>
                <wp:effectExtent l="0" t="0" r="508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179" cy="795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BB1E" w14:textId="77777777" w:rsidR="00201EEC" w:rsidRPr="00201EEC" w:rsidRDefault="00201EEC" w:rsidP="007E4E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01EEC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Mengenal</w:t>
                            </w:r>
                            <w:proofErr w:type="spellEnd"/>
                            <w:r w:rsidRPr="00201EEC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Quality Assurance Engineer</w:t>
                            </w:r>
                          </w:p>
                          <w:p w14:paraId="5044DDB1" w14:textId="269A4221" w:rsidR="007E4EBA" w:rsidRPr="007E4EBA" w:rsidRDefault="007E4EBA" w:rsidP="007E4EB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4EB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Tugas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3D75C" id="Rectangle 1" o:spid="_x0000_s1026" style="position:absolute;left:0;text-align:left;margin-left:-73.25pt;margin-top:-71.25pt;width:596.65pt;height:6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6E7BB1E" w14:textId="77777777" w:rsidR="00201EEC" w:rsidRPr="00201EEC" w:rsidRDefault="00201EEC" w:rsidP="007E4EB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201EEC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Mengenal</w:t>
                      </w:r>
                      <w:proofErr w:type="spellEnd"/>
                      <w:r w:rsidRPr="00201EEC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Quality Assurance Engineer</w:t>
                      </w:r>
                    </w:p>
                    <w:p w14:paraId="5044DDB1" w14:textId="269A4221" w:rsidR="007E4EBA" w:rsidRPr="007E4EBA" w:rsidRDefault="007E4EBA" w:rsidP="007E4EB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4EB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Tugas 3</w:t>
                      </w:r>
                    </w:p>
                  </w:txbxContent>
                </v:textbox>
              </v:rect>
            </w:pict>
          </mc:Fallback>
        </mc:AlternateContent>
      </w:r>
      <w:r w:rsidRPr="007E4EBA">
        <w:rPr>
          <w:rFonts w:ascii="Arial" w:hAnsi="Arial" w:cs="Arial"/>
          <w:sz w:val="36"/>
          <w:szCs w:val="36"/>
        </w:rPr>
        <w:t>Wildanul Ahsan</w:t>
      </w:r>
    </w:p>
    <w:p w14:paraId="4420B701" w14:textId="4CC49C23" w:rsidR="007E4EBA" w:rsidRDefault="007E4EBA" w:rsidP="007E4EBA">
      <w:pPr>
        <w:jc w:val="center"/>
        <w:rPr>
          <w:rFonts w:ascii="Arial" w:hAnsi="Arial" w:cs="Arial"/>
          <w:sz w:val="24"/>
          <w:szCs w:val="24"/>
        </w:rPr>
      </w:pPr>
      <w:r w:rsidRPr="007E4EBA">
        <w:rPr>
          <w:rFonts w:ascii="Arial" w:hAnsi="Arial" w:cs="Arial"/>
          <w:sz w:val="24"/>
          <w:szCs w:val="24"/>
        </w:rPr>
        <w:t>wildanul08@gmail.com</w:t>
      </w:r>
    </w:p>
    <w:p w14:paraId="7B0A5886" w14:textId="08260581" w:rsidR="007E4EBA" w:rsidRPr="007E4EBA" w:rsidRDefault="007E4EBA" w:rsidP="007E4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17/11/2022</w:t>
      </w:r>
    </w:p>
    <w:p w14:paraId="44AF725E" w14:textId="7C768416" w:rsidR="007E4EBA" w:rsidRDefault="00201EEC" w:rsidP="0009580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Perbedaan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Quality Assurance dan Quality Control.</w:t>
      </w:r>
    </w:p>
    <w:p w14:paraId="69B64238" w14:textId="77777777" w:rsidR="00095805" w:rsidRDefault="00095805" w:rsidP="000958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747930" w14:textId="56F3090F" w:rsidR="0045608E" w:rsidRPr="007E4EBA" w:rsidRDefault="0045608E" w:rsidP="007E4E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4EBA">
        <w:rPr>
          <w:rFonts w:ascii="Arial" w:hAnsi="Arial" w:cs="Arial"/>
          <w:b/>
          <w:bCs/>
          <w:sz w:val="24"/>
          <w:szCs w:val="24"/>
        </w:rPr>
        <w:t>Quality Assurance</w:t>
      </w:r>
    </w:p>
    <w:p w14:paraId="2F1C11AC" w14:textId="74D51124" w:rsidR="002859EA" w:rsidRPr="007E4EBA" w:rsidRDefault="00661EEF" w:rsidP="007E4EBA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E4EBA">
        <w:rPr>
          <w:rFonts w:ascii="Arial" w:hAnsi="Arial" w:cs="Arial"/>
          <w:sz w:val="24"/>
          <w:szCs w:val="24"/>
        </w:rPr>
        <w:t>Menurut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saya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untuk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r w:rsidR="003924FC" w:rsidRPr="007E4EBA">
        <w:rPr>
          <w:rFonts w:ascii="Arial" w:hAnsi="Arial" w:cs="Arial"/>
          <w:sz w:val="24"/>
          <w:szCs w:val="24"/>
        </w:rPr>
        <w:t xml:space="preserve">Quality Assurance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berfokus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perencanaan</w:t>
      </w:r>
      <w:proofErr w:type="spellEnd"/>
      <w:r w:rsidR="0024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4691F">
        <w:rPr>
          <w:rFonts w:ascii="Arial" w:hAnsi="Arial" w:cs="Arial"/>
          <w:sz w:val="24"/>
          <w:szCs w:val="24"/>
        </w:rPr>
        <w:t>pengujian</w:t>
      </w:r>
      <w:proofErr w:type="spellEnd"/>
      <w:r w:rsidR="0024691F">
        <w:rPr>
          <w:rFonts w:ascii="Arial" w:hAnsi="Arial" w:cs="Arial"/>
          <w:sz w:val="24"/>
          <w:szCs w:val="24"/>
        </w:rPr>
        <w:t xml:space="preserve">/test </w:t>
      </w:r>
      <w:proofErr w:type="spellStart"/>
      <w:r w:rsidR="0024691F">
        <w:rPr>
          <w:rFonts w:ascii="Arial" w:hAnsi="Arial" w:cs="Arial"/>
          <w:sz w:val="24"/>
          <w:szCs w:val="24"/>
        </w:rPr>
        <w:t>produk</w:t>
      </w:r>
      <w:proofErr w:type="spellEnd"/>
      <w:r w:rsidR="0024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691F">
        <w:rPr>
          <w:rFonts w:ascii="Arial" w:hAnsi="Arial" w:cs="Arial"/>
          <w:sz w:val="24"/>
          <w:szCs w:val="24"/>
        </w:rPr>
        <w:t>dari</w:t>
      </w:r>
      <w:proofErr w:type="spellEnd"/>
      <w:r w:rsidR="0024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691F">
        <w:rPr>
          <w:rFonts w:ascii="Arial" w:hAnsi="Arial" w:cs="Arial"/>
          <w:sz w:val="24"/>
          <w:szCs w:val="24"/>
        </w:rPr>
        <w:t>sebelum</w:t>
      </w:r>
      <w:proofErr w:type="spellEnd"/>
      <w:r w:rsidR="0024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691F">
        <w:rPr>
          <w:rFonts w:ascii="Arial" w:hAnsi="Arial" w:cs="Arial"/>
          <w:sz w:val="24"/>
          <w:szCs w:val="24"/>
        </w:rPr>
        <w:t>jadi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pengawasan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pembuatan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produk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supaya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dari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persyaratan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perusahaan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tersebut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berjalan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dengan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lancar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924FC" w:rsidRPr="007E4EBA">
        <w:rPr>
          <w:rFonts w:ascii="Arial" w:hAnsi="Arial" w:cs="Arial"/>
          <w:sz w:val="24"/>
          <w:szCs w:val="24"/>
        </w:rPr>
        <w:t>baik</w:t>
      </w:r>
      <w:proofErr w:type="spellEnd"/>
      <w:r w:rsidR="003924FC" w:rsidRPr="007E4EBA">
        <w:rPr>
          <w:rFonts w:ascii="Arial" w:hAnsi="Arial" w:cs="Arial"/>
          <w:sz w:val="24"/>
          <w:szCs w:val="24"/>
        </w:rPr>
        <w:t>.</w:t>
      </w:r>
    </w:p>
    <w:p w14:paraId="2D911586" w14:textId="7960DB2A" w:rsidR="003924FC" w:rsidRPr="007E4EBA" w:rsidRDefault="003924FC" w:rsidP="007E4E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E4EBA">
        <w:rPr>
          <w:rFonts w:ascii="Arial" w:hAnsi="Arial" w:cs="Arial"/>
          <w:sz w:val="24"/>
          <w:szCs w:val="24"/>
        </w:rPr>
        <w:t xml:space="preserve">Selain </w:t>
      </w:r>
      <w:proofErr w:type="spellStart"/>
      <w:r w:rsidRPr="007E4EBA">
        <w:rPr>
          <w:rFonts w:ascii="Arial" w:hAnsi="Arial" w:cs="Arial"/>
          <w:sz w:val="24"/>
          <w:szCs w:val="24"/>
        </w:rPr>
        <w:t>itu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tujuan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Quality Assurance </w:t>
      </w:r>
      <w:proofErr w:type="spellStart"/>
      <w:r w:rsidRPr="007E4EBA">
        <w:rPr>
          <w:rFonts w:ascii="Arial" w:hAnsi="Arial" w:cs="Arial"/>
          <w:sz w:val="24"/>
          <w:szCs w:val="24"/>
        </w:rPr>
        <w:t>adalah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untuk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menghindari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kesalahan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atau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error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sebuah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produk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4EBA">
        <w:rPr>
          <w:rFonts w:ascii="Arial" w:hAnsi="Arial" w:cs="Arial"/>
          <w:sz w:val="24"/>
          <w:szCs w:val="24"/>
        </w:rPr>
        <w:t>akan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dibuat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ataupun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produk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4EBA">
        <w:rPr>
          <w:rFonts w:ascii="Arial" w:hAnsi="Arial" w:cs="Arial"/>
          <w:sz w:val="24"/>
          <w:szCs w:val="24"/>
        </w:rPr>
        <w:t>sudah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jadi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. </w:t>
      </w:r>
    </w:p>
    <w:p w14:paraId="13C4E34E" w14:textId="6FB148D9" w:rsidR="0045608E" w:rsidRPr="007E4EBA" w:rsidRDefault="0045608E" w:rsidP="007E4E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E4EBA">
        <w:rPr>
          <w:rFonts w:ascii="Arial" w:hAnsi="Arial" w:cs="Arial"/>
          <w:sz w:val="24"/>
          <w:szCs w:val="24"/>
        </w:rPr>
        <w:t xml:space="preserve">Dan yang </w:t>
      </w:r>
      <w:proofErr w:type="spellStart"/>
      <w:r w:rsidRPr="007E4EBA">
        <w:rPr>
          <w:rFonts w:ascii="Arial" w:hAnsi="Arial" w:cs="Arial"/>
          <w:sz w:val="24"/>
          <w:szCs w:val="24"/>
        </w:rPr>
        <w:t>terakhir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tugas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seorang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Quality Assurance </w:t>
      </w:r>
      <w:proofErr w:type="spellStart"/>
      <w:r w:rsidRPr="007E4EBA">
        <w:rPr>
          <w:rFonts w:ascii="Arial" w:hAnsi="Arial" w:cs="Arial"/>
          <w:sz w:val="24"/>
          <w:szCs w:val="24"/>
        </w:rPr>
        <w:t>yaitu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membuat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pengujian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otomatis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, test plan, </w:t>
      </w:r>
      <w:proofErr w:type="spellStart"/>
      <w:r w:rsidR="00CC4FBF">
        <w:rPr>
          <w:rFonts w:ascii="Arial" w:hAnsi="Arial" w:cs="Arial"/>
          <w:sz w:val="24"/>
          <w:szCs w:val="24"/>
        </w:rPr>
        <w:t>mencari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bug/error, </w:t>
      </w:r>
      <w:proofErr w:type="spellStart"/>
      <w:r w:rsidR="00CC4FBF">
        <w:rPr>
          <w:rFonts w:ascii="Arial" w:hAnsi="Arial" w:cs="Arial"/>
          <w:sz w:val="24"/>
          <w:szCs w:val="24"/>
        </w:rPr>
        <w:t>mampu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mengidentifikasi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masalah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C4FBF">
        <w:rPr>
          <w:rFonts w:ascii="Arial" w:hAnsi="Arial" w:cs="Arial"/>
          <w:sz w:val="24"/>
          <w:szCs w:val="24"/>
        </w:rPr>
        <w:t>melakukan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testing </w:t>
      </w:r>
      <w:proofErr w:type="spellStart"/>
      <w:r w:rsidR="00CC4FBF">
        <w:rPr>
          <w:rFonts w:ascii="Arial" w:hAnsi="Arial" w:cs="Arial"/>
          <w:sz w:val="24"/>
          <w:szCs w:val="24"/>
        </w:rPr>
        <w:t>secara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="00CC4FBF">
        <w:rPr>
          <w:rFonts w:ascii="Arial" w:hAnsi="Arial" w:cs="Arial"/>
          <w:sz w:val="24"/>
          <w:szCs w:val="24"/>
        </w:rPr>
        <w:t>ataupun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automation, </w:t>
      </w:r>
      <w:proofErr w:type="spellStart"/>
      <w:r w:rsidR="00CC4FBF">
        <w:rPr>
          <w:rFonts w:ascii="Arial" w:hAnsi="Arial" w:cs="Arial"/>
          <w:sz w:val="24"/>
          <w:szCs w:val="24"/>
        </w:rPr>
        <w:t>menganalisa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hasilnya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CC4FBF">
        <w:rPr>
          <w:rFonts w:ascii="Arial" w:hAnsi="Arial" w:cs="Arial"/>
          <w:sz w:val="24"/>
          <w:szCs w:val="24"/>
        </w:rPr>
        <w:t>membuat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dokumentasi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atau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BF">
        <w:rPr>
          <w:rFonts w:ascii="Arial" w:hAnsi="Arial" w:cs="Arial"/>
          <w:sz w:val="24"/>
          <w:szCs w:val="24"/>
        </w:rPr>
        <w:t>membuat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r w:rsidRPr="007E4EBA">
        <w:rPr>
          <w:rFonts w:ascii="Arial" w:hAnsi="Arial" w:cs="Arial"/>
          <w:sz w:val="24"/>
          <w:szCs w:val="24"/>
        </w:rPr>
        <w:t xml:space="preserve">system management yang </w:t>
      </w:r>
      <w:proofErr w:type="spellStart"/>
      <w:r w:rsidRPr="007E4EBA">
        <w:rPr>
          <w:rFonts w:ascii="Arial" w:hAnsi="Arial" w:cs="Arial"/>
          <w:sz w:val="24"/>
          <w:szCs w:val="24"/>
        </w:rPr>
        <w:t>berkualitas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untuk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perusahaan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tersebut</w:t>
      </w:r>
      <w:proofErr w:type="spellEnd"/>
      <w:r w:rsidRPr="007E4EBA">
        <w:rPr>
          <w:rFonts w:ascii="Arial" w:hAnsi="Arial" w:cs="Arial"/>
          <w:sz w:val="24"/>
          <w:szCs w:val="24"/>
        </w:rPr>
        <w:t>.</w:t>
      </w:r>
    </w:p>
    <w:p w14:paraId="47BFEE5D" w14:textId="177F08E6" w:rsidR="0045608E" w:rsidRPr="007E4EBA" w:rsidRDefault="0045608E" w:rsidP="007E4EBA">
      <w:pPr>
        <w:jc w:val="both"/>
        <w:rPr>
          <w:rFonts w:ascii="Arial" w:hAnsi="Arial" w:cs="Arial"/>
          <w:sz w:val="24"/>
          <w:szCs w:val="24"/>
        </w:rPr>
      </w:pPr>
    </w:p>
    <w:p w14:paraId="7F852CCD" w14:textId="17722430" w:rsidR="0045608E" w:rsidRPr="007E4EBA" w:rsidRDefault="0045608E" w:rsidP="007E4E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4EBA">
        <w:rPr>
          <w:rFonts w:ascii="Arial" w:hAnsi="Arial" w:cs="Arial"/>
          <w:b/>
          <w:bCs/>
          <w:sz w:val="24"/>
          <w:szCs w:val="24"/>
        </w:rPr>
        <w:t>Quality Control</w:t>
      </w:r>
    </w:p>
    <w:p w14:paraId="06A651D1" w14:textId="2191F79E" w:rsidR="0045608E" w:rsidRPr="007E4EBA" w:rsidRDefault="0045608E" w:rsidP="007E4EBA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E4EBA">
        <w:rPr>
          <w:rFonts w:ascii="Arial" w:hAnsi="Arial" w:cs="Arial"/>
          <w:sz w:val="24"/>
          <w:szCs w:val="24"/>
        </w:rPr>
        <w:t>Untuk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Quality Control </w:t>
      </w:r>
      <w:proofErr w:type="spellStart"/>
      <w:r w:rsidRPr="007E4EBA">
        <w:rPr>
          <w:rFonts w:ascii="Arial" w:hAnsi="Arial" w:cs="Arial"/>
          <w:sz w:val="24"/>
          <w:szCs w:val="24"/>
        </w:rPr>
        <w:t>berfokus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E4EBA">
        <w:rPr>
          <w:rFonts w:ascii="Arial" w:hAnsi="Arial" w:cs="Arial"/>
          <w:sz w:val="24"/>
          <w:szCs w:val="24"/>
        </w:rPr>
        <w:t>menemukan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kesalahan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atau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error dan </w:t>
      </w:r>
      <w:proofErr w:type="spellStart"/>
      <w:r w:rsidRPr="007E4EBA">
        <w:rPr>
          <w:rFonts w:ascii="Arial" w:hAnsi="Arial" w:cs="Arial"/>
          <w:sz w:val="24"/>
          <w:szCs w:val="24"/>
        </w:rPr>
        <w:t>membenarkan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kesalahan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atau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errornya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E4EBA">
        <w:rPr>
          <w:rFonts w:ascii="Arial" w:hAnsi="Arial" w:cs="Arial"/>
          <w:sz w:val="24"/>
          <w:szCs w:val="24"/>
        </w:rPr>
        <w:t>hasil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akhir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produk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telah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di buat. Selain </w:t>
      </w:r>
      <w:proofErr w:type="spellStart"/>
      <w:r w:rsidRPr="007E4EBA">
        <w:rPr>
          <w:rFonts w:ascii="Arial" w:hAnsi="Arial" w:cs="Arial"/>
          <w:sz w:val="24"/>
          <w:szCs w:val="24"/>
        </w:rPr>
        <w:t>itu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seorang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Quality Control </w:t>
      </w:r>
      <w:proofErr w:type="spellStart"/>
      <w:r w:rsidRPr="007E4EBA">
        <w:rPr>
          <w:rFonts w:ascii="Arial" w:hAnsi="Arial" w:cs="Arial"/>
          <w:sz w:val="24"/>
          <w:szCs w:val="24"/>
        </w:rPr>
        <w:t>dapat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memastikan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produk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sesuai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dengan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standar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kualitas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perusahaan</w:t>
      </w:r>
      <w:proofErr w:type="spellEnd"/>
      <w:r w:rsidR="007E4EBA" w:rsidRPr="007E4EBA">
        <w:rPr>
          <w:rFonts w:ascii="Arial" w:hAnsi="Arial" w:cs="Arial"/>
          <w:sz w:val="24"/>
          <w:szCs w:val="24"/>
        </w:rPr>
        <w:t>.</w:t>
      </w:r>
    </w:p>
    <w:p w14:paraId="4FDF15A8" w14:textId="7DE749C1" w:rsidR="007E4EBA" w:rsidRPr="007E4EBA" w:rsidRDefault="007E4EBA" w:rsidP="007E4E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E4EBA">
        <w:rPr>
          <w:rFonts w:ascii="Arial" w:hAnsi="Arial" w:cs="Arial"/>
          <w:sz w:val="24"/>
          <w:szCs w:val="24"/>
        </w:rPr>
        <w:t xml:space="preserve">Dan yang </w:t>
      </w:r>
      <w:proofErr w:type="spellStart"/>
      <w:r w:rsidRPr="007E4EBA">
        <w:rPr>
          <w:rFonts w:ascii="Arial" w:hAnsi="Arial" w:cs="Arial"/>
          <w:sz w:val="24"/>
          <w:szCs w:val="24"/>
        </w:rPr>
        <w:t>terakhir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tugas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seorang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Quality Control </w:t>
      </w:r>
      <w:proofErr w:type="spellStart"/>
      <w:r w:rsidRPr="007E4EBA">
        <w:rPr>
          <w:rFonts w:ascii="Arial" w:hAnsi="Arial" w:cs="Arial"/>
          <w:sz w:val="24"/>
          <w:szCs w:val="24"/>
        </w:rPr>
        <w:t>adalah</w:t>
      </w:r>
      <w:proofErr w:type="spellEnd"/>
      <w:r w:rsidR="00CC4F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mencari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sumber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kesalahannya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E4EBA">
        <w:rPr>
          <w:rFonts w:ascii="Arial" w:hAnsi="Arial" w:cs="Arial"/>
          <w:sz w:val="24"/>
          <w:szCs w:val="24"/>
        </w:rPr>
        <w:t>memperbaikinya</w:t>
      </w:r>
      <w:proofErr w:type="spellEnd"/>
      <w:r w:rsidRPr="007E4EBA">
        <w:rPr>
          <w:rFonts w:ascii="Arial" w:hAnsi="Arial" w:cs="Arial"/>
          <w:sz w:val="24"/>
          <w:szCs w:val="24"/>
        </w:rPr>
        <w:t>.</w:t>
      </w:r>
    </w:p>
    <w:p w14:paraId="2AB14EA6" w14:textId="58DC44BE" w:rsidR="00661EEF" w:rsidRDefault="00661EEF" w:rsidP="007E4EBA">
      <w:pPr>
        <w:jc w:val="both"/>
        <w:rPr>
          <w:sz w:val="24"/>
          <w:szCs w:val="24"/>
        </w:rPr>
      </w:pPr>
    </w:p>
    <w:p w14:paraId="1546242A" w14:textId="77777777" w:rsidR="007E4EBA" w:rsidRPr="007E4EBA" w:rsidRDefault="007E4EBA" w:rsidP="007E4EBA">
      <w:pPr>
        <w:jc w:val="both"/>
        <w:rPr>
          <w:sz w:val="24"/>
          <w:szCs w:val="24"/>
        </w:rPr>
      </w:pPr>
    </w:p>
    <w:p w14:paraId="3EBC4CD4" w14:textId="77777777" w:rsidR="007E4EBA" w:rsidRDefault="00661EEF" w:rsidP="007E4EBA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Menurut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Eurachem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, yang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dimaksud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dengan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jaminan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kualitas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(QA)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adalah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tindakan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yang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direncanakan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sistematis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diperlukan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untuk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memberikan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keyakinan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yang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memadai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bahwa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suatu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produk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atau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jasa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akan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memenuhi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persyaratan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untuk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kualitas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yang </w:t>
      </w:r>
      <w:proofErr w:type="spellStart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diberikan</w:t>
      </w:r>
      <w:proofErr w:type="spellEnd"/>
      <w:r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. </w:t>
      </w:r>
    </w:p>
    <w:p w14:paraId="29F9691F" w14:textId="7C84D3E1" w:rsidR="00661EEF" w:rsidRPr="007E4EBA" w:rsidRDefault="007E4EBA" w:rsidP="007E4EBA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15B59" wp14:editId="48C5403F">
                <wp:simplePos x="0" y="0"/>
                <wp:positionH relativeFrom="page">
                  <wp:posOffset>0</wp:posOffset>
                </wp:positionH>
                <wp:positionV relativeFrom="paragraph">
                  <wp:posOffset>1553541</wp:posOffset>
                </wp:positionV>
                <wp:extent cx="7561608" cy="795130"/>
                <wp:effectExtent l="0" t="0" r="127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608" cy="795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7885D" w14:textId="0A58D095" w:rsidR="007E4EBA" w:rsidRPr="005710C7" w:rsidRDefault="005710C7" w:rsidP="005710C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710C7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Eduwork.id</w:t>
                            </w:r>
                          </w:p>
                          <w:p w14:paraId="0C469AE8" w14:textId="4C32DEB1" w:rsidR="005710C7" w:rsidRPr="005710C7" w:rsidRDefault="005710C7" w:rsidP="005710C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710C7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15B59" id="Rectangle 2" o:spid="_x0000_s1027" style="position:absolute;left:0;text-align:left;margin-left:0;margin-top:122.35pt;width:595.4pt;height:62.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097885D" w14:textId="0A58D095" w:rsidR="007E4EBA" w:rsidRPr="005710C7" w:rsidRDefault="005710C7" w:rsidP="005710C7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5710C7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Eduwork.id</w:t>
                      </w:r>
                    </w:p>
                    <w:p w14:paraId="0C469AE8" w14:textId="4C32DEB1" w:rsidR="005710C7" w:rsidRPr="005710C7" w:rsidRDefault="005710C7" w:rsidP="005710C7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5710C7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Sedangkan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, Quality control (QC)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adalah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kegiatan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yang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sehari-hari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dilakukan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seperti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,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operasional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teknik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dan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kegiatan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yang </w:t>
      </w:r>
      <w:proofErr w:type="spellStart"/>
      <w:proofErr w:type="gram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digunakan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 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untuk</w:t>
      </w:r>
      <w:proofErr w:type="spellEnd"/>
      <w:proofErr w:type="gram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memenuhi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persyaratan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kualitas</w:t>
      </w:r>
      <w:proofErr w:type="spellEnd"/>
      <w:r w:rsidR="00661EEF" w:rsidRPr="007E4EBA">
        <w:rPr>
          <w:rFonts w:ascii="Arial" w:hAnsi="Arial" w:cs="Arial"/>
          <w:color w:val="000000" w:themeColor="text1"/>
          <w:sz w:val="24"/>
          <w:szCs w:val="24"/>
          <w:shd w:val="clear" w:color="auto" w:fill="F8F8F8"/>
        </w:rPr>
        <w:t>.</w:t>
      </w:r>
    </w:p>
    <w:sectPr w:rsidR="00661EEF" w:rsidRPr="007E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EA"/>
    <w:rsid w:val="00095805"/>
    <w:rsid w:val="00201EEC"/>
    <w:rsid w:val="0024691F"/>
    <w:rsid w:val="002859EA"/>
    <w:rsid w:val="003924FC"/>
    <w:rsid w:val="0045608E"/>
    <w:rsid w:val="004D0FF2"/>
    <w:rsid w:val="005710C7"/>
    <w:rsid w:val="00661EEF"/>
    <w:rsid w:val="007E4EBA"/>
    <w:rsid w:val="00CC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74F1"/>
  <w15:chartTrackingRefBased/>
  <w15:docId w15:val="{3092ACDE-3E73-40DB-936A-49DC8760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EB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1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5</cp:revision>
  <dcterms:created xsi:type="dcterms:W3CDTF">2022-11-17T13:27:00Z</dcterms:created>
  <dcterms:modified xsi:type="dcterms:W3CDTF">2022-11-18T03:21:00Z</dcterms:modified>
</cp:coreProperties>
</file>