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/>
        <w:jc w:val="center"/>
        <w:rPr>
          <w:b/>
          <w:bCs/>
          <w:sz w:val="96"/>
          <w:szCs w:val="96"/>
          <w:lang w:val="sr-Latn-RS"/>
        </w:rPr>
      </w:pPr>
      <w:r>
        <w:rPr>
          <w:b/>
          <w:bCs/>
          <w:sz w:val="96"/>
          <w:szCs w:val="96"/>
          <w:lang w:val="sr-Latn-R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2025015</wp:posOffset>
            </wp:positionH>
            <wp:positionV relativeFrom="paragraph">
              <wp:posOffset>635</wp:posOffset>
            </wp:positionV>
            <wp:extent cx="2381885" cy="18624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/>
        <w:jc w:val="center"/>
        <w:rPr>
          <w:b/>
          <w:bCs/>
          <w:sz w:val="96"/>
          <w:szCs w:val="96"/>
          <w:lang w:val="sr-Latn-RS"/>
        </w:rPr>
      </w:pPr>
      <w:r>
        <w:rPr>
          <w:b/>
          <w:bCs/>
          <w:sz w:val="96"/>
          <w:szCs w:val="96"/>
          <w:lang w:val="sr-Latn-RS"/>
        </w:rPr>
      </w:r>
    </w:p>
    <w:p>
      <w:pPr>
        <w:pStyle w:val="Normal"/>
        <w:bidi w:val="0"/>
        <w:spacing w:lineRule="auto" w:line="276"/>
        <w:jc w:val="center"/>
        <w:rPr>
          <w:b/>
          <w:bCs/>
          <w:sz w:val="96"/>
          <w:szCs w:val="96"/>
          <w:lang w:val="sr-Latn-RS"/>
        </w:rPr>
      </w:pPr>
      <w:r>
        <w:rPr>
          <w:b/>
          <w:bCs/>
          <w:sz w:val="96"/>
          <w:szCs w:val="96"/>
          <w:lang w:val="sr-Latn-RS"/>
        </w:rPr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48"/>
          <w:szCs w:val="48"/>
          <w:lang w:val="sr-RS"/>
        </w:rPr>
      </w:pPr>
      <w:r>
        <w:rPr>
          <w:b w:val="false"/>
          <w:bCs w:val="false"/>
          <w:sz w:val="48"/>
          <w:szCs w:val="48"/>
          <w:lang w:val="sr-RS"/>
        </w:rPr>
        <w:t>Факултет техничких наука</w:t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40"/>
          <w:szCs w:val="40"/>
          <w:lang w:val="sr-RS"/>
        </w:rPr>
      </w:pPr>
      <w:r>
        <w:rPr>
          <w:b w:val="false"/>
          <w:bCs w:val="false"/>
          <w:sz w:val="40"/>
          <w:szCs w:val="40"/>
          <w:lang w:val="sr-RS"/>
        </w:rPr>
        <w:t>Универзитет у Новом Саду</w:t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40"/>
          <w:szCs w:val="40"/>
          <w:lang w:val="sr-RS"/>
        </w:rPr>
      </w:pPr>
      <w:r>
        <w:rPr>
          <w:b w:val="false"/>
          <w:bCs w:val="false"/>
          <w:sz w:val="40"/>
          <w:szCs w:val="40"/>
          <w:lang w:val="sr-RS"/>
        </w:rPr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48"/>
          <w:szCs w:val="48"/>
          <w:lang w:val="sr-Latn-RS"/>
        </w:rPr>
      </w:pPr>
      <w:r>
        <w:rPr>
          <w:b w:val="false"/>
          <w:bCs w:val="false"/>
          <w:sz w:val="48"/>
          <w:szCs w:val="48"/>
          <w:lang w:val="sr-Latn-RS"/>
        </w:rPr>
      </w:r>
    </w:p>
    <w:p>
      <w:pPr>
        <w:pStyle w:val="Normal"/>
        <w:bidi w:val="0"/>
        <w:spacing w:lineRule="auto" w:line="276"/>
        <w:jc w:val="center"/>
        <w:rPr>
          <w:sz w:val="72"/>
          <w:szCs w:val="72"/>
        </w:rPr>
      </w:pPr>
      <w:r>
        <w:rPr>
          <w:b/>
          <w:bCs/>
          <w:sz w:val="72"/>
          <w:szCs w:val="72"/>
          <w:lang w:val="sr-RS"/>
        </w:rPr>
        <w:t>Читање и кеширање података о потрошњи</w:t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40"/>
          <w:szCs w:val="40"/>
          <w:lang w:val="sr-RS"/>
        </w:rPr>
      </w:pPr>
      <w:r>
        <w:rPr>
          <w:b w:val="false"/>
          <w:bCs w:val="false"/>
          <w:sz w:val="40"/>
          <w:szCs w:val="40"/>
          <w:lang w:val="sr-RS"/>
        </w:rPr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40"/>
          <w:szCs w:val="40"/>
          <w:lang w:val="sr-RS"/>
        </w:rPr>
      </w:pPr>
      <w:r>
        <w:rPr>
          <w:b w:val="false"/>
          <w:bCs w:val="false"/>
          <w:sz w:val="40"/>
          <w:szCs w:val="40"/>
          <w:lang w:val="sr-RS"/>
        </w:rPr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40"/>
          <w:szCs w:val="40"/>
          <w:lang w:val="sr-RS"/>
        </w:rPr>
      </w:pPr>
      <w:r>
        <w:rPr>
          <w:b w:val="false"/>
          <w:bCs w:val="false"/>
          <w:sz w:val="40"/>
          <w:szCs w:val="40"/>
          <w:lang w:val="sr-RS"/>
        </w:rPr>
        <w:t>Виртуализација процеса</w:t>
      </w:r>
    </w:p>
    <w:p>
      <w:pPr>
        <w:pStyle w:val="Normal"/>
        <w:bidi w:val="0"/>
        <w:spacing w:lineRule="auto" w:line="276"/>
        <w:jc w:val="center"/>
        <w:rPr>
          <w:sz w:val="36"/>
          <w:szCs w:val="36"/>
        </w:rPr>
      </w:pPr>
      <w:r>
        <w:rPr>
          <w:b w:val="false"/>
          <w:bCs w:val="false"/>
          <w:sz w:val="36"/>
          <w:szCs w:val="36"/>
          <w:lang w:val="sr-RS"/>
        </w:rPr>
        <w:t>Предметни пројекат</w:t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40"/>
          <w:szCs w:val="40"/>
          <w:lang w:val="sr-RS"/>
        </w:rPr>
      </w:pPr>
      <w:r>
        <w:rPr>
          <w:b w:val="false"/>
          <w:bCs w:val="false"/>
          <w:sz w:val="40"/>
          <w:szCs w:val="40"/>
          <w:lang w:val="sr-RS"/>
        </w:rPr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40"/>
          <w:szCs w:val="40"/>
          <w:lang w:val="sr-RS"/>
        </w:rPr>
      </w:pPr>
      <w:r>
        <w:rPr>
          <w:b w:val="false"/>
          <w:bCs w:val="false"/>
          <w:sz w:val="40"/>
          <w:szCs w:val="40"/>
          <w:lang w:val="sr-RS"/>
        </w:rPr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30"/>
          <w:szCs w:val="30"/>
          <w:lang w:val="sr-RS"/>
        </w:rPr>
      </w:pPr>
      <w:r>
        <w:rPr>
          <w:b w:val="false"/>
          <w:bCs w:val="false"/>
          <w:sz w:val="30"/>
          <w:szCs w:val="30"/>
          <w:lang w:val="sr-RS"/>
        </w:rPr>
        <w:t xml:space="preserve">Аутори: </w:t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30"/>
          <w:szCs w:val="30"/>
          <w:lang w:val="sr-RS"/>
        </w:rPr>
      </w:pPr>
      <w:r>
        <w:rPr>
          <w:b w:val="false"/>
          <w:bCs w:val="false"/>
          <w:sz w:val="30"/>
          <w:szCs w:val="30"/>
          <w:lang w:val="sr-RS"/>
        </w:rPr>
        <w:t>PR 83/2020 Бојана Михајловић</w:t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30"/>
          <w:szCs w:val="30"/>
          <w:lang w:val="sr-RS"/>
        </w:rPr>
      </w:pPr>
      <w:r>
        <w:rPr>
          <w:b w:val="false"/>
          <w:bCs w:val="false"/>
          <w:sz w:val="30"/>
          <w:szCs w:val="30"/>
          <w:lang w:val="sr-RS"/>
        </w:rPr>
        <w:t>PR 92/2020 Урош Ивановски</w:t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30"/>
          <w:szCs w:val="30"/>
          <w:lang w:val="sr-RS"/>
        </w:rPr>
      </w:pPr>
      <w:r>
        <w:rPr>
          <w:b w:val="false"/>
          <w:bCs w:val="false"/>
          <w:sz w:val="30"/>
          <w:szCs w:val="30"/>
          <w:lang w:val="sr-RS"/>
        </w:rPr>
        <w:t>PR 77/2020 Никола Куравица</w:t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30"/>
          <w:szCs w:val="30"/>
          <w:lang w:val="sr-RS"/>
        </w:rPr>
      </w:pPr>
      <w:r>
        <w:rPr>
          <w:b w:val="false"/>
          <w:bCs w:val="false"/>
          <w:sz w:val="30"/>
          <w:szCs w:val="30"/>
          <w:lang w:val="sr-RS"/>
        </w:rPr>
        <w:t>PR 80/2020 Зоран Тадић</w:t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30"/>
          <w:szCs w:val="30"/>
          <w:lang w:val="sr-RS"/>
        </w:rPr>
      </w:pPr>
      <w:r>
        <w:rPr>
          <w:b w:val="false"/>
          <w:bCs w:val="false"/>
          <w:sz w:val="30"/>
          <w:szCs w:val="30"/>
          <w:lang w:val="sr-RS"/>
        </w:rPr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30"/>
          <w:szCs w:val="30"/>
          <w:lang w:val="sr-RS"/>
        </w:rPr>
      </w:pPr>
      <w:r>
        <w:rPr>
          <w:b w:val="false"/>
          <w:bCs w:val="false"/>
          <w:sz w:val="30"/>
          <w:szCs w:val="30"/>
          <w:lang w:val="sr-RS"/>
        </w:rPr>
      </w:r>
    </w:p>
    <w:p>
      <w:pPr>
        <w:pStyle w:val="Normal"/>
        <w:bidi w:val="0"/>
        <w:spacing w:lineRule="auto" w:line="276"/>
        <w:jc w:val="center"/>
        <w:rPr>
          <w:b w:val="false"/>
          <w:bCs w:val="false"/>
          <w:sz w:val="30"/>
          <w:szCs w:val="30"/>
          <w:lang w:val="sr-Latn-RS"/>
        </w:rPr>
      </w:pPr>
      <w:r>
        <w:rPr>
          <w:b w:val="false"/>
          <w:bCs w:val="false"/>
          <w:sz w:val="30"/>
          <w:szCs w:val="30"/>
          <w:lang w:val="sr-RS"/>
        </w:rPr>
        <w:t>30</w:t>
      </w:r>
      <w:r>
        <w:rPr>
          <w:b w:val="false"/>
          <w:bCs w:val="false"/>
          <w:sz w:val="30"/>
          <w:szCs w:val="30"/>
          <w:lang w:val="sr-Latn-RS"/>
        </w:rPr>
        <w:t>.</w:t>
      </w:r>
      <w:r>
        <w:rPr>
          <w:b w:val="false"/>
          <w:bCs w:val="false"/>
          <w:sz w:val="30"/>
          <w:szCs w:val="30"/>
          <w:lang w:val="sr-RS"/>
        </w:rPr>
        <w:t xml:space="preserve"> мај </w:t>
      </w:r>
      <w:r>
        <w:rPr>
          <w:b w:val="false"/>
          <w:bCs w:val="false"/>
          <w:sz w:val="30"/>
          <w:szCs w:val="30"/>
          <w:lang w:val="sr-Latn-RS"/>
        </w:rPr>
        <w:t>2023.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>
              <w:rFonts w:ascii="Liberation Serif" w:hAnsi="Liberation Serif"/>
              <w:color w:val="3465A4"/>
              <w:sz w:val="40"/>
              <w:szCs w:val="40"/>
            </w:rPr>
          </w:pPr>
          <w:r>
            <w:br w:type="page"/>
          </w:r>
          <w:r>
            <w:rPr>
              <w:rFonts w:ascii="Liberation Serif" w:hAnsi="Liberation Serif"/>
              <w:color w:val="3465A4"/>
              <w:sz w:val="40"/>
              <w:szCs w:val="40"/>
            </w:rPr>
            <w:t>Садржај</w:t>
          </w:r>
        </w:p>
        <w:p>
          <w:pPr>
            <w:pStyle w:val="Contents1"/>
            <w:tabs>
              <w:tab w:val="right" w:pos="9412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619_2104353298">
            <w:r>
              <w:rPr>
                <w:rStyle w:val="IndexLink"/>
              </w:rPr>
              <w:t>1. Увод</w:t>
              <w:tab/>
              <w:t>3</w:t>
            </w:r>
          </w:hyperlink>
        </w:p>
        <w:p>
          <w:pPr>
            <w:pStyle w:val="Contents1"/>
            <w:tabs>
              <w:tab w:val="right" w:pos="9412" w:leader="dot"/>
            </w:tabs>
            <w:rPr/>
          </w:pPr>
          <w:hyperlink w:anchor="__RefHeading___Toc621_2104353298">
            <w:r>
              <w:rPr>
                <w:rStyle w:val="IndexLink"/>
              </w:rPr>
              <w:t>2. Техничке спецификације</w:t>
              <w:tab/>
              <w:t>3</w:t>
            </w:r>
          </w:hyperlink>
        </w:p>
        <w:p>
          <w:pPr>
            <w:pStyle w:val="Contents2"/>
            <w:tabs>
              <w:tab w:val="clear" w:pos="9129"/>
              <w:tab w:val="right" w:pos="9412" w:leader="dot"/>
            </w:tabs>
            <w:rPr/>
          </w:pPr>
          <w:hyperlink w:anchor="__RefHeading___Toc623_2104353298">
            <w:r>
              <w:rPr>
                <w:rStyle w:val="IndexLink"/>
              </w:rPr>
              <w:t>2.1. Коришћене технологије:</w:t>
              <w:tab/>
              <w:t>3</w:t>
            </w:r>
          </w:hyperlink>
        </w:p>
        <w:p>
          <w:pPr>
            <w:pStyle w:val="Contents2"/>
            <w:tabs>
              <w:tab w:val="clear" w:pos="9129"/>
              <w:tab w:val="right" w:pos="9412" w:leader="dot"/>
            </w:tabs>
            <w:rPr/>
          </w:pPr>
          <w:hyperlink w:anchor="__RefHeading___Toc625_2104353298">
            <w:r>
              <w:rPr>
                <w:rStyle w:val="IndexLink"/>
              </w:rPr>
              <w:t>2.2. Опис проблема</w:t>
              <w:tab/>
              <w:t>3</w:t>
            </w:r>
          </w:hyperlink>
        </w:p>
        <w:p>
          <w:pPr>
            <w:pStyle w:val="Contents2"/>
            <w:tabs>
              <w:tab w:val="clear" w:pos="9129"/>
              <w:tab w:val="right" w:pos="9412" w:leader="dot"/>
            </w:tabs>
            <w:rPr/>
          </w:pPr>
          <w:hyperlink w:anchor="__RefHeading___Toc627_2104353298">
            <w:r>
              <w:rPr>
                <w:rStyle w:val="IndexLink"/>
              </w:rPr>
              <w:t>2.3. Решење проблема</w:t>
              <w:tab/>
              <w:t>3</w:t>
            </w:r>
          </w:hyperlink>
        </w:p>
        <w:p>
          <w:pPr>
            <w:pStyle w:val="Contents1"/>
            <w:tabs>
              <w:tab w:val="right" w:pos="9412" w:leader="dot"/>
            </w:tabs>
            <w:rPr/>
          </w:pPr>
          <w:hyperlink w:anchor="__RefHeading___Toc629_2104353298">
            <w:r>
              <w:rPr>
                <w:rStyle w:val="IndexLink"/>
              </w:rPr>
              <w:t>3. Циљеви пројекта и захтеви</w:t>
              <w:tab/>
              <w:t>4</w:t>
            </w:r>
          </w:hyperlink>
        </w:p>
        <w:p>
          <w:pPr>
            <w:pStyle w:val="Contents2"/>
            <w:tabs>
              <w:tab w:val="clear" w:pos="9129"/>
              <w:tab w:val="right" w:pos="9412" w:leader="dot"/>
            </w:tabs>
            <w:rPr/>
          </w:pPr>
          <w:hyperlink w:anchor="__RefHeading___Toc631_2104353298">
            <w:r>
              <w:rPr>
                <w:rStyle w:val="IndexLink"/>
              </w:rPr>
              <w:t>3.1. Општи кориснички захтеви</w:t>
              <w:tab/>
              <w:t>4</w:t>
            </w:r>
          </w:hyperlink>
        </w:p>
        <w:p>
          <w:pPr>
            <w:pStyle w:val="Contents2"/>
            <w:tabs>
              <w:tab w:val="clear" w:pos="9129"/>
              <w:tab w:val="right" w:pos="9412" w:leader="dot"/>
            </w:tabs>
            <w:rPr/>
          </w:pPr>
          <w:hyperlink w:anchor="__RefHeading___Toc633_2104353298">
            <w:r>
              <w:rPr>
                <w:rStyle w:val="IndexLink"/>
              </w:rPr>
              <w:t>3.2. Додатни захтеви</w:t>
              <w:tab/>
              <w:t>4</w:t>
            </w:r>
          </w:hyperlink>
        </w:p>
        <w:p>
          <w:pPr>
            <w:pStyle w:val="Contents2"/>
            <w:tabs>
              <w:tab w:val="clear" w:pos="9129"/>
              <w:tab w:val="right" w:pos="9412" w:leader="dot"/>
            </w:tabs>
            <w:rPr/>
          </w:pPr>
          <w:hyperlink w:anchor="__RefHeading___Toc633_2104353298_Copy_1">
            <w:r>
              <w:rPr>
                <w:rStyle w:val="IndexLink"/>
              </w:rPr>
              <w:t>3.3. Технички захтеви</w:t>
              <w:tab/>
              <w:t>4</w:t>
            </w:r>
          </w:hyperlink>
        </w:p>
        <w:p>
          <w:pPr>
            <w:pStyle w:val="Contents1"/>
            <w:tabs>
              <w:tab w:val="right" w:pos="9412" w:leader="dot"/>
            </w:tabs>
            <w:rPr/>
          </w:pPr>
          <w:hyperlink w:anchor="__RefHeading___Toc635_2104353298">
            <w:r>
              <w:rPr>
                <w:rStyle w:val="IndexLink"/>
              </w:rPr>
              <w:t>4. Дизајн и архитектура система</w:t>
              <w:tab/>
              <w:t>5</w:t>
            </w:r>
          </w:hyperlink>
        </w:p>
        <w:p>
          <w:pPr>
            <w:pStyle w:val="Contents2"/>
            <w:tabs>
              <w:tab w:val="clear" w:pos="9129"/>
              <w:tab w:val="right" w:pos="9412" w:leader="dot"/>
            </w:tabs>
            <w:rPr/>
          </w:pPr>
          <w:hyperlink w:anchor="__RefHeading___Toc637_2104353298">
            <w:r>
              <w:rPr>
                <w:rStyle w:val="IndexLink"/>
              </w:rPr>
              <w:t>4.1. Компоненте система</w:t>
              <w:tab/>
              <w:t>5</w:t>
            </w:r>
          </w:hyperlink>
        </w:p>
        <w:p>
          <w:pPr>
            <w:pStyle w:val="Contents3"/>
            <w:tabs>
              <w:tab w:val="clear" w:pos="8845"/>
              <w:tab w:val="right" w:pos="9412" w:leader="dot"/>
            </w:tabs>
            <w:rPr/>
          </w:pPr>
          <w:hyperlink w:anchor="__RefHeading___Toc639_2104353298">
            <w:r>
              <w:rPr>
                <w:rStyle w:val="IndexLink"/>
              </w:rPr>
              <w:t>4.1.1. Клијент</w:t>
              <w:tab/>
              <w:t>5</w:t>
            </w:r>
          </w:hyperlink>
        </w:p>
        <w:p>
          <w:pPr>
            <w:pStyle w:val="Contents3"/>
            <w:tabs>
              <w:tab w:val="clear" w:pos="8845"/>
              <w:tab w:val="right" w:pos="9412" w:leader="dot"/>
            </w:tabs>
            <w:rPr/>
          </w:pPr>
          <w:hyperlink w:anchor="__RefHeading___Toc641_2104353298">
            <w:r>
              <w:rPr>
                <w:rStyle w:val="IndexLink"/>
              </w:rPr>
              <w:t>4.1.2. Сервер</w:t>
              <w:tab/>
              <w:t>6</w:t>
            </w:r>
          </w:hyperlink>
        </w:p>
        <w:p>
          <w:pPr>
            <w:pStyle w:val="Contents3"/>
            <w:tabs>
              <w:tab w:val="clear" w:pos="8845"/>
              <w:tab w:val="right" w:pos="9412" w:leader="dot"/>
            </w:tabs>
            <w:rPr/>
          </w:pPr>
          <w:hyperlink w:anchor="__RefHeading___Toc643_2104353298">
            <w:r>
              <w:rPr>
                <w:rStyle w:val="IndexLink"/>
              </w:rPr>
              <w:t>4.1.3. База података</w:t>
              <w:tab/>
              <w:t>7</w:t>
            </w:r>
          </w:hyperlink>
        </w:p>
        <w:p>
          <w:pPr>
            <w:pStyle w:val="Contents2"/>
            <w:tabs>
              <w:tab w:val="clear" w:pos="9129"/>
              <w:tab w:val="right" w:pos="9412" w:leader="dot"/>
            </w:tabs>
            <w:rPr/>
          </w:pPr>
          <w:hyperlink w:anchor="__RefHeading___Toc637_2104353298_Copy_1">
            <w:r>
              <w:rPr>
                <w:rStyle w:val="IndexLink"/>
              </w:rPr>
              <w:t>4.2. Ток података</w:t>
              <w:tab/>
              <w:t>8</w:t>
            </w:r>
          </w:hyperlink>
        </w:p>
        <w:p>
          <w:pPr>
            <w:pStyle w:val="Contents2"/>
            <w:tabs>
              <w:tab w:val="clear" w:pos="9129"/>
              <w:tab w:val="right" w:pos="9412" w:leader="dot"/>
            </w:tabs>
            <w:rPr/>
          </w:pPr>
          <w:hyperlink w:anchor="__RefHeading___Toc637_2104353298_Copy_1_Copy_1">
            <w:r>
              <w:rPr>
                <w:rStyle w:val="IndexLink"/>
              </w:rPr>
              <w:t>4.3. WCF</w:t>
              <w:tab/>
              <w:t>8</w:t>
            </w:r>
          </w:hyperlink>
        </w:p>
        <w:p>
          <w:pPr>
            <w:pStyle w:val="Contents3"/>
            <w:tabs>
              <w:tab w:val="clear" w:pos="8845"/>
              <w:tab w:val="right" w:pos="9412" w:leader="dot"/>
            </w:tabs>
            <w:rPr/>
          </w:pPr>
          <w:hyperlink w:anchor="__RefHeading___Toc643_2104353298_Copy_1">
            <w:r>
              <w:rPr>
                <w:rStyle w:val="IndexLink"/>
              </w:rPr>
              <w:t>4.3.1. Крајње тачке</w:t>
              <w:tab/>
              <w:t>8</w:t>
            </w:r>
          </w:hyperlink>
        </w:p>
        <w:p>
          <w:pPr>
            <w:pStyle w:val="Contents3"/>
            <w:tabs>
              <w:tab w:val="clear" w:pos="8845"/>
              <w:tab w:val="right" w:pos="9412" w:leader="dot"/>
            </w:tabs>
            <w:rPr/>
          </w:pPr>
          <w:hyperlink w:anchor="__RefHeading___Toc643_2104353298_Copy_2">
            <w:r>
              <w:rPr>
                <w:rStyle w:val="IndexLink"/>
              </w:rPr>
              <w:t>4.3.2. Интерфејси</w:t>
              <w:tab/>
              <w:t>8</w:t>
            </w:r>
          </w:hyperlink>
        </w:p>
        <w:p>
          <w:pPr>
            <w:pStyle w:val="Contents3"/>
            <w:tabs>
              <w:tab w:val="clear" w:pos="8845"/>
              <w:tab w:val="right" w:pos="9412" w:leader="dot"/>
            </w:tabs>
            <w:rPr/>
          </w:pPr>
          <w:hyperlink w:anchor="__RefHeading___Toc643_2104353298_Copy_3">
            <w:r>
              <w:rPr>
                <w:rStyle w:val="IndexLink"/>
              </w:rPr>
              <w:t>4.3.3. Модели података</w:t>
              <w:tab/>
              <w:t>9</w:t>
            </w:r>
          </w:hyperlink>
        </w:p>
        <w:p>
          <w:pPr>
            <w:pStyle w:val="Contents1"/>
            <w:tabs>
              <w:tab w:val="right" w:pos="9412" w:leader="dot"/>
            </w:tabs>
            <w:rPr/>
          </w:pPr>
          <w:hyperlink w:anchor="__RefHeading___Toc647_2104353298">
            <w:r>
              <w:rPr>
                <w:rStyle w:val="IndexLink"/>
              </w:rPr>
              <w:t>5. Закључак</w:t>
              <w:tab/>
              <w:t>10</w:t>
            </w:r>
          </w:hyperlink>
        </w:p>
        <w:p>
          <w:pPr>
            <w:pStyle w:val="Contents2"/>
            <w:tabs>
              <w:tab w:val="clear" w:pos="9129"/>
              <w:tab w:val="right" w:pos="9412" w:leader="dot"/>
            </w:tabs>
            <w:rPr/>
          </w:pPr>
          <w:hyperlink w:anchor="__RefHeading___Toc649_2104353298">
            <w:r>
              <w:rPr>
                <w:rStyle w:val="IndexLink"/>
              </w:rPr>
              <w:t>5.1. Могућа побољшања</w:t>
              <w:tab/>
              <w:t>10</w:t>
            </w:r>
          </w:hyperlink>
        </w:p>
        <w:p>
          <w:pPr>
            <w:pStyle w:val="Contents2"/>
            <w:tabs>
              <w:tab w:val="clear" w:pos="9129"/>
              <w:tab w:val="right" w:pos="9412" w:leader="dot"/>
            </w:tabs>
            <w:rPr/>
          </w:pPr>
          <w:hyperlink w:anchor="__RefHeading___Toc651_2104353298">
            <w:r>
              <w:rPr>
                <w:rStyle w:val="IndexLink"/>
              </w:rPr>
              <w:t>5.2. Даљи развој и истраживање</w:t>
              <w:tab/>
              <w:t>10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bidi w:val="0"/>
        <w:spacing w:lineRule="auto" w:line="276"/>
        <w:jc w:val="left"/>
        <w:rPr>
          <w:lang w:val="sr-Latn-RS"/>
        </w:rPr>
      </w:pPr>
      <w:r>
        <w:rPr>
          <w:lang w:val="sr-Latn-RS"/>
        </w:rPr>
      </w:r>
      <w:r>
        <w:br w:type="page"/>
      </w:r>
    </w:p>
    <w:p>
      <w:pPr>
        <w:pStyle w:val="Heading1"/>
        <w:numPr>
          <w:ilvl w:val="1"/>
          <w:numId w:val="3"/>
        </w:numPr>
        <w:rPr/>
      </w:pPr>
      <w:bookmarkStart w:id="0" w:name="__RefHeading___Toc619_2104353298"/>
      <w:bookmarkEnd w:id="0"/>
      <w:r>
        <w:rPr>
          <w:rFonts w:ascii="Liberation Serif" w:hAnsi="Liberation Serif"/>
          <w:color w:val="3465A4"/>
        </w:rPr>
        <w:t>1. Увод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 xml:space="preserve">Сврха апликације је читање података о прогнозираној и оствреној потрошњи електричне енергије, уз уважавање захтева перформанси. Апликација има екстерно складиште података у облику </w:t>
      </w:r>
      <w:r>
        <w:rPr>
          <w:b w:val="false"/>
          <w:bCs w:val="false"/>
          <w:sz w:val="24"/>
          <w:szCs w:val="24"/>
          <w:lang w:val="sr-Latn-RS"/>
        </w:rPr>
        <w:t xml:space="preserve">XML </w:t>
      </w:r>
      <w:r>
        <w:rPr>
          <w:b w:val="false"/>
          <w:bCs w:val="false"/>
          <w:sz w:val="24"/>
          <w:szCs w:val="24"/>
          <w:lang w:val="sr-RS"/>
        </w:rPr>
        <w:t xml:space="preserve">базе, као и </w:t>
      </w:r>
      <w:r>
        <w:rPr>
          <w:b w:val="false"/>
          <w:bCs w:val="false"/>
          <w:sz w:val="24"/>
          <w:szCs w:val="24"/>
          <w:lang w:val="sr-Latn-RS"/>
        </w:rPr>
        <w:t xml:space="preserve">In-Memory </w:t>
      </w:r>
      <w:r>
        <w:rPr>
          <w:b w:val="false"/>
          <w:bCs w:val="false"/>
          <w:sz w:val="24"/>
          <w:szCs w:val="24"/>
          <w:lang w:val="sr-RS"/>
        </w:rPr>
        <w:t>базу података, са циљем побољшања перформанси.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</w:r>
    </w:p>
    <w:p>
      <w:pPr>
        <w:pStyle w:val="Heading1"/>
        <w:numPr>
          <w:ilvl w:val="0"/>
          <w:numId w:val="3"/>
        </w:numPr>
        <w:rPr/>
      </w:pPr>
      <w:bookmarkStart w:id="1" w:name="__RefHeading___Toc621_2104353298"/>
      <w:bookmarkEnd w:id="1"/>
      <w:r>
        <w:rPr>
          <w:rFonts w:ascii="Liberation Serif" w:hAnsi="Liberation Serif"/>
          <w:color w:val="3465A4"/>
        </w:rPr>
        <w:t>2. Техничке спецификације</w:t>
      </w:r>
    </w:p>
    <w:p>
      <w:pPr>
        <w:pStyle w:val="Heading2"/>
        <w:numPr>
          <w:ilvl w:val="1"/>
          <w:numId w:val="3"/>
        </w:numPr>
        <w:rPr>
          <w:rFonts w:ascii="Liberation Serif" w:hAnsi="Liberation Serif"/>
          <w:b w:val="false"/>
          <w:bCs w:val="false"/>
          <w:color w:val="3465A4"/>
        </w:rPr>
      </w:pPr>
      <w:bookmarkStart w:id="2" w:name="__RefHeading___Toc623_2104353298"/>
      <w:bookmarkEnd w:id="2"/>
      <w:r>
        <w:rPr>
          <w:rFonts w:ascii="Liberation Serif" w:hAnsi="Liberation Serif"/>
          <w:b w:val="false"/>
          <w:bCs w:val="false"/>
          <w:color w:val="3465A4"/>
        </w:rPr>
        <w:t>2.1. Коришћене технологије:</w:t>
      </w:r>
    </w:p>
    <w:p>
      <w:pPr>
        <w:pStyle w:val="TextBody"/>
        <w:numPr>
          <w:ilvl w:val="0"/>
          <w:numId w:val="4"/>
        </w:numPr>
        <w:rPr/>
      </w:pPr>
      <w:r>
        <w:rPr>
          <w:b w:val="false"/>
          <w:bCs w:val="false"/>
          <w:sz w:val="24"/>
          <w:szCs w:val="24"/>
          <w:lang w:val="sr-Latn-RS"/>
        </w:rPr>
        <w:t>C# (.Net Framework)</w:t>
      </w:r>
    </w:p>
    <w:p>
      <w:pPr>
        <w:pStyle w:val="Normal"/>
        <w:bidi w:val="0"/>
        <w:spacing w:lineRule="auto" w:line="276"/>
        <w:jc w:val="left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</w:r>
    </w:p>
    <w:p>
      <w:pPr>
        <w:pStyle w:val="Heading2"/>
        <w:numPr>
          <w:ilvl w:val="1"/>
          <w:numId w:val="3"/>
        </w:numPr>
        <w:rPr>
          <w:b w:val="false"/>
          <w:bCs w:val="false"/>
        </w:rPr>
      </w:pPr>
      <w:bookmarkStart w:id="3" w:name="__RefHeading___Toc625_2104353298"/>
      <w:bookmarkEnd w:id="3"/>
      <w:r>
        <w:rPr>
          <w:rFonts w:ascii="Liberation Serif" w:hAnsi="Liberation Serif"/>
          <w:b w:val="false"/>
          <w:bCs w:val="false"/>
          <w:color w:val="3465A4"/>
        </w:rPr>
        <w:t>2.2. Опис проблема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/>
        <w:t>Апликације које користе базе података као складиште података приликом добављања података користе методе које су временски дуге и захтевне за ресурсе. Ако су захтеви за читање података из базе чести, апликација ће имати смањене перформансе.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</w:r>
    </w:p>
    <w:p>
      <w:pPr>
        <w:pStyle w:val="Heading2"/>
        <w:numPr>
          <w:ilvl w:val="1"/>
          <w:numId w:val="3"/>
        </w:numPr>
        <w:rPr>
          <w:b w:val="false"/>
          <w:bCs w:val="false"/>
        </w:rPr>
      </w:pPr>
      <w:bookmarkStart w:id="4" w:name="__RefHeading___Toc627_2104353298"/>
      <w:bookmarkEnd w:id="4"/>
      <w:r>
        <w:rPr>
          <w:rFonts w:ascii="Liberation Serif" w:hAnsi="Liberation Serif"/>
          <w:b w:val="false"/>
          <w:bCs w:val="false"/>
          <w:color w:val="3465A4"/>
        </w:rPr>
        <w:t>2.3. Решење проблема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/>
        <w:t>Како би се смањио број читања нових података из базе података, уводи се кеш меморија у серверску апликацију. Она у себи складишти податке успешних претрага на одређено време, након чега се ти подаци бришу.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/>
        <w:t>Уколико се у том периоду док су подаци у кешу понови исти захтев, сервер ће моћи да прочита податке из кеша и да их врати као резултат претраге, без потребе приступа екстерном складишту података.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/>
        <w:t xml:space="preserve">Уколико сервер у својој кеш меморији нема тражене податке, сервер врши претрагу у </w:t>
      </w:r>
      <w:r>
        <w:rPr>
          <w:lang w:val="sr-Latn-RS"/>
        </w:rPr>
        <w:t xml:space="preserve">XML </w:t>
      </w:r>
      <w:r>
        <w:rPr>
          <w:lang w:val="sr-RS"/>
        </w:rPr>
        <w:t>бази. Ако пронађе тражене податке, њих ће кеширати, подесити им време „истицања“, и вратити те податке кориснику. Једном подешено време за брисање података се касније не мења, без обзира колико често или ретко се том кешираном податку приступа.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/>
        <w:t>Овим додатком серверкој апликацији се смањује број приступа бази података и побољшавају се перформансе апликације.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rPr/>
      </w:pPr>
      <w:bookmarkStart w:id="5" w:name="__RefHeading___Toc629_2104353298"/>
      <w:bookmarkEnd w:id="5"/>
      <w:r>
        <w:rPr>
          <w:rFonts w:ascii="Liberation Serif" w:hAnsi="Liberation Serif"/>
          <w:color w:val="3465A4"/>
        </w:rPr>
        <w:t>3. Циљеви пројекта и захтеви</w:t>
      </w:r>
    </w:p>
    <w:p>
      <w:pPr>
        <w:pStyle w:val="Heading2"/>
        <w:numPr>
          <w:ilvl w:val="1"/>
          <w:numId w:val="3"/>
        </w:numPr>
        <w:rPr>
          <w:b w:val="false"/>
          <w:bCs w:val="false"/>
        </w:rPr>
      </w:pPr>
      <w:bookmarkStart w:id="6" w:name="__RefHeading___Toc631_2104353298"/>
      <w:bookmarkEnd w:id="6"/>
      <w:r>
        <w:rPr>
          <w:rFonts w:ascii="Liberation Serif" w:hAnsi="Liberation Serif"/>
          <w:b w:val="false"/>
          <w:bCs w:val="false"/>
          <w:color w:val="3465A4"/>
        </w:rPr>
        <w:t>3.1. Општи кориснички захтеви</w:t>
      </w:r>
    </w:p>
    <w:p>
      <w:pPr>
        <w:pStyle w:val="TextBody"/>
        <w:numPr>
          <w:ilvl w:val="0"/>
          <w:numId w:val="5"/>
        </w:numPr>
        <w:rPr/>
      </w:pPr>
      <w:r>
        <w:rPr/>
        <w:t xml:space="preserve">Могућност претраге потрошње из </w:t>
      </w:r>
      <w:r>
        <w:rPr>
          <w:lang w:val="sr-Latn-RS"/>
        </w:rPr>
        <w:t xml:space="preserve">XML </w:t>
      </w:r>
      <w:r>
        <w:rPr/>
        <w:t>базе података на основу датума</w:t>
      </w:r>
    </w:p>
    <w:p>
      <w:pPr>
        <w:pStyle w:val="TextBody"/>
        <w:numPr>
          <w:ilvl w:val="0"/>
          <w:numId w:val="5"/>
        </w:numPr>
        <w:rPr/>
      </w:pPr>
      <w:r>
        <w:rPr/>
        <w:t xml:space="preserve">Чување резултата претраге у екстерној </w:t>
      </w:r>
      <w:r>
        <w:rPr>
          <w:lang w:val="sr-Latn-RS"/>
        </w:rPr>
        <w:t xml:space="preserve">CSV </w:t>
      </w:r>
      <w:r>
        <w:rPr>
          <w:lang w:val="sr-RS"/>
        </w:rPr>
        <w:t>датотеци</w:t>
      </w:r>
    </w:p>
    <w:p>
      <w:pPr>
        <w:pStyle w:val="TextBody"/>
        <w:numPr>
          <w:ilvl w:val="0"/>
          <w:numId w:val="5"/>
        </w:numPr>
        <w:rPr/>
      </w:pPr>
      <w:r>
        <w:rPr/>
        <w:t>Кеширање резултата претраге у серверу</w:t>
      </w:r>
    </w:p>
    <w:p>
      <w:pPr>
        <w:pStyle w:val="TextBody"/>
        <w:numPr>
          <w:ilvl w:val="0"/>
          <w:numId w:val="5"/>
        </w:numPr>
        <w:rPr/>
      </w:pPr>
      <w:r>
        <w:rPr/>
        <w:t>Аутоматско брисање мерења из серверског кеша након истека одређеног периода</w:t>
      </w:r>
    </w:p>
    <w:p>
      <w:pPr>
        <w:pStyle w:val="TextBody"/>
        <w:numPr>
          <w:ilvl w:val="0"/>
          <w:numId w:val="5"/>
        </w:numPr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Обавештавање корисника о успешности претраге</w:t>
      </w:r>
    </w:p>
    <w:p>
      <w:pPr>
        <w:pStyle w:val="TextBody"/>
        <w:numPr>
          <w:ilvl w:val="0"/>
          <w:numId w:val="5"/>
        </w:numPr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 xml:space="preserve">Чување свих порука о успешности у засебну </w:t>
      </w:r>
      <w:r>
        <w:rPr>
          <w:b w:val="false"/>
          <w:bCs w:val="false"/>
          <w:sz w:val="24"/>
          <w:szCs w:val="24"/>
          <w:lang w:val="sr-Latn-RS"/>
        </w:rPr>
        <w:t xml:space="preserve">XML </w:t>
      </w:r>
      <w:r>
        <w:rPr>
          <w:b w:val="false"/>
          <w:bCs w:val="false"/>
          <w:sz w:val="24"/>
          <w:szCs w:val="24"/>
          <w:lang w:val="sr-RS"/>
        </w:rPr>
        <w:t>базу података</w:t>
      </w:r>
    </w:p>
    <w:p>
      <w:pPr>
        <w:pStyle w:val="Normal"/>
        <w:bidi w:val="0"/>
        <w:spacing w:lineRule="auto" w:line="276"/>
        <w:jc w:val="left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</w:r>
    </w:p>
    <w:p>
      <w:pPr>
        <w:pStyle w:val="Heading2"/>
        <w:numPr>
          <w:ilvl w:val="1"/>
          <w:numId w:val="3"/>
        </w:numPr>
        <w:rPr/>
      </w:pPr>
      <w:bookmarkStart w:id="7" w:name="__RefHeading___Toc633_2104353298"/>
      <w:bookmarkEnd w:id="7"/>
      <w:r>
        <w:rPr>
          <w:rFonts w:ascii="Liberation Serif" w:hAnsi="Liberation Serif"/>
          <w:b w:val="false"/>
          <w:bCs w:val="false"/>
          <w:color w:val="3465A4"/>
        </w:rPr>
        <w:t>3.</w:t>
      </w:r>
      <w:r>
        <w:rPr>
          <w:rFonts w:ascii="Liberation Serif" w:hAnsi="Liberation Serif"/>
          <w:b w:val="false"/>
          <w:bCs w:val="false"/>
          <w:color w:val="3465A4"/>
          <w:lang w:val="sr-Latn-RS"/>
        </w:rPr>
        <w:t>2</w:t>
      </w:r>
      <w:r>
        <w:rPr>
          <w:rFonts w:ascii="Liberation Serif" w:hAnsi="Liberation Serif"/>
          <w:b w:val="false"/>
          <w:bCs w:val="false"/>
          <w:color w:val="3465A4"/>
        </w:rPr>
        <w:t xml:space="preserve">. </w:t>
      </w:r>
      <w:r>
        <w:rPr>
          <w:rFonts w:ascii="Liberation Serif" w:hAnsi="Liberation Serif"/>
          <w:b w:val="false"/>
          <w:bCs w:val="false"/>
          <w:color w:val="3465A4"/>
          <w:lang w:val="sr-RS"/>
        </w:rPr>
        <w:t xml:space="preserve">Додатни </w:t>
      </w:r>
      <w:r>
        <w:rPr>
          <w:rFonts w:ascii="Liberation Serif" w:hAnsi="Liberation Serif"/>
          <w:b w:val="false"/>
          <w:bCs w:val="false"/>
          <w:color w:val="3465A4"/>
        </w:rPr>
        <w:t>захтеви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Апликациј</w:t>
      </w:r>
      <w:r>
        <w:rPr>
          <w:b w:val="false"/>
          <w:bCs w:val="false"/>
          <w:sz w:val="24"/>
          <w:szCs w:val="24"/>
          <w:lang w:val="sr-RS"/>
        </w:rPr>
        <w:t>а треба да буде сигурна по питању управљања меморијом,</w:t>
      </w:r>
      <w:r>
        <w:rPr>
          <w:b w:val="false"/>
          <w:bCs w:val="false"/>
          <w:sz w:val="24"/>
          <w:szCs w:val="24"/>
          <w:lang w:val="sr-Latn-RS"/>
        </w:rPr>
        <w:t xml:space="preserve"> </w:t>
      </w:r>
      <w:r>
        <w:rPr>
          <w:b w:val="false"/>
          <w:bCs w:val="false"/>
          <w:sz w:val="24"/>
          <w:szCs w:val="24"/>
          <w:lang w:val="sr-RS"/>
        </w:rPr>
        <w:t xml:space="preserve">дакле, треба да користи </w:t>
      </w:r>
      <w:r>
        <w:rPr>
          <w:b w:val="false"/>
          <w:bCs w:val="false"/>
          <w:sz w:val="24"/>
          <w:szCs w:val="24"/>
          <w:lang w:val="sr-Latn-RS"/>
        </w:rPr>
        <w:t xml:space="preserve">Dispose pattern </w:t>
      </w:r>
      <w:r>
        <w:rPr>
          <w:b w:val="false"/>
          <w:bCs w:val="false"/>
          <w:sz w:val="24"/>
          <w:szCs w:val="24"/>
          <w:lang w:val="sr-RS"/>
        </w:rPr>
        <w:t xml:space="preserve">и </w:t>
      </w:r>
      <w:r>
        <w:rPr>
          <w:b w:val="false"/>
          <w:bCs w:val="false"/>
          <w:sz w:val="24"/>
          <w:szCs w:val="24"/>
          <w:lang w:val="sr-Latn-RS"/>
        </w:rPr>
        <w:t xml:space="preserve">Finalize </w:t>
      </w:r>
      <w:r>
        <w:rPr>
          <w:b w:val="false"/>
          <w:bCs w:val="false"/>
          <w:sz w:val="24"/>
          <w:szCs w:val="24"/>
          <w:lang w:val="sr-RS"/>
        </w:rPr>
        <w:t>методе приликом рада са екстерним ресурсима, попут датотека</w:t>
      </w:r>
      <w:r>
        <w:rPr>
          <w:b w:val="false"/>
          <w:bCs w:val="false"/>
          <w:sz w:val="24"/>
          <w:szCs w:val="24"/>
          <w:lang w:val="sr-Latn-RS"/>
        </w:rPr>
        <w:t>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 xml:space="preserve">Компоненте система треба да међусобно комуницирају преко </w:t>
      </w:r>
      <w:r>
        <w:rPr>
          <w:b w:val="false"/>
          <w:bCs w:val="false"/>
          <w:sz w:val="24"/>
          <w:szCs w:val="24"/>
          <w:lang w:val="sr-Latn-RS"/>
        </w:rPr>
        <w:t xml:space="preserve">WCF (Windows Communication Foundation). </w:t>
      </w:r>
    </w:p>
    <w:p>
      <w:pPr>
        <w:pStyle w:val="TextBody"/>
        <w:rPr>
          <w:lang w:val="sr-RS"/>
        </w:rPr>
      </w:pPr>
      <w:r>
        <w:rPr>
          <w:lang w:val="sr-RS"/>
        </w:rPr>
        <w:t xml:space="preserve">Корисник треба да има могућност да преко конфигурационог фајла измени одређене параметре у систему, попут крајњих тачака, локација на којима се налазе </w:t>
      </w:r>
      <w:r>
        <w:rPr>
          <w:lang w:val="sr-Latn-RS"/>
        </w:rPr>
        <w:t xml:space="preserve">XML </w:t>
      </w:r>
      <w:r>
        <w:rPr>
          <w:lang w:val="sr-RS"/>
        </w:rPr>
        <w:t xml:space="preserve">базе и у којима ће се чувати нове </w:t>
      </w:r>
      <w:r>
        <w:rPr>
          <w:lang w:val="sr-Latn-RS"/>
        </w:rPr>
        <w:t xml:space="preserve">CSV </w:t>
      </w:r>
      <w:r>
        <w:rPr>
          <w:lang w:val="sr-RS"/>
        </w:rPr>
        <w:t>датотеке.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/>
      </w:r>
    </w:p>
    <w:p>
      <w:pPr>
        <w:pStyle w:val="Heading2"/>
        <w:numPr>
          <w:ilvl w:val="1"/>
          <w:numId w:val="3"/>
        </w:numPr>
        <w:rPr/>
      </w:pPr>
      <w:bookmarkStart w:id="8" w:name="__RefHeading___Toc633_2104353298_Copy_1"/>
      <w:bookmarkEnd w:id="8"/>
      <w:r>
        <w:rPr>
          <w:rFonts w:ascii="Liberation Serif" w:hAnsi="Liberation Serif"/>
          <w:b w:val="false"/>
          <w:bCs w:val="false"/>
          <w:color w:val="3465A4"/>
        </w:rPr>
        <w:t>3.</w:t>
      </w:r>
      <w:r>
        <w:rPr>
          <w:rFonts w:ascii="Liberation Serif" w:hAnsi="Liberation Serif"/>
          <w:b w:val="false"/>
          <w:bCs w:val="false"/>
          <w:color w:val="3465A4"/>
          <w:lang w:val="sr-Latn-RS"/>
        </w:rPr>
        <w:t>3</w:t>
      </w:r>
      <w:r>
        <w:rPr>
          <w:rFonts w:ascii="Liberation Serif" w:hAnsi="Liberation Serif"/>
          <w:b w:val="false"/>
          <w:bCs w:val="false"/>
          <w:color w:val="3465A4"/>
        </w:rPr>
        <w:t>. Технички захтеви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 xml:space="preserve">Апликацију је потребно покренути на рачунару са инсталираним </w:t>
      </w:r>
      <w:r>
        <w:rPr>
          <w:b w:val="false"/>
          <w:bCs w:val="false"/>
          <w:sz w:val="24"/>
          <w:szCs w:val="24"/>
          <w:lang w:val="sr-Latn-RS"/>
        </w:rPr>
        <w:t xml:space="preserve">Windows 10 </w:t>
      </w:r>
      <w:r>
        <w:rPr>
          <w:b w:val="false"/>
          <w:bCs w:val="false"/>
          <w:sz w:val="24"/>
          <w:szCs w:val="24"/>
          <w:lang w:val="sr-RS"/>
        </w:rPr>
        <w:t>(или новијим) оперативним системом, као и .</w:t>
      </w:r>
      <w:r>
        <w:rPr>
          <w:b w:val="false"/>
          <w:bCs w:val="false"/>
          <w:sz w:val="24"/>
          <w:szCs w:val="24"/>
          <w:lang w:val="sr-Latn-RS"/>
        </w:rPr>
        <w:t xml:space="preserve">Net Framework 4.8 </w:t>
      </w:r>
      <w:r>
        <w:rPr>
          <w:b w:val="false"/>
          <w:bCs w:val="false"/>
          <w:sz w:val="24"/>
          <w:szCs w:val="24"/>
          <w:lang w:val="sr-RS"/>
        </w:rPr>
        <w:t>(или новијим).</w:t>
      </w:r>
    </w:p>
    <w:p>
      <w:pPr>
        <w:pStyle w:val="TextBody"/>
        <w:rPr>
          <w:color w:val="3465A4"/>
        </w:rPr>
      </w:pPr>
      <w:r>
        <w:rPr>
          <w:color w:val="3465A4"/>
        </w:rPr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rPr/>
      </w:pPr>
      <w:bookmarkStart w:id="9" w:name="__RefHeading___Toc635_2104353298"/>
      <w:bookmarkEnd w:id="9"/>
      <w:r>
        <w:rPr>
          <w:rFonts w:ascii="Liberation Serif" w:hAnsi="Liberation Serif"/>
          <w:color w:val="3465A4"/>
        </w:rPr>
        <w:t>4. Дизајн и архитектура система</w:t>
      </w:r>
    </w:p>
    <w:p>
      <w:pPr>
        <w:pStyle w:val="Heading2"/>
        <w:numPr>
          <w:ilvl w:val="1"/>
          <w:numId w:val="3"/>
        </w:numPr>
        <w:rPr>
          <w:b w:val="false"/>
          <w:bCs w:val="false"/>
        </w:rPr>
      </w:pPr>
      <w:bookmarkStart w:id="10" w:name="__RefHeading___Toc637_2104353298"/>
      <w:bookmarkEnd w:id="10"/>
      <w:r>
        <w:rPr>
          <w:rFonts w:ascii="Liberation Serif" w:hAnsi="Liberation Serif"/>
          <w:b w:val="false"/>
          <w:bCs w:val="false"/>
          <w:color w:val="3465A4"/>
        </w:rPr>
        <w:t>4.1. Компоненте система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Систем се састоји из три компоненте – клијента, сервера и базе података.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Клијент и сервер међусобно комуницирају преко порта 8001. Клијент се обраћа серверу са захтевом за претрагу у ком му шаље датум за који жели да добије резултате.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 xml:space="preserve"> </w:t>
      </w:r>
      <w:r>
        <w:rPr>
          <w:b w:val="false"/>
          <w:bCs w:val="false"/>
          <w:sz w:val="24"/>
          <w:szCs w:val="24"/>
          <w:lang w:val="sr-RS"/>
        </w:rPr>
        <w:t>Сервер и база података комуницирају на порту 8002. Сервер се обраћа бази са неким од могућих захтева – за читање података за тражени датум из Лоад базе података, за највећу вредност ИД у Аудит бази података, или му шаље Аудит објекат за упис.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На слици 1 је приказан дијаграм компоненти система.</w:t>
      </w:r>
    </w:p>
    <w:p>
      <w:pPr>
        <w:pStyle w:val="TextBody"/>
        <w:jc w:val="center"/>
        <w:rPr>
          <w:b/>
          <w:bCs/>
          <w:i/>
          <w:i/>
          <w:iCs/>
          <w:sz w:val="20"/>
          <w:szCs w:val="20"/>
          <w:lang w:val="sr-R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6620" cy="44824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0"/>
          <w:szCs w:val="20"/>
          <w:lang w:val="sr-RS"/>
        </w:rPr>
        <w:t xml:space="preserve">Слика 1. </w:t>
      </w:r>
      <w:r>
        <w:rPr>
          <w:b w:val="false"/>
          <w:bCs w:val="false"/>
          <w:i/>
          <w:iCs/>
          <w:sz w:val="20"/>
          <w:szCs w:val="20"/>
          <w:lang w:val="sr-RS"/>
        </w:rPr>
        <w:t>Дијаграм компоненти</w:t>
      </w:r>
    </w:p>
    <w:p>
      <w:pPr>
        <w:pStyle w:val="Normal"/>
        <w:bidi w:val="0"/>
        <w:spacing w:lineRule="auto" w:line="276"/>
        <w:jc w:val="left"/>
        <w:rPr>
          <w:b w:val="false"/>
          <w:bCs w:val="false"/>
          <w:color w:val="3465A4"/>
          <w:sz w:val="28"/>
          <w:szCs w:val="28"/>
          <w:lang w:val="sr-RS"/>
        </w:rPr>
      </w:pPr>
      <w:r>
        <w:rPr>
          <w:b w:val="false"/>
          <w:bCs w:val="false"/>
          <w:color w:val="3465A4"/>
          <w:sz w:val="28"/>
          <w:szCs w:val="28"/>
          <w:lang w:val="sr-RS"/>
        </w:rPr>
      </w:r>
    </w:p>
    <w:p>
      <w:pPr>
        <w:pStyle w:val="Heading3"/>
        <w:numPr>
          <w:ilvl w:val="2"/>
          <w:numId w:val="2"/>
        </w:numPr>
        <w:rPr>
          <w:b w:val="false"/>
          <w:bCs w:val="false"/>
        </w:rPr>
      </w:pPr>
      <w:bookmarkStart w:id="11" w:name="__RefHeading___Toc639_2104353298"/>
      <w:bookmarkEnd w:id="11"/>
      <w:r>
        <w:rPr>
          <w:rFonts w:ascii="Liberation Serif" w:hAnsi="Liberation Serif"/>
          <w:b w:val="false"/>
          <w:bCs w:val="false"/>
          <w:color w:val="3465A4"/>
        </w:rPr>
        <w:t xml:space="preserve">4.1.1. </w:t>
      </w:r>
      <w:r>
        <w:rPr>
          <w:rFonts w:ascii="Liberation Serif" w:hAnsi="Liberation Serif"/>
          <w:b w:val="false"/>
          <w:bCs w:val="false"/>
          <w:color w:val="3465A4"/>
        </w:rPr>
        <w:t>Клијент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 xml:space="preserve">Клијент је реализован као </w:t>
      </w:r>
      <w:r>
        <w:rPr>
          <w:b w:val="false"/>
          <w:bCs w:val="false"/>
          <w:sz w:val="24"/>
          <w:szCs w:val="24"/>
          <w:lang w:val="sr-Latn-RS"/>
        </w:rPr>
        <w:t xml:space="preserve">CLI (Console Line Interface) </w:t>
      </w:r>
      <w:r>
        <w:rPr>
          <w:b w:val="false"/>
          <w:bCs w:val="false"/>
          <w:sz w:val="24"/>
          <w:szCs w:val="24"/>
          <w:lang w:val="sr-RS"/>
        </w:rPr>
        <w:t>апликација. Кориснику се по покретању приказује промпт за унос датума који је од интереса за претрагу. Након уноса датума, контактира се сервер од ког се траже потребни подаци.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По пријему резултата претраге, клијент на конзоли исписује поруку коју је добио од сервера, у којој се обавештава о успешности претраге, и одакле су добављени подаци - ако су пронађени. Ако су подаци пронађени, клијентска апликација их чува у датотеку са резултатима, и кориснику исписује путању до те датотеке.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Након тога, кориснику се поново нуди промпт за унос датума за претрагу.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На слици 2 је приказан дијаграм активности за клијентску апликацију.</w:t>
      </w:r>
    </w:p>
    <w:p>
      <w:pPr>
        <w:pStyle w:val="TextBody"/>
        <w:jc w:val="center"/>
        <w:rPr>
          <w:b/>
          <w:bCs/>
          <w:i/>
          <w:i/>
          <w:iCs/>
          <w:sz w:val="20"/>
          <w:szCs w:val="20"/>
          <w:lang w:val="sr-R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6620" cy="32442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0"/>
          <w:szCs w:val="20"/>
          <w:lang w:val="sr-RS"/>
        </w:rPr>
        <w:t xml:space="preserve">Слика 2. </w:t>
      </w:r>
      <w:r>
        <w:rPr>
          <w:b w:val="false"/>
          <w:bCs w:val="false"/>
          <w:i/>
          <w:iCs/>
          <w:sz w:val="20"/>
          <w:szCs w:val="20"/>
          <w:lang w:val="sr-RS"/>
        </w:rPr>
        <w:t>Дијаграм активности за клијентску апликацију</w:t>
      </w:r>
    </w:p>
    <w:p>
      <w:pPr>
        <w:pStyle w:val="Normal"/>
        <w:bidi w:val="0"/>
        <w:spacing w:lineRule="auto" w:line="276"/>
        <w:jc w:val="left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</w:r>
    </w:p>
    <w:p>
      <w:pPr>
        <w:pStyle w:val="Normal"/>
        <w:bidi w:val="0"/>
        <w:spacing w:lineRule="auto" w:line="276"/>
        <w:jc w:val="left"/>
        <w:rPr>
          <w:b w:val="false"/>
          <w:bCs w:val="false"/>
          <w:color w:val="3465A4"/>
          <w:sz w:val="28"/>
          <w:szCs w:val="28"/>
          <w:lang w:val="sr-RS"/>
        </w:rPr>
      </w:pPr>
      <w:r>
        <w:rPr>
          <w:b w:val="false"/>
          <w:bCs w:val="false"/>
          <w:color w:val="3465A4"/>
          <w:sz w:val="28"/>
          <w:szCs w:val="28"/>
          <w:lang w:val="sr-RS"/>
        </w:rPr>
      </w:r>
    </w:p>
    <w:p>
      <w:pPr>
        <w:pStyle w:val="Heading3"/>
        <w:numPr>
          <w:ilvl w:val="2"/>
          <w:numId w:val="2"/>
        </w:numPr>
        <w:rPr>
          <w:b w:val="false"/>
          <w:bCs w:val="false"/>
        </w:rPr>
      </w:pPr>
      <w:bookmarkStart w:id="12" w:name="__RefHeading___Toc641_2104353298"/>
      <w:bookmarkEnd w:id="12"/>
      <w:r>
        <w:rPr>
          <w:rFonts w:ascii="Liberation Serif" w:hAnsi="Liberation Serif"/>
          <w:b w:val="false"/>
          <w:bCs w:val="false"/>
          <w:color w:val="3465A4"/>
        </w:rPr>
        <w:t xml:space="preserve">4.1.2. </w:t>
      </w:r>
      <w:r>
        <w:rPr>
          <w:rFonts w:ascii="Liberation Serif" w:hAnsi="Liberation Serif"/>
          <w:b w:val="false"/>
          <w:bCs w:val="false"/>
          <w:color w:val="3465A4"/>
        </w:rPr>
        <w:t>Сервер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Сервер прима захтеве од клијента за претрагу. Садржи локалну кеш меморију реализовану као два речника, у којима је кључ ИД објекта, а вредност објекат класе Аудит или ЛоадСервис.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За потребе брисања података после истека одређеног периода, класа Лоад је проширена временском значком када је тачно додата у кеш сервера, и преко ње се проверава да ли је податак „истекао“. При покретању, кеш сервера је празан.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Када прими захтев од клијента, сервер ће прво претражити локалан кеш. У случају да не пронађе тржене податке ту, слаће захтев бази. Ако база пронађе податке, сервер ће те податке прво сачувати у локалној меморији, па ће их тек касније вратити клијенту, заједно са одговарајућим Аудит објектом.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Приликом креирања Аудит објекта, сервер од базе тражи информацију о највећем ИД у бази података за Аудит објекте. На основу тог податка одређује ИД новог објекта. Тај податак се прво шаље у базу како би се трајно сачувао, а затим се заједно са резултатом претраге враћа клијенту.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Сервер има једну позадинску нит која проверава да ли постоје подаци који су „истекли“. У случају да постоје такви подаци, окида догађај који покреће извршавање функције за брисање тих података из кеша. Овако ослобађамо ресурсе потребне за рад серверске апликације.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>На слици 3 је приказан дијаграм активности за серверску апликацију.</w:t>
      </w:r>
    </w:p>
    <w:p>
      <w:pPr>
        <w:pStyle w:val="TextBody"/>
        <w:jc w:val="center"/>
        <w:rPr>
          <w:b/>
          <w:bCs/>
          <w:i/>
          <w:i/>
          <w:iCs/>
          <w:sz w:val="20"/>
          <w:szCs w:val="20"/>
          <w:lang w:val="sr-R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6620" cy="39274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0"/>
          <w:szCs w:val="20"/>
          <w:lang w:val="sr-RS"/>
        </w:rPr>
        <w:t xml:space="preserve">Слика 3. </w:t>
      </w:r>
      <w:r>
        <w:rPr>
          <w:b w:val="false"/>
          <w:bCs w:val="false"/>
          <w:i/>
          <w:iCs/>
          <w:sz w:val="20"/>
          <w:szCs w:val="20"/>
          <w:lang w:val="sr-RS"/>
        </w:rPr>
        <w:t>Дијаграм активности за серверску апликацију</w:t>
      </w:r>
    </w:p>
    <w:p>
      <w:pPr>
        <w:pStyle w:val="Normal"/>
        <w:bidi w:val="0"/>
        <w:spacing w:lineRule="auto" w:line="276"/>
        <w:jc w:val="left"/>
        <w:rPr>
          <w:b w:val="false"/>
          <w:bCs w:val="false"/>
          <w:color w:val="3465A4"/>
          <w:sz w:val="28"/>
          <w:szCs w:val="28"/>
          <w:lang w:val="sr-RS"/>
        </w:rPr>
      </w:pPr>
      <w:r>
        <w:rPr>
          <w:b w:val="false"/>
          <w:bCs w:val="false"/>
          <w:color w:val="3465A4"/>
          <w:sz w:val="28"/>
          <w:szCs w:val="28"/>
          <w:lang w:val="sr-RS"/>
        </w:rPr>
      </w:r>
    </w:p>
    <w:p>
      <w:pPr>
        <w:pStyle w:val="Heading3"/>
        <w:numPr>
          <w:ilvl w:val="2"/>
          <w:numId w:val="2"/>
        </w:numPr>
        <w:rPr>
          <w:b w:val="false"/>
          <w:bCs w:val="false"/>
        </w:rPr>
      </w:pPr>
      <w:bookmarkStart w:id="13" w:name="__RefHeading___Toc643_2104353298"/>
      <w:bookmarkEnd w:id="13"/>
      <w:r>
        <w:rPr>
          <w:rFonts w:ascii="Liberation Serif" w:hAnsi="Liberation Serif"/>
          <w:b w:val="false"/>
          <w:bCs w:val="false"/>
          <w:color w:val="3465A4"/>
        </w:rPr>
        <w:t xml:space="preserve">4.1.3. </w:t>
      </w:r>
      <w:r>
        <w:rPr>
          <w:rFonts w:ascii="Liberation Serif" w:hAnsi="Liberation Serif"/>
          <w:b w:val="false"/>
          <w:bCs w:val="false"/>
          <w:color w:val="3465A4"/>
        </w:rPr>
        <w:t>База података</w:t>
      </w:r>
    </w:p>
    <w:p>
      <w:pPr>
        <w:pStyle w:val="TextBody"/>
        <w:rPr>
          <w:b w:val="false"/>
          <w:bCs w:val="false"/>
          <w:sz w:val="24"/>
          <w:szCs w:val="24"/>
          <w:lang w:val="sr-RS"/>
        </w:rPr>
      </w:pPr>
      <w:r>
        <w:rPr>
          <w:b w:val="false"/>
          <w:bCs w:val="false"/>
          <w:sz w:val="24"/>
          <w:szCs w:val="24"/>
          <w:lang w:val="sr-RS"/>
        </w:rPr>
        <w:t xml:space="preserve">База података врши читање из и упис у </w:t>
      </w:r>
      <w:r>
        <w:rPr>
          <w:b w:val="false"/>
          <w:bCs w:val="false"/>
          <w:sz w:val="24"/>
          <w:szCs w:val="24"/>
          <w:lang w:val="sr-Latn-RS"/>
        </w:rPr>
        <w:t xml:space="preserve">XML </w:t>
      </w:r>
      <w:r>
        <w:rPr>
          <w:b w:val="false"/>
          <w:bCs w:val="false"/>
          <w:sz w:val="24"/>
          <w:szCs w:val="24"/>
          <w:lang w:val="sr-RS"/>
        </w:rPr>
        <w:t>датотеке. База података се састоји из две табеле, једне за Лоад, а друге за Аудит податке.</w:t>
      </w:r>
    </w:p>
    <w:p>
      <w:pPr>
        <w:pStyle w:val="TextBody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База података од сервера прима датум за који врши претрагу у табели са Лоад подацима. Као резултат претраге враћа листу са траженим подацима.</w:t>
      </w:r>
    </w:p>
    <w:p>
      <w:pPr>
        <w:pStyle w:val="TextBody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Такође, од сервера може да прими Аудит објекат који ће уписати у табелу са Аудит подацима.</w:t>
      </w:r>
    </w:p>
    <w:p>
      <w:pPr>
        <w:pStyle w:val="TextBody"/>
        <w:rPr>
          <w:lang w:val="sr-Latn-RS"/>
        </w:rPr>
      </w:pPr>
      <w:r>
        <w:rPr>
          <w:b w:val="false"/>
          <w:bCs w:val="false"/>
          <w:color w:val="000000"/>
        </w:rPr>
        <w:t xml:space="preserve">База података ради са фајловима, тј. са </w:t>
      </w:r>
      <w:r>
        <w:rPr>
          <w:b w:val="false"/>
          <w:bCs w:val="false"/>
          <w:color w:val="000000"/>
          <w:lang w:val="sr-Latn-RS"/>
        </w:rPr>
        <w:t>unmanaged р</w:t>
      </w:r>
      <w:r>
        <w:rPr>
          <w:b w:val="false"/>
          <w:bCs w:val="false"/>
          <w:color w:val="000000"/>
          <w:lang w:val="sr-RS"/>
        </w:rPr>
        <w:t>есурсима. Зато је било неопходно имплементирати рад са фајловима на начин који се брине о меморији.</w:t>
      </w:r>
      <w:r>
        <w:br w:type="page"/>
      </w:r>
    </w:p>
    <w:p>
      <w:pPr>
        <w:pStyle w:val="Heading2"/>
        <w:numPr>
          <w:ilvl w:val="1"/>
          <w:numId w:val="3"/>
        </w:numPr>
        <w:rPr>
          <w:b w:val="false"/>
          <w:bCs w:val="false"/>
        </w:rPr>
      </w:pPr>
      <w:bookmarkStart w:id="14" w:name="__RefHeading___Toc637_2104353298_Copy_1"/>
      <w:bookmarkEnd w:id="14"/>
      <w:r>
        <w:rPr>
          <w:rFonts w:ascii="Liberation Serif" w:hAnsi="Liberation Serif"/>
          <w:b w:val="false"/>
          <w:bCs w:val="false"/>
          <w:color w:val="3465A4"/>
        </w:rPr>
        <w:t>4.</w:t>
      </w:r>
      <w:r>
        <w:rPr>
          <w:rFonts w:ascii="Liberation Serif" w:hAnsi="Liberation Serif"/>
          <w:b w:val="false"/>
          <w:bCs w:val="false"/>
          <w:color w:val="3465A4"/>
        </w:rPr>
        <w:t>2</w:t>
      </w:r>
      <w:r>
        <w:rPr>
          <w:rFonts w:ascii="Liberation Serif" w:hAnsi="Liberation Serif"/>
          <w:b w:val="false"/>
          <w:bCs w:val="false"/>
          <w:color w:val="3465A4"/>
        </w:rPr>
        <w:t xml:space="preserve">. </w:t>
      </w:r>
      <w:r>
        <w:rPr>
          <w:rFonts w:ascii="Liberation Serif" w:hAnsi="Liberation Serif"/>
          <w:b w:val="false"/>
          <w:bCs w:val="false"/>
          <w:color w:val="3465A4"/>
        </w:rPr>
        <w:t>Ток података</w:t>
      </w:r>
    </w:p>
    <w:p>
      <w:pPr>
        <w:pStyle w:val="TextBody"/>
        <w:rPr>
          <w:color w:val="000000"/>
        </w:rPr>
      </w:pPr>
      <w:r>
        <w:rPr>
          <w:color w:val="000000"/>
        </w:rPr>
        <w:t>На слици 4 је приказан дијаграм тока података у систему.</w:t>
      </w:r>
    </w:p>
    <w:p>
      <w:pPr>
        <w:pStyle w:val="TextBody"/>
        <w:jc w:val="center"/>
        <w:rPr>
          <w:b/>
          <w:bCs/>
          <w:i/>
          <w:i/>
          <w:iCs/>
          <w:sz w:val="20"/>
          <w:szCs w:val="20"/>
          <w:lang w:val="sr-RS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6620" cy="31032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0"/>
          <w:szCs w:val="20"/>
          <w:lang w:val="sr-RS"/>
        </w:rPr>
        <w:t xml:space="preserve">Слика 4. </w:t>
      </w:r>
      <w:r>
        <w:rPr>
          <w:b w:val="false"/>
          <w:bCs w:val="false"/>
          <w:i/>
          <w:iCs/>
          <w:sz w:val="20"/>
          <w:szCs w:val="20"/>
          <w:lang w:val="sr-RS"/>
        </w:rPr>
        <w:t>Дијаграм тока података</w:t>
      </w:r>
    </w:p>
    <w:p>
      <w:pPr>
        <w:pStyle w:val="TextBody"/>
        <w:rPr>
          <w:b w:val="false"/>
          <w:bCs w:val="false"/>
        </w:rPr>
      </w:pPr>
      <w:r>
        <w:rPr/>
      </w:r>
    </w:p>
    <w:p>
      <w:pPr>
        <w:pStyle w:val="Heading2"/>
        <w:numPr>
          <w:ilvl w:val="1"/>
          <w:numId w:val="3"/>
        </w:numPr>
        <w:rPr>
          <w:b w:val="false"/>
          <w:bCs w:val="false"/>
        </w:rPr>
      </w:pPr>
      <w:bookmarkStart w:id="15" w:name="__RefHeading___Toc637_2104353298_Copy_1_"/>
      <w:bookmarkEnd w:id="15"/>
      <w:r>
        <w:rPr>
          <w:rFonts w:ascii="Liberation Serif" w:hAnsi="Liberation Serif"/>
          <w:b w:val="false"/>
          <w:bCs w:val="false"/>
          <w:color w:val="3465A4"/>
        </w:rPr>
        <w:t>4.</w:t>
      </w:r>
      <w:r>
        <w:rPr>
          <w:rFonts w:ascii="Liberation Serif" w:hAnsi="Liberation Serif"/>
          <w:b w:val="false"/>
          <w:bCs w:val="false"/>
          <w:color w:val="3465A4"/>
        </w:rPr>
        <w:t>3</w:t>
      </w:r>
      <w:r>
        <w:rPr>
          <w:rFonts w:ascii="Liberation Serif" w:hAnsi="Liberation Serif"/>
          <w:b w:val="false"/>
          <w:bCs w:val="false"/>
          <w:color w:val="3465A4"/>
        </w:rPr>
        <w:t xml:space="preserve">. </w:t>
      </w:r>
      <w:r>
        <w:rPr>
          <w:rFonts w:ascii="Liberation Serif" w:hAnsi="Liberation Serif"/>
          <w:b w:val="false"/>
          <w:bCs w:val="false"/>
          <w:color w:val="3465A4"/>
          <w:lang w:val="sr-Latn-RS"/>
        </w:rPr>
        <w:t>WCF</w:t>
      </w:r>
    </w:p>
    <w:p>
      <w:pPr>
        <w:pStyle w:val="TextBody"/>
        <w:rPr>
          <w:color w:val="000000"/>
          <w:lang w:val="sr-RS"/>
        </w:rPr>
      </w:pPr>
      <w:r>
        <w:rPr>
          <w:b w:val="false"/>
          <w:bCs w:val="false"/>
          <w:color w:val="000000"/>
          <w:lang w:val="sr-RS"/>
        </w:rPr>
        <w:t xml:space="preserve">Компоненте система комуницирају преко </w:t>
      </w:r>
      <w:r>
        <w:rPr>
          <w:b w:val="false"/>
          <w:bCs w:val="false"/>
          <w:color w:val="000000"/>
          <w:lang w:val="sr-Latn-RS"/>
        </w:rPr>
        <w:t xml:space="preserve">WCF. </w:t>
      </w:r>
      <w:r>
        <w:rPr>
          <w:b w:val="false"/>
          <w:bCs w:val="false"/>
          <w:color w:val="000000"/>
          <w:lang w:val="sr-RS"/>
        </w:rPr>
        <w:t xml:space="preserve">Подешавање </w:t>
      </w:r>
      <w:r>
        <w:rPr>
          <w:b w:val="false"/>
          <w:bCs w:val="false"/>
          <w:color w:val="000000"/>
          <w:lang w:val="sr-Latn-RS"/>
        </w:rPr>
        <w:t>WCF-</w:t>
      </w:r>
      <w:r>
        <w:rPr>
          <w:b w:val="false"/>
          <w:bCs w:val="false"/>
          <w:color w:val="000000"/>
          <w:lang w:val="sr-RS"/>
        </w:rPr>
        <w:t>а се састојало из писања интерфејса са функцијама које ће се користити, моделирања података који ће се преносити кроз канале, и из отварања канала при покретању апликација.</w:t>
      </w:r>
    </w:p>
    <w:p>
      <w:pPr>
        <w:pStyle w:val="TextBody"/>
        <w:rPr>
          <w:rFonts w:ascii="Liberation Serif" w:hAnsi="Liberation Serif"/>
          <w:b w:val="false"/>
          <w:bCs w:val="false"/>
          <w:color w:val="3465A4"/>
          <w:lang w:val="sr-Latn-RS"/>
        </w:rPr>
      </w:pPr>
      <w:r>
        <w:rPr/>
      </w:r>
    </w:p>
    <w:p>
      <w:pPr>
        <w:pStyle w:val="Heading3"/>
        <w:numPr>
          <w:ilvl w:val="2"/>
          <w:numId w:val="2"/>
        </w:numPr>
        <w:rPr>
          <w:b w:val="false"/>
          <w:bCs w:val="false"/>
        </w:rPr>
      </w:pPr>
      <w:bookmarkStart w:id="16" w:name="__RefHeading___Toc643_2104353298_Copy_1"/>
      <w:bookmarkEnd w:id="16"/>
      <w:r>
        <w:rPr>
          <w:rFonts w:ascii="Liberation Serif" w:hAnsi="Liberation Serif"/>
          <w:b w:val="false"/>
          <w:bCs w:val="false"/>
          <w:color w:val="3465A4"/>
          <w:lang w:val="sr-Latn-RS"/>
        </w:rPr>
        <w:t>4.</w:t>
      </w:r>
      <w:r>
        <w:rPr>
          <w:rFonts w:ascii="Liberation Serif" w:hAnsi="Liberation Serif"/>
          <w:b w:val="false"/>
          <w:bCs w:val="false"/>
          <w:color w:val="3465A4"/>
          <w:lang w:val="sr-RS"/>
        </w:rPr>
        <w:t>3</w:t>
      </w:r>
      <w:r>
        <w:rPr>
          <w:rFonts w:ascii="Liberation Serif" w:hAnsi="Liberation Serif"/>
          <w:b w:val="false"/>
          <w:bCs w:val="false"/>
          <w:color w:val="3465A4"/>
          <w:lang w:val="sr-Latn-RS"/>
        </w:rPr>
        <w:t xml:space="preserve">.1. </w:t>
      </w:r>
      <w:r>
        <w:rPr>
          <w:rFonts w:ascii="Liberation Serif" w:hAnsi="Liberation Serif"/>
          <w:b w:val="false"/>
          <w:bCs w:val="false"/>
          <w:color w:val="3465A4"/>
          <w:lang w:val="sr-RS"/>
        </w:rPr>
        <w:t>Крајње тачке</w:t>
      </w:r>
    </w:p>
    <w:p>
      <w:pPr>
        <w:pStyle w:val="TextBody"/>
        <w:rPr>
          <w:color w:val="000000"/>
        </w:rPr>
      </w:pPr>
      <w:r>
        <w:rPr>
          <w:color w:val="000000"/>
        </w:rPr>
        <w:t xml:space="preserve">Сервер се хостује на адреси: </w:t>
      </w:r>
    </w:p>
    <w:p>
      <w:pPr>
        <w:pStyle w:val="TextBody"/>
        <w:numPr>
          <w:ilvl w:val="0"/>
          <w:numId w:val="6"/>
        </w:numPr>
        <w:rPr/>
      </w:pPr>
      <w:r>
        <w:rPr>
          <w:color w:val="000000"/>
        </w:rPr>
        <w:t>net.tcp://localhost:8001/Server</w:t>
      </w:r>
    </w:p>
    <w:p>
      <w:pPr>
        <w:pStyle w:val="TextBody"/>
        <w:rPr>
          <w:color w:val="000000"/>
        </w:rPr>
      </w:pPr>
      <w:r>
        <w:rPr>
          <w:color w:val="000000"/>
        </w:rPr>
        <w:t xml:space="preserve">База се хостује на адреси: </w:t>
      </w:r>
    </w:p>
    <w:p>
      <w:pPr>
        <w:pStyle w:val="TextBody"/>
        <w:numPr>
          <w:ilvl w:val="0"/>
          <w:numId w:val="7"/>
        </w:numPr>
        <w:rPr/>
      </w:pPr>
      <w:r>
        <w:rPr>
          <w:color w:val="000000"/>
        </w:rPr>
        <w:t>net.tcp://localhost:8002/</w:t>
      </w:r>
      <w:r>
        <w:rPr>
          <w:color w:val="000000"/>
          <w:lang w:val="sr-Latn-RS"/>
        </w:rPr>
        <w:t>XmlBaza</w:t>
      </w:r>
    </w:p>
    <w:p>
      <w:pPr>
        <w:pStyle w:val="TextBody"/>
        <w:rPr>
          <w:rFonts w:ascii="Liberation Serif" w:hAnsi="Liberation Serif"/>
          <w:b w:val="false"/>
          <w:bCs w:val="false"/>
          <w:color w:val="3465A4"/>
          <w:lang w:val="sr-RS"/>
        </w:rPr>
      </w:pPr>
      <w:r>
        <w:rPr/>
      </w:r>
    </w:p>
    <w:p>
      <w:pPr>
        <w:pStyle w:val="Heading3"/>
        <w:numPr>
          <w:ilvl w:val="2"/>
          <w:numId w:val="2"/>
        </w:numPr>
        <w:rPr>
          <w:b w:val="false"/>
          <w:bCs w:val="false"/>
        </w:rPr>
      </w:pPr>
      <w:bookmarkStart w:id="17" w:name="__RefHeading___Toc643_2104353298_Copy_2"/>
      <w:bookmarkEnd w:id="17"/>
      <w:r>
        <w:rPr>
          <w:rFonts w:ascii="Liberation Serif" w:hAnsi="Liberation Serif"/>
          <w:b w:val="false"/>
          <w:bCs w:val="false"/>
          <w:color w:val="3465A4"/>
          <w:lang w:val="sr-RS"/>
        </w:rPr>
        <w:t>4.3.2. Интерфејси</w:t>
      </w:r>
    </w:p>
    <w:p>
      <w:pPr>
        <w:pStyle w:val="TextBody"/>
        <w:rPr>
          <w:color w:val="000000"/>
        </w:rPr>
      </w:pPr>
      <w:r>
        <w:rPr>
          <w:color w:val="000000"/>
        </w:rPr>
        <w:t xml:space="preserve">Сервер имплементира интерфејс </w:t>
      </w:r>
      <w:r>
        <w:rPr>
          <w:color w:val="000000"/>
          <w:lang w:val="sr-Latn-RS"/>
        </w:rPr>
        <w:t xml:space="preserve">IServer </w:t>
      </w:r>
      <w:r>
        <w:rPr>
          <w:color w:val="000000"/>
          <w:lang w:val="sr-RS"/>
        </w:rPr>
        <w:t>који има само једну методу:</w:t>
      </w:r>
    </w:p>
    <w:p>
      <w:pPr>
        <w:pStyle w:val="Normal"/>
        <w:numPr>
          <w:ilvl w:val="0"/>
          <w:numId w:val="8"/>
        </w:numPr>
        <w:jc w:val="left"/>
        <w:rPr/>
      </w:pPr>
      <w:r>
        <w:rPr>
          <w:rFonts w:ascii="Cascadia Mono" w:hAnsi="Cascadia Mono"/>
          <w:color w:val="000000"/>
          <w:sz w:val="19"/>
        </w:rPr>
        <w:t>Tuple&lt;List&lt;Load&gt;, Audit&gt; UpitOdKlijenta(DateTime datum);</w:t>
      </w:r>
    </w:p>
    <w:p>
      <w:pPr>
        <w:pStyle w:val="Normal"/>
        <w:jc w:val="left"/>
        <w:rPr>
          <w:rFonts w:ascii="Liberation Serif" w:hAnsi="Liberation Serif"/>
          <w:b w:val="false"/>
          <w:bCs w:val="false"/>
          <w:color w:val="3465A4"/>
          <w:lang w:val="sr-RS"/>
        </w:rPr>
      </w:pPr>
      <w:r>
        <w:rPr/>
      </w:r>
    </w:p>
    <w:p>
      <w:pPr>
        <w:pStyle w:val="Normal"/>
        <w:jc w:val="left"/>
        <w:rPr>
          <w:rFonts w:ascii="Liberation Serif" w:hAnsi="Liberation Serif"/>
          <w:b w:val="false"/>
          <w:bCs w:val="false"/>
          <w:lang w:val="sr-RS"/>
        </w:rPr>
      </w:pPr>
      <w:r>
        <w:rPr>
          <w:color w:val="000000"/>
        </w:rPr>
      </w:r>
      <w:r>
        <w:br w:type="page"/>
      </w:r>
    </w:p>
    <w:p>
      <w:pPr>
        <w:pStyle w:val="Normal"/>
        <w:jc w:val="left"/>
        <w:rPr>
          <w:color w:val="000000"/>
        </w:rPr>
      </w:pPr>
      <w:r>
        <w:rPr>
          <w:b w:val="false"/>
          <w:bCs w:val="false"/>
          <w:color w:val="000000"/>
          <w:lang w:val="sr-RS"/>
        </w:rPr>
        <w:t xml:space="preserve">База имплементира интерфејс </w:t>
      </w:r>
      <w:r>
        <w:rPr>
          <w:b w:val="false"/>
          <w:bCs w:val="false"/>
          <w:color w:val="000000"/>
          <w:lang w:val="sr-Latn-RS"/>
        </w:rPr>
        <w:t xml:space="preserve">IXmlDb </w:t>
      </w:r>
      <w:r>
        <w:rPr>
          <w:b w:val="false"/>
          <w:bCs w:val="false"/>
          <w:color w:val="000000"/>
          <w:lang w:val="sr-RS"/>
        </w:rPr>
        <w:t>који има три методе:</w:t>
      </w:r>
    </w:p>
    <w:p>
      <w:pPr>
        <w:pStyle w:val="Normal"/>
        <w:numPr>
          <w:ilvl w:val="0"/>
          <w:numId w:val="9"/>
        </w:numPr>
        <w:jc w:val="left"/>
        <w:rPr>
          <w:color w:val="000000"/>
        </w:rPr>
      </w:pPr>
      <w:r>
        <w:rPr>
          <w:rFonts w:ascii="Cascadia Mono" w:hAnsi="Cascadia Mono"/>
          <w:b w:val="false"/>
          <w:bCs w:val="false"/>
          <w:color w:val="000000"/>
          <w:sz w:val="19"/>
          <w:lang w:val="sr-RS"/>
        </w:rPr>
        <w:t>List&lt;Load&gt; ProcitajIzBazePodataka(DateTime trazeniDatum);</w:t>
      </w:r>
    </w:p>
    <w:p>
      <w:pPr>
        <w:pStyle w:val="Normal"/>
        <w:numPr>
          <w:ilvl w:val="0"/>
          <w:numId w:val="9"/>
        </w:numPr>
        <w:jc w:val="left"/>
        <w:rPr>
          <w:color w:val="000000"/>
        </w:rPr>
      </w:pPr>
      <w:r>
        <w:rPr>
          <w:rFonts w:ascii="Cascadia Mono" w:hAnsi="Cascadia Mono"/>
          <w:b w:val="false"/>
          <w:bCs w:val="false"/>
          <w:color w:val="000000"/>
          <w:sz w:val="19"/>
          <w:lang w:val="sr-RS"/>
        </w:rPr>
        <w:t>int</w:t>
      </w:r>
      <w:r>
        <w:rPr>
          <w:rFonts w:ascii="Cascadia Mono" w:hAnsi="Cascadia Mono"/>
          <w:color w:val="000000"/>
          <w:sz w:val="19"/>
        </w:rPr>
        <w:t xml:space="preserve"> NajveciAudit();</w:t>
      </w:r>
    </w:p>
    <w:p>
      <w:pPr>
        <w:pStyle w:val="Normal"/>
        <w:numPr>
          <w:ilvl w:val="0"/>
          <w:numId w:val="9"/>
        </w:numPr>
        <w:jc w:val="left"/>
        <w:rPr>
          <w:rFonts w:ascii="Liberation Serif" w:hAnsi="Liberation Serif"/>
          <w:b w:val="false"/>
          <w:bCs w:val="false"/>
          <w:sz w:val="19"/>
          <w:highlight w:val="none"/>
          <w:lang w:val="sr-RS"/>
        </w:rPr>
      </w:pPr>
      <w:r>
        <w:rPr>
          <w:rFonts w:ascii="Cascadia Mono" w:hAnsi="Cascadia Mono"/>
          <w:b w:val="false"/>
          <w:bCs w:val="false"/>
          <w:color w:val="000000"/>
          <w:sz w:val="19"/>
          <w:lang w:val="sr-RS"/>
        </w:rPr>
        <w:t>void</w:t>
      </w:r>
      <w:r>
        <w:rPr>
          <w:rFonts w:ascii="Cascadia Mono" w:hAnsi="Cascadia Mono"/>
          <w:color w:val="000000"/>
          <w:sz w:val="19"/>
        </w:rPr>
        <w:t xml:space="preserve"> UpisUBazuPodataka(Audit auditi);</w:t>
      </w:r>
    </w:p>
    <w:p>
      <w:pPr>
        <w:pStyle w:val="Normal"/>
        <w:jc w:val="left"/>
        <w:rPr>
          <w:rFonts w:ascii="Liberation Serif" w:hAnsi="Liberation Serif"/>
          <w:b w:val="false"/>
          <w:bCs w:val="false"/>
          <w:lang w:val="sr-RS"/>
        </w:rPr>
      </w:pPr>
      <w:r>
        <w:rPr>
          <w:color w:val="000000"/>
        </w:rPr>
      </w:r>
    </w:p>
    <w:p>
      <w:pPr>
        <w:pStyle w:val="Heading3"/>
        <w:numPr>
          <w:ilvl w:val="2"/>
          <w:numId w:val="2"/>
        </w:numPr>
        <w:rPr>
          <w:b w:val="false"/>
          <w:bCs w:val="false"/>
        </w:rPr>
      </w:pPr>
      <w:bookmarkStart w:id="18" w:name="__RefHeading___Toc643_2104353298_Copy_3"/>
      <w:bookmarkEnd w:id="18"/>
      <w:r>
        <w:rPr>
          <w:rFonts w:ascii="Liberation Serif" w:hAnsi="Liberation Serif"/>
          <w:b w:val="false"/>
          <w:bCs w:val="false"/>
          <w:color w:val="3465A4"/>
          <w:lang w:val="sr-RS"/>
        </w:rPr>
        <w:t>4.3.3. Модели података</w:t>
      </w:r>
    </w:p>
    <w:p>
      <w:pPr>
        <w:pStyle w:val="TextBody"/>
        <w:rPr>
          <w:color w:val="000000"/>
        </w:rPr>
      </w:pPr>
      <w:r>
        <w:rPr>
          <w:color w:val="000000"/>
        </w:rPr>
        <w:t>У овом систему се користе два модела података: Аудит и Лоад.</w:t>
      </w:r>
    </w:p>
    <w:p>
      <w:pPr>
        <w:pStyle w:val="TextBody"/>
        <w:rPr>
          <w:color w:val="000000"/>
        </w:rPr>
      </w:pPr>
      <w:r>
        <w:rPr>
          <w:color w:val="000000"/>
        </w:rPr>
        <w:t>Класа Аудит садржи следећа поља:</w:t>
      </w:r>
    </w:p>
    <w:p>
      <w:pPr>
        <w:pStyle w:val="Normal"/>
        <w:numPr>
          <w:ilvl w:val="0"/>
          <w:numId w:val="10"/>
        </w:numPr>
        <w:rPr>
          <w:color w:val="000000"/>
        </w:rPr>
      </w:pP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Id</w:t>
      </w:r>
    </w:p>
    <w:p>
      <w:pPr>
        <w:pStyle w:val="Normal"/>
        <w:numPr>
          <w:ilvl w:val="0"/>
          <w:numId w:val="10"/>
        </w:numPr>
        <w:rPr>
          <w:color w:val="000000"/>
        </w:rPr>
      </w:pPr>
      <w:r>
        <w:rPr>
          <w:rFonts w:ascii="Cascadia Mono" w:hAnsi="Cascadia Mono"/>
          <w:color w:val="000000"/>
          <w:sz w:val="19"/>
        </w:rPr>
        <w:t>DateTime Timestamp</w:t>
      </w:r>
    </w:p>
    <w:p>
      <w:pPr>
        <w:pStyle w:val="Normal"/>
        <w:numPr>
          <w:ilvl w:val="0"/>
          <w:numId w:val="10"/>
        </w:numPr>
        <w:rPr>
          <w:color w:val="000000"/>
        </w:rPr>
      </w:pPr>
      <w:r>
        <w:rPr>
          <w:rFonts w:ascii="Cascadia Mono" w:hAnsi="Cascadia Mono"/>
          <w:color w:val="000000"/>
          <w:sz w:val="19"/>
        </w:rPr>
        <w:t>MessageType MessageType</w:t>
      </w:r>
    </w:p>
    <w:p>
      <w:pPr>
        <w:pStyle w:val="Normal"/>
        <w:numPr>
          <w:ilvl w:val="0"/>
          <w:numId w:val="10"/>
        </w:numPr>
        <w:rPr>
          <w:color w:val="000000"/>
        </w:rPr>
      </w:pP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 xml:space="preserve"> Message</w:t>
      </w:r>
    </w:p>
    <w:p>
      <w:pPr>
        <w:pStyle w:val="Normal"/>
        <w:rPr>
          <w:color w:val="000000"/>
          <w:lang w:val="sr-RS"/>
        </w:rPr>
      </w:pPr>
      <w:r>
        <w:rPr>
          <w:color w:val="000000"/>
          <w:lang w:val="sr-RS"/>
        </w:rPr>
      </w:r>
    </w:p>
    <w:p>
      <w:pPr>
        <w:pStyle w:val="Normal"/>
        <w:rPr>
          <w:color w:val="000000"/>
          <w:lang w:val="sr-RS"/>
        </w:rPr>
      </w:pPr>
      <w:r>
        <w:rPr>
          <w:color w:val="000000"/>
          <w:lang w:val="sr-RS"/>
        </w:rPr>
        <w:t>Класа Лоад садржи следећа поља:</w:t>
      </w:r>
    </w:p>
    <w:p>
      <w:pPr>
        <w:pStyle w:val="Normal"/>
        <w:numPr>
          <w:ilvl w:val="0"/>
          <w:numId w:val="11"/>
        </w:numPr>
        <w:rPr>
          <w:color w:val="000000"/>
          <w:lang w:val="sr-RS"/>
        </w:rPr>
      </w:pPr>
      <w:r>
        <w:rPr>
          <w:rFonts w:ascii="Cascadia Mono" w:hAnsi="Cascadia Mono"/>
          <w:color w:val="0000FF"/>
          <w:sz w:val="19"/>
          <w:lang w:val="sr-RS"/>
        </w:rPr>
        <w:t>int</w:t>
      </w:r>
      <w:r>
        <w:rPr>
          <w:rFonts w:ascii="Cascadia Mono" w:hAnsi="Cascadia Mono"/>
          <w:color w:val="000000"/>
          <w:sz w:val="19"/>
          <w:lang w:val="sr-RS"/>
        </w:rPr>
        <w:t xml:space="preserve"> Id </w:t>
      </w:r>
    </w:p>
    <w:p>
      <w:pPr>
        <w:pStyle w:val="Normal"/>
        <w:numPr>
          <w:ilvl w:val="0"/>
          <w:numId w:val="11"/>
        </w:numPr>
        <w:rPr>
          <w:color w:val="000000"/>
          <w:lang w:val="sr-RS"/>
        </w:rPr>
      </w:pPr>
      <w:r>
        <w:rPr>
          <w:rFonts w:ascii="Cascadia Mono" w:hAnsi="Cascadia Mono"/>
          <w:color w:val="000000"/>
          <w:sz w:val="19"/>
          <w:lang w:val="sr-RS"/>
        </w:rPr>
        <w:t xml:space="preserve">DateTime Timestamp </w:t>
      </w:r>
    </w:p>
    <w:p>
      <w:pPr>
        <w:pStyle w:val="Normal"/>
        <w:numPr>
          <w:ilvl w:val="0"/>
          <w:numId w:val="11"/>
        </w:numPr>
        <w:rPr>
          <w:color w:val="000000"/>
          <w:lang w:val="sr-RS"/>
        </w:rPr>
      </w:pPr>
      <w:r>
        <w:rPr>
          <w:rFonts w:ascii="Cascadia Mono" w:hAnsi="Cascadia Mono"/>
          <w:color w:val="000000"/>
          <w:sz w:val="19"/>
          <w:lang w:val="sr-RS"/>
        </w:rPr>
        <w:t>Double ForecastValue</w:t>
      </w:r>
    </w:p>
    <w:p>
      <w:pPr>
        <w:pStyle w:val="Normal"/>
        <w:numPr>
          <w:ilvl w:val="0"/>
          <w:numId w:val="11"/>
        </w:numPr>
        <w:rPr>
          <w:color w:val="000000"/>
          <w:lang w:val="sr-RS"/>
        </w:rPr>
      </w:pPr>
      <w:r>
        <w:rPr>
          <w:rFonts w:ascii="Cascadia Mono" w:hAnsi="Cascadia Mono"/>
          <w:color w:val="000000"/>
          <w:sz w:val="19"/>
          <w:lang w:val="sr-RS"/>
        </w:rPr>
        <w:t>Double MeasuredValue</w:t>
      </w:r>
    </w:p>
    <w:p>
      <w:pPr>
        <w:pStyle w:val="Normal"/>
        <w:rPr>
          <w:highlight w:val="none"/>
        </w:rPr>
      </w:pPr>
      <w:r>
        <w:rPr>
          <w:rFonts w:ascii="Liberation Serif" w:hAnsi="Liberation Serif"/>
          <w:color w:val="000000"/>
          <w:sz w:val="24"/>
          <w:szCs w:val="24"/>
          <w:lang w:val="sr-RS"/>
        </w:rPr>
      </w:r>
      <w:r>
        <w:br w:type="page"/>
      </w:r>
    </w:p>
    <w:p>
      <w:pPr>
        <w:pStyle w:val="Heading1"/>
        <w:numPr>
          <w:ilvl w:val="0"/>
          <w:numId w:val="3"/>
        </w:numPr>
        <w:rPr/>
      </w:pPr>
      <w:bookmarkStart w:id="19" w:name="__RefHeading___Toc647_2104353298"/>
      <w:bookmarkEnd w:id="19"/>
      <w:r>
        <w:rPr>
          <w:rFonts w:ascii="Liberation Serif" w:hAnsi="Liberation Serif"/>
          <w:color w:val="3465A4"/>
        </w:rPr>
        <w:t>5. Закључак</w:t>
      </w:r>
    </w:p>
    <w:p>
      <w:pPr>
        <w:pStyle w:val="Heading2"/>
        <w:numPr>
          <w:ilvl w:val="1"/>
          <w:numId w:val="3"/>
        </w:numPr>
        <w:rPr>
          <w:rFonts w:ascii="Liberation Serif" w:hAnsi="Liberation Serif"/>
          <w:b w:val="false"/>
          <w:bCs w:val="false"/>
          <w:color w:val="3465A4"/>
        </w:rPr>
      </w:pPr>
      <w:bookmarkStart w:id="20" w:name="__RefHeading___Toc649_2104353298"/>
      <w:bookmarkEnd w:id="20"/>
      <w:r>
        <w:rPr>
          <w:rFonts w:ascii="Liberation Serif" w:hAnsi="Liberation Serif"/>
          <w:b w:val="false"/>
          <w:bCs w:val="false"/>
          <w:color w:val="3465A4"/>
        </w:rPr>
        <w:t>5.1. Могућа побољшања</w:t>
      </w:r>
    </w:p>
    <w:p>
      <w:pPr>
        <w:pStyle w:val="Normal"/>
        <w:spacing w:lineRule="auto" w:line="276" w:before="114" w:after="114"/>
        <w:rPr/>
      </w:pPr>
      <w:r>
        <w:rPr/>
        <w:t>Систем има релативно велик број приступа бази података. Највећи број приступа бази је везан за Аудит податке. За сваки креиран Аудит податак се дешавају два приступа бази – један је да се добави ИД, а други је за упис новокреираног податка.</w:t>
      </w:r>
    </w:p>
    <w:p>
      <w:pPr>
        <w:pStyle w:val="Normal"/>
        <w:spacing w:lineRule="auto" w:line="276" w:before="114" w:after="114"/>
        <w:rPr/>
      </w:pPr>
      <w:r>
        <w:rPr/>
        <w:t>Ови приступи се дешавају и у случају успешне и у случају неуспешне претраге.</w:t>
      </w:r>
    </w:p>
    <w:p>
      <w:pPr>
        <w:pStyle w:val="Normal"/>
        <w:spacing w:lineRule="auto" w:line="276" w:before="114" w:after="114"/>
        <w:rPr/>
      </w:pPr>
      <w:r>
        <w:rPr/>
        <w:t>Могуће решење за смањење броја приступа бази је кеширање и ових података, и њихов периодичан упис у базу у пакетима. То исто би се могло применити и за читање ИД за Аудит податке, где би се прочитала највећа вредност приликом покретања апликациј</w:t>
      </w:r>
      <w:r>
        <w:rPr>
          <w:lang w:val="sr-RS"/>
        </w:rPr>
        <w:t>е</w:t>
      </w:r>
      <w:r>
        <w:rPr/>
        <w:t xml:space="preserve">, па би се </w:t>
      </w:r>
      <w:r>
        <w:rPr/>
        <w:t>та вредност</w:t>
      </w:r>
      <w:r>
        <w:rPr/>
        <w:t xml:space="preserve"> периодично ажурирала/синхронизовала са подацима из базе.</w:t>
      </w:r>
    </w:p>
    <w:p>
      <w:pPr>
        <w:pStyle w:val="Normal"/>
        <w:spacing w:lineRule="auto" w:line="276" w:before="57" w:after="57"/>
        <w:rPr/>
      </w:pPr>
      <w:r>
        <w:rPr/>
      </w:r>
    </w:p>
    <w:p>
      <w:pPr>
        <w:pStyle w:val="Heading2"/>
        <w:numPr>
          <w:ilvl w:val="1"/>
          <w:numId w:val="3"/>
        </w:numPr>
        <w:rPr>
          <w:rFonts w:ascii="Liberation Serif" w:hAnsi="Liberation Serif"/>
          <w:b w:val="false"/>
          <w:bCs w:val="false"/>
          <w:color w:val="3465A4"/>
        </w:rPr>
      </w:pPr>
      <w:bookmarkStart w:id="21" w:name="__RefHeading___Toc651_2104353298"/>
      <w:bookmarkEnd w:id="21"/>
      <w:r>
        <w:rPr>
          <w:rFonts w:ascii="Liberation Serif" w:hAnsi="Liberation Serif"/>
          <w:b w:val="false"/>
          <w:bCs w:val="false"/>
          <w:color w:val="3465A4"/>
        </w:rPr>
        <w:t>5.2. Даљи развој и истраживање</w:t>
      </w:r>
    </w:p>
    <w:p>
      <w:pPr>
        <w:pStyle w:val="Normal"/>
        <w:bidi w:val="0"/>
        <w:spacing w:lineRule="auto" w:line="276"/>
        <w:jc w:val="left"/>
        <w:rPr>
          <w:b w:val="false"/>
          <w:bCs w:val="false"/>
          <w:sz w:val="24"/>
          <w:szCs w:val="24"/>
          <w:lang w:val="sr-RS"/>
        </w:rPr>
      </w:pPr>
      <w:r>
        <w:rPr/>
        <w:t xml:space="preserve">Тема која нам се чини занимљива је тема делегата и догађаја. У овој имплементацији пројекта није било могућности да се реализује као прави </w:t>
      </w:r>
      <w:r>
        <w:rPr>
          <w:lang w:val="sr-Latn-RS"/>
        </w:rPr>
        <w:t xml:space="preserve">Pub-Sub </w:t>
      </w:r>
      <w:r>
        <w:rPr>
          <w:lang w:val="sr-RS"/>
        </w:rPr>
        <w:t>систем са више класа. То би било нешто на чему би могли да порадимо и више истражимо, поготово што изгледа као нешто што много олакшава позивање само оних метода које нам требају, баш онда када нам требају.</w:t>
      </w:r>
    </w:p>
    <w:p>
      <w:pPr>
        <w:pStyle w:val="Normal"/>
        <w:bidi w:val="0"/>
        <w:spacing w:lineRule="auto" w:line="276"/>
        <w:jc w:val="left"/>
        <w:rPr>
          <w:b w:val="false"/>
          <w:bCs w:val="false"/>
          <w:sz w:val="24"/>
          <w:szCs w:val="24"/>
          <w:lang w:val="sr-RS"/>
        </w:rPr>
      </w:pPr>
      <w:r>
        <w:rPr/>
      </w:r>
    </w:p>
    <w:sectPr>
      <w:type w:val="nextPage"/>
      <w:pgSz w:w="11906" w:h="16838"/>
      <w:pgMar w:left="1247" w:right="1247" w:gutter="0" w:header="0" w:top="1247" w:footer="0" w:bottom="1247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Serif">
    <w:altName w:val="Times New Roman"/>
    <w:charset w:val="01"/>
    <w:family w:val="roman"/>
    <w:pitch w:val="variable"/>
  </w:font>
  <w:font w:name="Cascadia Mono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sr-R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sr-R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3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3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412" w:leader="dot"/>
      </w:tabs>
      <w:ind w:lef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129" w:leader="dot"/>
      </w:tabs>
      <w:ind w:left="283" w:hanging="0"/>
    </w:pPr>
    <w:rPr/>
  </w:style>
  <w:style w:type="paragraph" w:styleId="Contents3">
    <w:name w:val="TOC 3"/>
    <w:basedOn w:val="Index"/>
    <w:pPr>
      <w:tabs>
        <w:tab w:val="clear" w:pos="709"/>
        <w:tab w:val="right" w:pos="8845" w:leader="dot"/>
      </w:tabs>
      <w:ind w:left="567" w:hanging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419</TotalTime>
  <Application>LibreOffice/7.5.0.3$Windows_X86_64 LibreOffice_project/c21113d003cd3efa8c53188764377a8272d9d6de</Application>
  <AppVersion>15.0000</AppVersion>
  <Pages>10</Pages>
  <Words>1362</Words>
  <Characters>7412</Characters>
  <CharactersWithSpaces>8641</CharactersWithSpaces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2023-05-17T20:18:02Z</dcterms:created>
  <dc:creator/>
  <dc:description/>
  <dc:language>sr-RS</dc:language>
  <cp:lastModifiedBy/>
  <cp:lastPrinted>2023-06-02T01:51:28Z</cp:lastPrinted>
  <dcterms:modified xsi:type="dcterms:W3CDTF">2023-06-02T01:51:54Z</dcterms:modified>
  <cp:revision>235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