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6 — Bubble Wand — Lesson 1</w:t>
      </w:r>
    </w:p>
    <w:p>
      <w:pPr>
        <w:spacing w:after="60" w:before="0"/>
        <w:jc w:val="center"/>
      </w:pPr>
      <w:r>
        <w:rPr>
          <w:rFonts w:ascii="Arial" w:cs="Arial" w:eastAsia="Arial" w:hAnsi="Arial"/>
          <w:i/>
          <w:iCs/>
          <w:color w:val="2E75B6"/>
          <w:sz w:val="20"/>
          <w:szCs w:val="20"/>
        </w:rPr>
        <w:t xml:space="preserve">Layering · Trig · Mouse Interactivity · Friction</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draw order (layering) to control which shapes appear in front</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sin() and cos() to place shapes around a circle</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Convert degrees to radians using math.radians()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Respond to mouse events with onMouseRelease()</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a friction pattern to gradually decelerate a rotating object</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shape.contains() to make interactivity conditional on click location</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Layering — The Staff Must Come First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Rect(227, 210, 20, 180, fill = rgb(150, 125, 125))</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Layering and Draw Order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first shape goes on the bottom; the last sits on top.</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wand staff Rect must be drawn BEFORE the Group of circles.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Add Circle(227, 210, 50, fill='blue') after the Rect. Is the circle in front or behind?</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Move the Circle line to BEFORE the Rect. What changed?</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The wand staff Rect must be drawn before the Group. Explain what would happen visually if you drew the staff after the Group, and why that would be wrong for this design.</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Building the Wand Head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bubbleWand = Group()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bubbleWand.add(Circle(237, 210, 70, fill=None, border='black'))</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bubbleWand.add(Circle(237, 210, 48, fill=None, border='black'))</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bubbleWand.add(Circle(237, 210, 43, fill='red'))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80"/>
              <w:left w:type="dxa" w:w="160"/>
              <w:bottom w:type="dxa" w:w="70"/>
              <w:right w:type="dxa" w:w="160"/>
            </w:tcMar>
          </w:tcPr>
          <w:p>
            <w:r>
              <w:rPr>
                <w:rFonts w:ascii="Arial" w:cs="Arial" w:eastAsia="Arial" w:hAnsi="Arial"/>
                <w:b/>
                <w:bCs/>
                <w:color w:val="FFFFFF"/>
                <w:sz w:val="21"/>
                <w:szCs w:val="21"/>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How many visible circles are there?</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The largest circle has fill=None. What does that mean visually?</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Explain the visual role of each of the three concentric circles: what does the outer circle (radius 70) do, what does the middle circle (radius 48) do, and why does the innermost filled circle (radius 43) need to exist?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sin() and cos() — Placing Circles Around the Rim</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sin() and cos()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cos(angle) = how far LEFT or RIGHT from center.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sin(angle) = how far UP or DOWN from center.</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0°: cos=1, sin=0 → right.  90°: cos=0, sin=1 → below.</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Degrees vs. Radians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Python's math library expects radians, not degrees.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math.radians(angle) converts degrees to radians.</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import math</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app.rotateAngle = 270  ;  app.rotateSpeed =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app.x = 180  ;  app.y = 200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for i in range(18):</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bubbleWand.add(Circle(app.x, app.y, 10, fill=None, border='red'))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app.rotateAngle += 20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app.xDirection = math.cos(math.radians(app.rotateAngle))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app.yDirection = math.sin(math.radians(app.rotateAngle))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app.x += 20 * app.xDirection</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app.y += 20 * app.yDirection</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app.rotateAngle increases by 20 degrees each of 18 iterations. What total rotation does that cover? What does that tell you about how the circles are arranged? Then explain why app.x += 20 * app.xDirection uses a multiplier of 20 rather than just app.xDirection alone.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Mouse Events &amp; Friction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onMouseRelease(mouseX, mouseY):</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10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bubbleWand.rotateAngle += app.rotateSpeed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0.98</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app.rotateSpeed &lt;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Friction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app.rotateSpeed *= 0.98 reduces speed to 98% each step — simulating drag.</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The if statement snaps speed to 0 when it becomes imperceptibly small.</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Starting from rotateSpeed = 10, calculate the value after 5 steps of *= 0.98. Does the speed ever reach exactly 0? Why does the if statement exist, and what would happen without it?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Step 2 — contains() as a Gate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onMouseRelease(mouseX, mouseY):</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bubbleWand.contains(mouseX,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10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shape.contains(x, y)</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shape.contains(x, y) returns True if (x, y) is inside the shape.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Combined with an if statement, it makes the spin conditional on clicking the wand directly.</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Describe the behavioral difference between the version without contains() and the version with it. Why does adding contains() make the program more useful? Give a second real-world example where a click should only trigger an action if it lands on a specific target.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can now respond to mouse events and use trigonometry to place shapes precisely.</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lessons you will create dynamic systems where objects are created, tracked, and removed.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The friction pattern — multiplying by 0.98 each step and snapping to 0 — simulates physical deceleration. Describe a different interactive effect you could create with the same pattern. What would be moving, what event would set the speed, and what multiplier would you choose?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sin() and cos() placed circles around a ring by converting an angle into x and y distances. Describe another arrangement of shapes you could create with the same technique. What angle step would you use per iteration, and what would the result look like?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function called makeWandRing(cx, cy, radius, count) that places count small circles evenly around a ring of the given radius, centered at (cx, cy). After the function, explain: what does each parameter control, what math does the loop need to do, and how would you call it to place 12 circles around a ring of radius 60?</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6: Bubble Wand — Lesson 1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2026-05-20T14:51:54.707Z</dcterms:created>
  <dcterms:modified xsi:type="dcterms:W3CDTF">2026-05-20T14:51:54.707Z</dcterms:modified>
</cp:coreProperties>
</file>

<file path=docProps/custom.xml><?xml version="1.0" encoding="utf-8"?>
<Properties xmlns="http://schemas.openxmlformats.org/officeDocument/2006/custom-properties" xmlns:vt="http://schemas.openxmlformats.org/officeDocument/2006/docPropsVTypes"/>
</file>