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C3A0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INTRODUCTORY ROBOTICS  ·  UNIT 2: PROJECT MANAGEMENT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Project Planning: Decision Matrix, WBS &amp; Gantt Chart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Class 7 of 8  ·  Unit 2, Class 2 of 3  ·  74 minutes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 _______________________________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 _______________________________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_______________________________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 _____________________________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C3A00" w:sz="6"/>
              <w:left w:val="single" w:color="8C3A00" w:sz="6"/>
              <w:bottom w:val="single" w:color="8C3A00" w:sz="6"/>
              <w:right w:val="single" w:color="8C3A00" w:sz="6"/>
            </w:tcBorders>
            <w:shd w:fill="FE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C3A00"/>
                <w:sz w:val="20"/>
                <w:szCs w:val="20"/>
              </w:rPr>
              <w:t xml:space="preserve">LEARNING OBJECTIVES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1. 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Apply a weighted decision matrix to select the best collector module concept from Class 6.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2. 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Break the selected concept into a Work Breakdown Structure (WBS) with phases, tasks, owners, and time estimates.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3. 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Plot tasks on a Gantt chart with milestones and identify the critical path.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4. 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Complete a build-ready design specification your Builder can execute without asking any questions.</w:t>
            </w:r>
          </w:p>
        </w:tc>
      </w:tr>
    </w:tbl>
    <w:p>
      <w:pPr>
        <w:spacing w:after="160" w:before="0"/>
      </w:pPr>
    </w:p>
    <w:p>
      <w:pPr>
        <w:pBdr>
          <w:bottom w:val="single" w:color="FEF0E7" w:sz="4"/>
        </w:pBdr>
        <w:spacing w:after="60" w:before="240"/>
      </w:pPr>
      <w:r>
        <w:rPr>
          <w:rFonts w:ascii="Arial" w:cs="Arial" w:eastAsia="Arial" w:hAnsi="Arial"/>
          <w:b/>
          <w:bCs/>
          <w:color w:val="8C3A00"/>
          <w:sz w:val="18"/>
          <w:szCs w:val="18"/>
        </w:rPr>
        <w:t xml:space="preserve">PART 1  ·  PLANNING TOOLS — READING &amp; DISCUSSION  (12 MIN)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Plans Beat Intentions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 </w:t>
            </w: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Work Breakdown Structure (WBS)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 breaks a project into phases, tasks, and subtasks until every piece of work is small enough that one person can own, estimate, and complete it. Then a </w:t>
            </w: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Gantt chart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 puts each task on a timeline so the team can see what is happening now and what is at risk.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Some tasks have </w:t>
            </w: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dependencies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 — Task B cannot start until Task A is done. The chain of dependent tasks that determines total project duration is the </w:t>
            </w: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critical path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. If any task on the critical path slips, the whole project is late. Tasks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not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 on the critical path have </w:t>
            </w: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float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 — they can slip a little without delaying the end date.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 </w:t>
            </w: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milestone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 is a verifiable checkpoint, not a task. Either the condition is met or it isn’t. Always add </w:t>
            </w: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buffer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 — 10–20% extra time on every estimate — to absorb unexpected problems.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 DO  —  Teacher models WBS decomposition and critical path thinking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Decomposing the collector module project into phases: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Phase 1 — Design &amp; Selection (today, Class 7)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Phase 2 — Gather &amp; Prep (Class 8, first 10 min)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Phase 3 — Build (Class 8, 10–45 min)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Phase 4 — Test &amp; Iterate (Class 8, 45–74 min)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Finding the critical path: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Every build task is sequential — you can’t attach the mechanism before the bracket is done. The entire build phase is on the critical path. However, the Documenter can write up the design spec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while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 the Builder is fabricating — that is parallel, not on the critical path.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Buffer: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 Add 10% to every build task. A dropped screw, a wrong-size bracket, or a misunderstood instruction each costs 3–5 minutes. Buffer absorbs these without derailing the milestone.</w:t>
            </w:r>
          </w:p>
        </w:tc>
      </w:tr>
    </w:tbl>
    <w:p>
      <w:pPr>
        <w:spacing w:after="120" w:before="0"/>
      </w:pP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1.  </w:t>
      </w: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What is the critical path in your collector module build, and why does it matter more than the total number of tasks?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20" w:before="0"/>
            </w:pP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20" w:before="0"/>
            </w:pP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0" w:before="0"/>
            </w:pPr>
          </w:p>
        </w:tc>
      </w:tr>
    </w:tbl>
    <w:p>
      <w:pPr>
        <w:spacing w:after="80" w:before="0"/>
      </w:pP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2.  </w:t>
      </w: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Name one task in your module build that could run in parallel with the critical path. Explain why it doesn’t block the build.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20" w:before="0"/>
            </w:pP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0" w:before="0"/>
            </w:pP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🟢  NOVICE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Answer Q1 using: “The critical path matters because if [task] slips, then [next task] also slips...”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4F82"/>
                <w:sz w:val="18"/>
                <w:szCs w:val="18"/>
              </w:rPr>
              <w:t xml:space="preserve">🔵  INTERMEDIATE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Answer both questions. Sketch a simple arrow diagram: 3 sequential tasks (critical path) and 1 parallel task branching off.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D2A99"/>
                <w:sz w:val="18"/>
                <w:szCs w:val="18"/>
              </w:rPr>
              <w:t xml:space="preserve">🟣  PROFICIENT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Answer both questions. Calculate: if the critical path has 5 tasks averaging 12 min each with 10% buffer, what is total critical path time? Does it fit in one class period?</w:t>
            </w:r>
          </w:p>
        </w:tc>
      </w:tr>
    </w:tbl>
    <w:p>
      <w:pPr>
        <w:spacing w:after="200" w:before="0"/>
      </w:pPr>
    </w:p>
    <w:p>
      <w:pPr>
        <w:pBdr>
          <w:bottom w:val="single" w:color="FEF0E7" w:sz="4"/>
        </w:pBdr>
        <w:spacing w:after="60" w:before="240"/>
      </w:pPr>
      <w:r>
        <w:rPr>
          <w:rFonts w:ascii="Arial" w:cs="Arial" w:eastAsia="Arial" w:hAnsi="Arial"/>
          <w:b/>
          <w:bCs/>
          <w:color w:val="8C3A00"/>
          <w:sz w:val="18"/>
          <w:szCs w:val="18"/>
        </w:rPr>
        <w:t xml:space="preserve">PART 2  ·  WEIGHTED DECISION MATRIX  (18 MIN)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Let the Data Choose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 </w:t>
            </w: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weighted decision matrix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 removes personal preference from concept selection. Set criteria, assign weights </w:t>
            </w: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before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 scoring, then score each concept. The highest total weighted score wins. The Lead Engineer owns this process and makes the final call — but must document any override reasoning before the build starts.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 DO  —  Teacher models scoring one criterion live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Criterion: Build time (weight 5 — highest priority, only one class period to build)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Concept A — passive funnel: score 5/5. Needs 4 channels + 2 brackets + 8 bolts. Estimated build time: 20 min. Weighted score: 5 × 5 = 25.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Concept B — servo claw: score 2/5. Needs servo mounting, programming, claw stroke test. Estimated build time: 45+ min. Weighted score: 5 × 2 = 10.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What a valid override looks like: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“We are overriding the matrix. Concept A scored higher on build time, but we choose Concept B because its ability to collect balls from corners outweighs the build time risk — we have practiced servo assembly and estimate 25 minutes.” That reasoning is documented. If it turns out to be wrong, the notebook shows the thinking.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 DO  —  Complete Your Team’s Decision Matrix</w:t>
            </w:r>
          </w:p>
        </w:tc>
      </w:tr>
    </w:tbl>
    <w:p>
      <w:pPr>
        <w:spacing w:after="80" w:before="0"/>
      </w:pP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Score your three concepts from Class 6. Set all weights before entering any scores. Add up to two additional criteria in the blank rows.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620"/>
        <w:gridCol w:w="820"/>
        <w:gridCol w:w="820"/>
        <w:gridCol w:w="820"/>
        <w:gridCol w:w="820"/>
        <w:gridCol w:w="820"/>
        <w:gridCol w:w="820"/>
      </w:tblGrid>
      <w:tr>
        <w:trPr>
          <w:tblHeader/>
        </w:trP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
(1–5)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 A
Score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 A
Wtd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 B
Score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 B
Wtd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 C
Score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 C
Wtd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Collects cubes effectively</w:t>
            </w:r>
          </w:p>
        </w:tc>
        <w:tc>
          <w:tcPr>
            <w:tcW w:type="dxa" w:w="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D2A99"/>
                <w:sz w:val="20"/>
                <w:szCs w:val="20"/>
              </w:rPr>
              <w:t xml:space="preserve">5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Collects balls effectively</w:t>
            </w:r>
          </w:p>
        </w:tc>
        <w:tc>
          <w:tcPr>
            <w:tcW w:type="dxa" w:w="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D2A99"/>
                <w:sz w:val="20"/>
                <w:szCs w:val="20"/>
              </w:rPr>
              <w:t xml:space="preserve">4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Build time (one class period)</w:t>
            </w:r>
          </w:p>
        </w:tc>
        <w:tc>
          <w:tcPr>
            <w:tcW w:type="dxa" w:w="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D2A99"/>
                <w:sz w:val="20"/>
                <w:szCs w:val="20"/>
              </w:rPr>
              <w:t xml:space="preserve">5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Fits within 6-inch limit</w:t>
            </w:r>
          </w:p>
        </w:tc>
        <w:tc>
          <w:tcPr>
            <w:tcW w:type="dxa" w:w="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D2A99"/>
                <w:sz w:val="20"/>
                <w:szCs w:val="20"/>
              </w:rPr>
              <w:t xml:space="preserve">5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Driver controllability</w:t>
            </w:r>
          </w:p>
        </w:tc>
        <w:tc>
          <w:tcPr>
            <w:tcW w:type="dxa" w:w="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D2A99"/>
                <w:sz w:val="20"/>
                <w:szCs w:val="20"/>
              </w:rPr>
              <w:t xml:space="preserve">4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Failure risk (lower = higher score)</w:t>
            </w:r>
          </w:p>
        </w:tc>
        <w:tc>
          <w:tcPr>
            <w:tcW w:type="dxa" w:w="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D2A99"/>
                <w:sz w:val="20"/>
                <w:szCs w:val="20"/>
              </w:rPr>
              <w:t xml:space="preserve">3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REV parts availability</w:t>
            </w:r>
          </w:p>
        </w:tc>
        <w:tc>
          <w:tcPr>
            <w:tcW w:type="dxa" w:w="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D2A99"/>
                <w:sz w:val="20"/>
                <w:szCs w:val="20"/>
              </w:rPr>
              <w:t xml:space="preserve">3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Add criterion:</w:t>
            </w:r>
          </w:p>
        </w:tc>
        <w:tc>
          <w:tcPr>
            <w:tcW w:type="dxa" w:w="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0" w:before="0"/>
            </w:pP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Add criterion:</w:t>
            </w:r>
          </w:p>
        </w:tc>
        <w:tc>
          <w:tcPr>
            <w:tcW w:type="dxa" w:w="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0" w:before="0"/>
            </w:pP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TOTAL WEIGHTED SCORE</w:t>
            </w:r>
          </w:p>
        </w:tc>
        <w:tc>
          <w:tcPr>
            <w:tcW w:type="dxa" w:w="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28"/>
                <w:szCs w:val="28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28"/>
                <w:szCs w:val="28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28"/>
                <w:szCs w:val="28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0"/>
      </w:pP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3.  </w:t>
      </w: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Which concept won the matrix? Was it your team’s instinctive favorite from Class 6? If the winner differs, write one sentence explaining how your team will decide — using your charter’s decision-making protocol.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20" w:before="0"/>
            </w:pP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20" w:before="0"/>
            </w:pP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0" w:before="0"/>
            </w:pP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7D4E00"/>
                <w:sz w:val="20"/>
                <w:szCs w:val="20"/>
              </w:rPr>
              <w:t xml:space="preserve">NOTEBOOK (Documenter):</w:t>
            </w:r>
            <w:r>
              <w:rPr>
                <w:rFonts w:ascii="Arial" w:cs="Arial" w:eastAsia="Arial" w:hAnsi="Arial"/>
                <w:b w:val="false"/>
                <w:bCs w:val="false"/>
                <w:color w:val="3A2A00"/>
                <w:sz w:val="20"/>
                <w:szCs w:val="20"/>
              </w:rPr>
              <w:t xml:space="preserve"> Record the complete decision matrix now. Circle the winner. If the Lead Engineer overrides the matrix, write the override reason verbatim before any build work begins.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🟢  NOVICE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Fill in scores for all 7 pre-set criteria. Calculate weighted scores (weight × score). Sum each concept column for the total.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4F82"/>
                <w:sz w:val="18"/>
                <w:szCs w:val="18"/>
              </w:rPr>
              <w:t xml:space="preserve">🔵  INTERMEDIATE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Complete all rows including your two added criteria. Answer Q3 with explicit reference to your Class 6 charter’s decision-making protocol.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D2A99"/>
                <w:sz w:val="18"/>
                <w:szCs w:val="18"/>
              </w:rPr>
              <w:t xml:space="preserve">🟣  PROFICIENT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Complete the matrix and Q3. Run a sensitivity check: if you changed one weight by ±1, would the winner change? What does that tell you about confidence in the result?</w:t>
            </w:r>
          </w:p>
        </w:tc>
      </w:tr>
    </w:tbl>
    <w:p>
      <w:pPr>
        <w:spacing w:after="200" w:before="0"/>
      </w:pPr>
    </w:p>
    <w:p>
      <w:pPr>
        <w:pBdr>
          <w:bottom w:val="single" w:color="FEF0E7" w:sz="4"/>
        </w:pBdr>
        <w:spacing w:after="60" w:before="240"/>
      </w:pPr>
      <w:r>
        <w:rPr>
          <w:rFonts w:ascii="Arial" w:cs="Arial" w:eastAsia="Arial" w:hAnsi="Arial"/>
          <w:b/>
          <w:bCs/>
          <w:color w:val="8C3A00"/>
          <w:sz w:val="18"/>
          <w:szCs w:val="18"/>
        </w:rPr>
        <w:t xml:space="preserve">PART 3  ·  WORK BREAKDOWN STRUCTURE &amp; GANTT CHART  (22 MIN)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Break It Down, Then Map It Out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Complete the WBS first — fill in owner and done-when columns, and add at least two concept-specific tasks in the blank rows. Then fill in the Owner column on the Gantt chart.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400"/>
        <w:gridCol w:w="1260"/>
        <w:gridCol w:w="3900"/>
      </w:tblGrid>
      <w:tr>
        <w:trPr>
          <w:tblHeader/>
        </w:trP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/ Subtask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 (role)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when… (your milestone)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C3A00"/>
                <w:sz w:val="20"/>
                <w:szCs w:val="20"/>
              </w:rPr>
              <w:t xml:space="preserve">▶ Phase 1 — Design &amp; Selection  (Today, Class 7)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    Run decision matrix on all 3 concepts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Lead Engineer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15 min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Matrix complete, concept circled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    Draw final annotated design sketch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Lead Engineer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10 min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Sketch in notebook, two views, labeled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    Create parts list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Builder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5 min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Every part named with qty and source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    Build design specification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Lead Engineer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8 min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Spec complete — Builder can start without questions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C3A00"/>
                <w:sz w:val="20"/>
                <w:szCs w:val="20"/>
              </w:rPr>
              <w:t xml:space="preserve">▶ Phase 2 — Gather &amp; Prep  (Class 8, first 10 min)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    Retrieve parts from storage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Builder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5 min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All parts at workstation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    Verify parts against list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Builder + Lead Eng.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5 min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Every item confirmed or substitution noted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C3A00"/>
                <w:sz w:val="20"/>
                <w:szCs w:val="20"/>
              </w:rPr>
              <w:t xml:space="preserve">▶ Phase 3 — Build  (Class 8, 10–45 min)  ◆ Milestone: module attached to MiniBot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    Fabricate mount bracket / frame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0" w:before="0"/>
            </w:pP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0" w:before="0"/>
            </w:pP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    Attach collector mechanism to frame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0" w:before="0"/>
            </w:pP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0" w:before="0"/>
            </w:pP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    Attach module to MiniBot + function check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 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Module stays attached through 3 ft drive + 90° turn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    Concept-specific task: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0" w:before="0"/>
            </w:pP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0" w:before="0"/>
            </w:pP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0" w:before="0"/>
            </w:pP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    Concept-specific task: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0" w:before="0"/>
            </w:pP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0" w:before="0"/>
            </w:pP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0" w:before="0"/>
            </w:pP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C3A00"/>
                <w:sz w:val="20"/>
                <w:szCs w:val="20"/>
              </w:rPr>
              <w:t xml:space="preserve">▶ Phase 4 — Test &amp; Iterate  (Class 8, 45–74 min)  ◆ Trial 1  ◆ Trial 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    Trial 1 — teleop run, log data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Documenter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10 min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Time + object count recorded in notebook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    Debrief: identify top 1–2 changes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Lead Eng. + Team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5 min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Change decision written in notebook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    Implement change + Trial 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Builder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15 min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Trial 2 data recorded + compared to Trial 1</w:t>
            </w:r>
          </w:p>
        </w:tc>
      </w:tr>
    </w:tbl>
    <w:p>
      <w:pPr>
        <w:spacing w:after="120" w:before="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8C3A00"/>
          <w:sz w:val="22"/>
          <w:szCs w:val="22"/>
        </w:rPr>
        <w:t xml:space="preserve">Gantt Chart — fill in the Owner column and shade planned bars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Shade the bar cells with a pencil to show when each task is planned. Mark milestones with a diamond (◆). The Project Manager should have a clean copy of this Gantt at the start of Class 8.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000"/>
        <w:gridCol w:w="750"/>
        <w:gridCol w:w="750"/>
        <w:gridCol w:w="750"/>
        <w:gridCol w:w="750"/>
        <w:gridCol w:w="750"/>
        <w:gridCol w:w="750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C7
Open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C7
Mid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C7
End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C8
Open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C8
Mid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C8
End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C3A00"/>
                <w:sz w:val="18"/>
                <w:szCs w:val="18"/>
              </w:rPr>
              <w:t xml:space="preserve">Phase 1 — Design &amp; Selection  ◆ Spec complete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C3A00"/>
                <w:sz w:val="20"/>
                <w:szCs w:val="20"/>
              </w:rPr>
              <w:t xml:space="preserve">███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C3A00"/>
                <w:sz w:val="18"/>
                <w:szCs w:val="18"/>
              </w:rPr>
              <w:t xml:space="preserve">Phase 2 — Gather &amp; Prep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C3A00"/>
                <w:sz w:val="20"/>
                <w:szCs w:val="20"/>
              </w:rPr>
              <w:t xml:space="preserve">███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C3A00"/>
                <w:sz w:val="18"/>
                <w:szCs w:val="18"/>
              </w:rPr>
              <w:t xml:space="preserve">Phase 3 — Build  ◆ Module on MiniBot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C3A00"/>
                <w:sz w:val="20"/>
                <w:szCs w:val="20"/>
              </w:rPr>
              <w:t xml:space="preserve">███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C3A00"/>
                <w:sz w:val="18"/>
                <w:szCs w:val="18"/>
              </w:rPr>
              <w:t xml:space="preserve">Phase 4 — Test &amp; Iterate  ◆ Trial 1  ◆ Trial 2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C3A00"/>
                <w:sz w:val="20"/>
                <w:szCs w:val="20"/>
              </w:rPr>
              <w:t xml:space="preserve">███</w:t>
            </w:r>
          </w:p>
        </w:tc>
      </w:tr>
    </w:tbl>
    <w:p>
      <w:pPr>
        <w:spacing w:after="120" w:before="0"/>
      </w:pP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4.  </w:t>
      </w: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Which single task is most likely to make the whole project late if it slips? What is your team’s contingency if that happens?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20" w:before="0"/>
            </w:pP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20" w:before="0"/>
            </w:pP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0" w:before="0"/>
            </w:pPr>
          </w:p>
        </w:tc>
      </w:tr>
    </w:tbl>
    <w:p>
      <w:pPr>
        <w:spacing w:after="200" w:before="0"/>
      </w:pPr>
    </w:p>
    <w:p>
      <w:pPr>
        <w:pBdr>
          <w:bottom w:val="single" w:color="FEF0E7" w:sz="4"/>
        </w:pBdr>
        <w:spacing w:after="60" w:before="240"/>
      </w:pPr>
      <w:r>
        <w:rPr>
          <w:rFonts w:ascii="Arial" w:cs="Arial" w:eastAsia="Arial" w:hAnsi="Arial"/>
          <w:b/>
          <w:bCs/>
          <w:color w:val="8C3A00"/>
          <w:sz w:val="18"/>
          <w:szCs w:val="18"/>
        </w:rPr>
        <w:t xml:space="preserve">PART 4  ·  FINAL DESIGN SPECIFICATION &amp; SKETCH  (15 MIN)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From Decision to Build-Ready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 </w:t>
            </w: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design specification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 is a written contract for the build: what the module must do, every constraint it must satisfy, and the complete parts list. A good spec means the Builder can start without asking any questions. Every question asked during the build is a spec gap.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📄 Collector Module Design Specification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 field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team’s response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Selected Concept Name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0" w:before="0"/>
            </w:pPr>
            <w:p>
              <w:pPr>
                <w:spacing w:after="0" w:before="0"/>
              </w:pPr>
              <w:r>
                <w:rPr>
                  <w:rFonts w:ascii="Arial" w:cs="Arial" w:eastAsia="Arial" w:hAnsi="Arial"/>
                  <w:b w:val="false"/>
                  <w:bCs w:val="false"/>
                  <w:color w:val="888888"/>
                  <w:sz w:val="20"/>
                  <w:szCs w:val="20"/>
                </w:rPr>
                <w:t xml:space="preserve"/>
              </w:r>
            </w:p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Performance Requirement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What must it do?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0" w:before="0"/>
            </w:pPr>
            <w:p>
              <w:pPr>
                <w:spacing w:after="0" w:before="0"/>
              </w:pPr>
              <w:r>
                <w:rPr>
                  <w:rFonts w:ascii="Arial" w:cs="Arial" w:eastAsia="Arial" w:hAnsi="Arial"/>
                  <w:b w:val="false"/>
                  <w:bCs w:val="false"/>
                  <w:color w:val="888888"/>
                  <w:sz w:val="20"/>
                  <w:szCs w:val="20"/>
                </w:rPr>
                <w:t xml:space="preserve">The module must collect at least ___ cubes / balls per ___ seconds of teleop. The driver must be able to...</w:t>
              </w:r>
            </w:p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Physical Constraints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All must be satisfied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0" w:before="0"/>
            </w:pPr>
            <w:p>
              <w:pPr>
                <w:spacing w:after="0" w:before="0"/>
              </w:pPr>
              <w:r>
                <w:rPr>
                  <w:rFonts w:ascii="Arial" w:cs="Arial" w:eastAsia="Arial" w:hAnsi="Arial"/>
                  <w:b w:val="false"/>
                  <w:bCs w:val="false"/>
                  <w:color w:val="888888"/>
                  <w:sz w:val="20"/>
                  <w:szCs w:val="20"/>
                </w:rPr>
                <w:t xml:space="preserve">Must not extend more than 6 inches from the robot frame. Must attach and detach with bolts — no permanent modifications. Robot must drive normally with module attached...</w:t>
              </w:r>
            </w:p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Parts List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8"/>
                <w:szCs w:val="18"/>
              </w:rPr>
              <w:t xml:space="preserve">Every part, size, quantity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0" w:before="0"/>
            </w:pPr>
            <w:p>
              <w:pPr>
                <w:spacing w:after="0" w:before="0"/>
              </w:pPr>
              <w:r>
                <w:rPr>
                  <w:rFonts w:ascii="Arial" w:cs="Arial" w:eastAsia="Arial" w:hAnsi="Arial"/>
                  <w:b w:val="false"/>
                  <w:bCs w:val="false"/>
                  <w:color w:val="888888"/>
                  <w:sz w:val="20"/>
                  <w:szCs w:val="20"/>
                </w:rPr>
                <w:t xml:space="preserve">REV 15mm channel × _
REV side mount bracket × _
M3 × 8mm hex bolt × _
M3 nyloc nut × _
...</w:t>
              </w:r>
            </w:p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Known Risks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What could go wrong?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0" w:before="0"/>
            </w:pPr>
            <w:p>
              <w:pPr>
                <w:spacing w:after="0" w:before="0"/>
              </w:pPr>
              <w:r>
                <w:rPr>
                  <w:rFonts w:ascii="Arial" w:cs="Arial" w:eastAsia="Arial" w:hAnsi="Arial"/>
                  <w:b w:val="false"/>
                  <w:bCs w:val="false"/>
                  <w:color w:val="888888"/>
                  <w:sz w:val="20"/>
                  <w:szCs w:val="20"/>
                </w:rPr>
                <w:t xml:space="preserve">Risk 1: ...
Risk 2: ...
Risk 3: ...</w:t>
              </w:r>
            </w:p>
          </w:p>
        </w:tc>
      </w:tr>
    </w:tbl>
    <w:p>
      <w:pPr>
        <w:spacing w:after="120" w:before="0"/>
      </w:pP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Final annotated design sketch — draw your selected concept below. Include a top view AND a front view. Label all key parts and note at least two dimensions. This is the build reference your Builder will use in Class 8.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BBBBBB" w:sz="4"/>
              <w:left w:val="dashed" w:color="BBBBBB" w:sz="4"/>
              <w:bottom w:val="dashed" w:color="BBBBBB" w:sz="4"/>
              <w:right w:val="dashed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2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>Final annotated design sketch — top view + front view + key dimensions</w:t>
            </w:r>
          </w:p>
        </w:tc>
      </w:tr>
    </w:tbl>
    <w:p>
      <w:pPr>
        <w:spacing w:after="120" w:before="0"/>
      </w:pP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5.  </w:t>
      </w: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Which part of the design specification did your team debate longest? How did your charter’s decision-making protocol resolve it?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20" w:before="0"/>
            </w:pP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20" w:before="0"/>
            </w:pP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0" w:before="0"/>
            </w:pPr>
          </w:p>
        </w:tc>
      </w:tr>
    </w:tbl>
    <w:p>
      <w:pPr>
        <w:spacing w:after="200" w:before="0"/>
      </w:pPr>
    </w:p>
    <w:p>
      <w:pPr>
        <w:pBdr>
          <w:bottom w:val="single" w:color="FEF0E7" w:sz="4"/>
        </w:pBdr>
        <w:spacing w:after="60" w:before="240"/>
      </w:pPr>
      <w:r>
        <w:rPr>
          <w:rFonts w:ascii="Arial" w:cs="Arial" w:eastAsia="Arial" w:hAnsi="Arial"/>
          <w:b/>
          <w:bCs/>
          <w:color w:val="8C3A00"/>
          <w:sz w:val="18"/>
          <w:szCs w:val="18"/>
        </w:rPr>
        <w:t xml:space="preserve">PART 5  ·  NOTEBOOK ENTRY &amp; EXIT REFLECTION  (7 MIN)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Document and Reflect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D4E00"/>
                <w:sz w:val="20"/>
                <w:szCs w:val="20"/>
              </w:rPr>
              <w:t xml:space="preserve">NOTEBOOK (all roles) — confirm before signing: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Complete decision matrix with winner circled (and override reasoning if applicable)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Final annotated sketch — two views, dimensions, all parts labeled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Design specification with complete parts 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WBS with owner, time estimate, and done-when for every task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Project Manager: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 bring a clean copy of the Gantt chart to Class 8 for the build-start check-in.</w:t>
            </w:r>
          </w:p>
        </w:tc>
      </w:tr>
    </w:tbl>
    <w:p>
      <w:pPr>
        <w:spacing w:after="120" w:before="0"/>
      </w:pP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1.  </w:t>
      </w: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What is the difference between a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task</w:t>
      </w: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 and a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milestone</w:t>
      </w: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 on a Gantt chart? Give one example of each from your module build plan.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20" w:before="0"/>
            </w:pP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20" w:before="0"/>
            </w:pP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0" w:before="0"/>
            </w:pPr>
          </w:p>
        </w:tc>
      </w:tr>
    </w:tbl>
    <w:p>
      <w:pPr>
        <w:spacing w:after="80" w:before="0"/>
      </w:pP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2.  </w:t>
      </w: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Your matrix says Concept A wins, but the Lead Engineer prefers Concept C. Write the exact sentence from your Class 6 charter that determines how this gets resolved.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20" w:before="0"/>
            </w:pP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20" w:before="0"/>
            </w:pP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0" w:before="0"/>
            </w:pPr>
          </w:p>
        </w:tc>
      </w:tr>
    </w:tbl>
    <w:p>
      <w:pPr>
        <w:spacing w:after="80" w:before="0"/>
      </w:pP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3.  </w:t>
      </w: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Review your Gantt. Which milestone is most at risk? Name one specific action you will take at the very start of Class 8 to protect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20" w:before="0"/>
            </w:pP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20" w:before="0"/>
            </w:pP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0" w:before="0"/>
            </w:pPr>
          </w:p>
        </w:tc>
      </w:tr>
    </w:tbl>
    <w:p>
      <w:pPr>
        <w:spacing w:after="120" w:before="0"/>
      </w:pP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4.  </w:t>
      </w: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Self-assessment — circle one per row: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60"/>
        <w:gridCol w:w="1167"/>
        <w:gridCol w:w="1167"/>
        <w:gridCol w:w="1166"/>
      </w:tblGrid>
      <w:tr>
        <w:trPr>
          <w:tblHeader/>
        </w:trPr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11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 yet</w:t>
            </w:r>
          </w:p>
        </w:tc>
        <w:tc>
          <w:tcPr>
            <w:tcW w:type="dxa" w:w="11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Getting there</w:t>
            </w:r>
          </w:p>
        </w:tc>
        <w:tc>
          <w:tcPr>
            <w:tcW w:type="dxa" w:w="11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Got it</w:t>
            </w:r>
          </w:p>
        </w:tc>
      </w:tr>
      <w:tr>
        <w:trPr>
          <w:tblHeader w:val="false"/>
        </w:trPr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I can define WBS, Gantt, critical path, milestone, and float in my own words</w:t>
            </w:r>
          </w:p>
        </w:tc>
        <w:tc>
          <w:tcPr>
            <w:tcW w:type="dxa" w:w="11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○</w:t>
            </w:r>
          </w:p>
        </w:tc>
        <w:tc>
          <w:tcPr>
            <w:tcW w:type="dxa" w:w="11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○</w:t>
            </w:r>
          </w:p>
        </w:tc>
        <w:tc>
          <w:tcPr>
            <w:tcW w:type="dxa" w:w="11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○</w:t>
            </w:r>
          </w:p>
        </w:tc>
      </w:tr>
      <w:tr>
        <w:trPr>
          <w:tblHeader w:val="false"/>
        </w:trPr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Our decision matrix has scores and weighted totals for all 7+ criteria, with a winner identified</w:t>
            </w:r>
          </w:p>
        </w:tc>
        <w:tc>
          <w:tcPr>
            <w:tcW w:type="dxa" w:w="11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○</w:t>
            </w:r>
          </w:p>
        </w:tc>
        <w:tc>
          <w:tcPr>
            <w:tcW w:type="dxa" w:w="11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○</w:t>
            </w:r>
          </w:p>
        </w:tc>
        <w:tc>
          <w:tcPr>
            <w:tcW w:type="dxa" w:w="11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○</w:t>
            </w:r>
          </w:p>
        </w:tc>
      </w:tr>
      <w:tr>
        <w:trPr>
          <w:tblHeader w:val="false"/>
        </w:trPr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Our WBS has every task with an owner, time estimate, and done-when milestone</w:t>
            </w:r>
          </w:p>
        </w:tc>
        <w:tc>
          <w:tcPr>
            <w:tcW w:type="dxa" w:w="11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○</w:t>
            </w:r>
          </w:p>
        </w:tc>
        <w:tc>
          <w:tcPr>
            <w:tcW w:type="dxa" w:w="11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○</w:t>
            </w:r>
          </w:p>
        </w:tc>
        <w:tc>
          <w:tcPr>
            <w:tcW w:type="dxa" w:w="11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○</w:t>
            </w:r>
          </w:p>
        </w:tc>
      </w:tr>
      <w:tr>
        <w:trPr>
          <w:tblHeader w:val="false"/>
        </w:trPr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Our design spec is complete enough that the Builder can start without asking any questions</w:t>
            </w:r>
          </w:p>
        </w:tc>
        <w:tc>
          <w:tcPr>
            <w:tcW w:type="dxa" w:w="11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○</w:t>
            </w:r>
          </w:p>
        </w:tc>
        <w:tc>
          <w:tcPr>
            <w:tcW w:type="dxa" w:w="11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○</w:t>
            </w:r>
          </w:p>
        </w:tc>
        <w:tc>
          <w:tcPr>
            <w:tcW w:type="dxa" w:w="11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○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D2A99"/>
                <w:sz w:val="20"/>
                <w:szCs w:val="20"/>
              </w:rPr>
              <w:t xml:space="preserve">Extension / Exploration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1A55"/>
                <w:sz w:val="22"/>
                <w:szCs w:val="22"/>
              </w:rPr>
              <w:t xml:space="preserve">Calculate the critical path through your WBS: list every Phase 3 (Build) task in sequence and total the time estimates with 10% buffer. Is it possible to complete the build phase and two test trials in one 74-minute class period? If not, which task would you cut or compress, and what would you lose? Write your analysis in the notebook and label it “Critical Path Analysis — Class 7.”</w:t>
            </w:r>
          </w:p>
        </w:tc>
      </w:tr>
    </w:tbl>
    <w:p>
      <w:pPr>
        <w:spacing w:after="80" w:before="0"/>
      </w:pP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Arial" w:hAnsi="Arial"/>
        <w:b w:val="false"/>
        <w:bCs w:val="false"/>
        <w:color w:val="888888"/>
        <w:sz w:val="18"/>
        <w:szCs w:val="18"/>
      </w:rPr>
      <w:t xml:space="preserve">Introductory Robotics  ·  Unit 2, Class 7  ·  Project Planning: Decision Matrix, WBS &amp; Gantt  ·  Page ____ of 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2026-06-15T18:39:08.506Z</dcterms:created>
  <dcterms:modified xsi:type="dcterms:W3CDTF">2026-06-15T18:39:08.521Z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