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587F" w14:textId="77777777" w:rsidR="00467E5B" w:rsidRDefault="00467E5B" w:rsidP="00467E5B">
      <w:pPr>
        <w:jc w:val="center"/>
        <w:rPr>
          <w:sz w:val="52"/>
          <w:szCs w:val="52"/>
        </w:rPr>
      </w:pPr>
    </w:p>
    <w:p w14:paraId="3DDBA972" w14:textId="77777777" w:rsidR="00467E5B" w:rsidRDefault="00467E5B" w:rsidP="00467E5B">
      <w:pPr>
        <w:jc w:val="center"/>
        <w:rPr>
          <w:sz w:val="52"/>
          <w:szCs w:val="52"/>
        </w:rPr>
      </w:pPr>
    </w:p>
    <w:p w14:paraId="57623EA9" w14:textId="0C5FE99A" w:rsidR="00467E5B" w:rsidRDefault="00467E5B">
      <w:pPr>
        <w:rPr>
          <w:sz w:val="52"/>
          <w:szCs w:val="52"/>
        </w:rPr>
      </w:pPr>
    </w:p>
    <w:p w14:paraId="4A31A9D1" w14:textId="6E4C9E40" w:rsidR="00467E5B" w:rsidRDefault="00467E5B">
      <w:pPr>
        <w:rPr>
          <w:sz w:val="52"/>
          <w:szCs w:val="52"/>
        </w:rPr>
      </w:pPr>
    </w:p>
    <w:p w14:paraId="0870F7A3" w14:textId="77777777" w:rsidR="00467E5B" w:rsidRDefault="00467E5B" w:rsidP="00467E5B">
      <w:pPr>
        <w:jc w:val="center"/>
        <w:rPr>
          <w:sz w:val="52"/>
          <w:szCs w:val="52"/>
        </w:rPr>
      </w:pPr>
    </w:p>
    <w:p w14:paraId="3B26DBF3" w14:textId="77777777" w:rsidR="00467E5B" w:rsidRDefault="00467E5B" w:rsidP="00467E5B">
      <w:pPr>
        <w:jc w:val="center"/>
        <w:rPr>
          <w:sz w:val="52"/>
          <w:szCs w:val="52"/>
        </w:rPr>
      </w:pPr>
    </w:p>
    <w:p w14:paraId="7C055982" w14:textId="5CD0C999" w:rsidR="001A42D3" w:rsidRPr="00467E5B" w:rsidRDefault="00467E5B" w:rsidP="00467E5B">
      <w:pPr>
        <w:jc w:val="center"/>
        <w:rPr>
          <w:sz w:val="52"/>
          <w:szCs w:val="52"/>
        </w:rPr>
      </w:pPr>
      <w:r w:rsidRPr="00467E5B">
        <w:rPr>
          <w:sz w:val="52"/>
          <w:szCs w:val="52"/>
        </w:rPr>
        <w:t>Value At Risk</w:t>
      </w:r>
    </w:p>
    <w:p w14:paraId="7EFDBABA" w14:textId="77777777" w:rsidR="00467E5B" w:rsidRDefault="00467E5B" w:rsidP="00467E5B">
      <w:pPr>
        <w:jc w:val="center"/>
      </w:pPr>
    </w:p>
    <w:p w14:paraId="1579A2CC" w14:textId="77777777" w:rsidR="00467E5B" w:rsidRDefault="00467E5B" w:rsidP="00467E5B">
      <w:pPr>
        <w:jc w:val="center"/>
      </w:pPr>
    </w:p>
    <w:p w14:paraId="6CC933F2" w14:textId="32D83633" w:rsidR="00467E5B" w:rsidRPr="00467E5B" w:rsidRDefault="00467E5B" w:rsidP="00467E5B">
      <w:pPr>
        <w:jc w:val="center"/>
        <w:rPr>
          <w:sz w:val="32"/>
          <w:szCs w:val="32"/>
        </w:rPr>
      </w:pPr>
      <w:r w:rsidRPr="00467E5B">
        <w:rPr>
          <w:sz w:val="32"/>
          <w:szCs w:val="32"/>
        </w:rPr>
        <w:t>Project Plan</w:t>
      </w:r>
    </w:p>
    <w:p w14:paraId="5117DCDF" w14:textId="33F74B79" w:rsidR="00467E5B" w:rsidRPr="00467E5B" w:rsidRDefault="00467E5B" w:rsidP="00467E5B">
      <w:pPr>
        <w:jc w:val="center"/>
        <w:rPr>
          <w:sz w:val="32"/>
          <w:szCs w:val="32"/>
        </w:rPr>
      </w:pPr>
      <w:r w:rsidRPr="00467E5B">
        <w:rPr>
          <w:sz w:val="32"/>
          <w:szCs w:val="32"/>
        </w:rPr>
        <w:t xml:space="preserve">Karan Alreja </w:t>
      </w:r>
    </w:p>
    <w:p w14:paraId="61ECE4A7" w14:textId="5B399CEA" w:rsidR="00467E5B" w:rsidRDefault="00467E5B" w:rsidP="00467E5B">
      <w:pPr>
        <w:jc w:val="center"/>
        <w:rPr>
          <w:sz w:val="32"/>
          <w:szCs w:val="32"/>
        </w:rPr>
      </w:pPr>
      <w:r w:rsidRPr="00467E5B">
        <w:rPr>
          <w:sz w:val="32"/>
          <w:szCs w:val="32"/>
        </w:rPr>
        <w:t>Side Project</w:t>
      </w:r>
    </w:p>
    <w:p w14:paraId="4C459606" w14:textId="77777777" w:rsidR="00467E5B" w:rsidRDefault="00467E5B">
      <w:pPr>
        <w:rPr>
          <w:sz w:val="32"/>
          <w:szCs w:val="32"/>
        </w:rPr>
      </w:pPr>
      <w:r>
        <w:rPr>
          <w:sz w:val="32"/>
          <w:szCs w:val="32"/>
        </w:rPr>
        <w:br w:type="page"/>
      </w:r>
    </w:p>
    <w:p w14:paraId="21FF53AB" w14:textId="340151C6" w:rsidR="00467E5B" w:rsidRDefault="00467E5B" w:rsidP="00467E5B">
      <w:pPr>
        <w:rPr>
          <w:sz w:val="32"/>
          <w:szCs w:val="32"/>
        </w:rPr>
      </w:pPr>
      <w:r>
        <w:rPr>
          <w:sz w:val="32"/>
          <w:szCs w:val="32"/>
        </w:rPr>
        <w:lastRenderedPageBreak/>
        <w:t>1 Abstract</w:t>
      </w:r>
    </w:p>
    <w:p w14:paraId="1B542767" w14:textId="77777777" w:rsidR="00CE0EC8" w:rsidRPr="00CE0EC8" w:rsidRDefault="00CE0EC8" w:rsidP="00CE0EC8">
      <w:r w:rsidRPr="00CE0EC8">
        <w:t>Managing financial risk is a central challenge for investors, institutions, and regulators. As financial markets became more complex during the late twentieth century, there arose a need for simple, interpretable measures that could summarize potential losses in a portfolio. Value at Risk (</w:t>
      </w:r>
      <w:proofErr w:type="spellStart"/>
      <w:r w:rsidRPr="00CE0EC8">
        <w:t>VaR</w:t>
      </w:r>
      <w:proofErr w:type="spellEnd"/>
      <w:r w:rsidRPr="00CE0EC8">
        <w:t xml:space="preserve">) emerged as one of the most widely adopted tools for this purpose, </w:t>
      </w:r>
      <w:r w:rsidRPr="00CE0EC8">
        <w:rPr>
          <w:i/>
          <w:iCs/>
        </w:rPr>
        <w:t>offering a concise estimate of the maximum expected loss over a given time horizon at a specified confidence level</w:t>
      </w:r>
      <w:r w:rsidRPr="00CE0EC8">
        <w:t xml:space="preserve">. Despite its widespread use, </w:t>
      </w:r>
      <w:proofErr w:type="spellStart"/>
      <w:r w:rsidRPr="00CE0EC8">
        <w:t>VaR</w:t>
      </w:r>
      <w:proofErr w:type="spellEnd"/>
      <w:r w:rsidRPr="00CE0EC8">
        <w:t xml:space="preserve"> remains sensitive to modeling assumptions and estimation techniques, making its evaluation and interpretation an important practical problem.</w:t>
      </w:r>
    </w:p>
    <w:p w14:paraId="06785457" w14:textId="77777777" w:rsidR="00CE0EC8" w:rsidRPr="00CE0EC8" w:rsidRDefault="00CE0EC8" w:rsidP="00CE0EC8">
      <w:r w:rsidRPr="00CE0EC8">
        <w:t xml:space="preserve">This project implements a small, modular risk analytics engine for computing and evaluating Value at Risk for equity portfolios. The system supports multiple </w:t>
      </w:r>
      <w:proofErr w:type="spellStart"/>
      <w:r w:rsidRPr="00CE0EC8">
        <w:t>VaR</w:t>
      </w:r>
      <w:proofErr w:type="spellEnd"/>
      <w:r w:rsidRPr="00CE0EC8">
        <w:t xml:space="preserve"> estimation methodologies</w:t>
      </w:r>
      <w:r w:rsidRPr="00CE0EC8">
        <w:rPr>
          <w:i/>
          <w:iCs/>
        </w:rPr>
        <w:t>, including parametric (model-based) approaches and historical simulation, and applies them to real market data</w:t>
      </w:r>
      <w:r w:rsidRPr="00CE0EC8">
        <w:t xml:space="preserve">. Rather than treating </w:t>
      </w:r>
      <w:proofErr w:type="spellStart"/>
      <w:r w:rsidRPr="00CE0EC8">
        <w:t>VaR</w:t>
      </w:r>
      <w:proofErr w:type="spellEnd"/>
      <w:r w:rsidRPr="00CE0EC8">
        <w:t xml:space="preserve"> as a purely theoretical quantity, the project emphasizes empirical validation through historical </w:t>
      </w:r>
      <w:proofErr w:type="spellStart"/>
      <w:r w:rsidRPr="00CE0EC8">
        <w:t>backtesting</w:t>
      </w:r>
      <w:proofErr w:type="spellEnd"/>
      <w:r w:rsidRPr="00CE0EC8">
        <w:t>, allowing the reliability of different methods to be assessed in practice.</w:t>
      </w:r>
    </w:p>
    <w:p w14:paraId="2716F0C5" w14:textId="2896AB85" w:rsidR="00467E5B" w:rsidRPr="00467E5B" w:rsidRDefault="00CE0EC8" w:rsidP="00CE0EC8">
      <w:pPr>
        <w:rPr>
          <w:sz w:val="32"/>
          <w:szCs w:val="32"/>
        </w:rPr>
      </w:pPr>
      <w:r w:rsidRPr="00CE0EC8">
        <w:t xml:space="preserve">Beyond the financial calculations themselves, </w:t>
      </w:r>
      <w:r w:rsidRPr="00CE0EC8">
        <w:rPr>
          <w:i/>
          <w:iCs/>
        </w:rPr>
        <w:t>the project places strong emphasis on software design and clarity</w:t>
      </w:r>
      <w:r w:rsidRPr="00CE0EC8">
        <w:t xml:space="preserve">. The system is structured to clearly separate data ingestion, portfolio representation, risk modeling, and evaluation logic. To ensure correctness and interpretability in this initial release, the scope is deliberately restricted to simple portfolios and short time horizons. More advanced features and models are identified as potential future </w:t>
      </w:r>
      <w:proofErr w:type="gramStart"/>
      <w:r w:rsidRPr="00CE0EC8">
        <w:t>extensions, but</w:t>
      </w:r>
      <w:proofErr w:type="gramEnd"/>
      <w:r w:rsidRPr="00CE0EC8">
        <w:t xml:space="preserve"> are intentionally excluded from the first version </w:t>
      </w:r>
      <w:proofErr w:type="gramStart"/>
      <w:r w:rsidRPr="00CE0EC8">
        <w:t>in order to</w:t>
      </w:r>
      <w:proofErr w:type="gramEnd"/>
      <w:r w:rsidRPr="00CE0EC8">
        <w:t xml:space="preserve"> prioritize robustness, explainability, and sound engineering practice.</w:t>
      </w:r>
    </w:p>
    <w:p w14:paraId="1007253F" w14:textId="548C59B9" w:rsidR="005175A4" w:rsidRDefault="005175A4" w:rsidP="00467E5B">
      <w:pPr>
        <w:jc w:val="center"/>
        <w:rPr>
          <w:sz w:val="32"/>
          <w:szCs w:val="32"/>
        </w:rPr>
      </w:pPr>
    </w:p>
    <w:p w14:paraId="275AF695" w14:textId="5AC9F38D" w:rsidR="005175A4" w:rsidRDefault="005175A4">
      <w:pPr>
        <w:rPr>
          <w:sz w:val="32"/>
          <w:szCs w:val="32"/>
        </w:rPr>
      </w:pPr>
      <w:r>
        <w:rPr>
          <w:sz w:val="32"/>
          <w:szCs w:val="32"/>
        </w:rPr>
        <w:br w:type="page"/>
      </w:r>
      <w:r w:rsidR="007D6B5D">
        <w:rPr>
          <w:sz w:val="32"/>
          <w:szCs w:val="32"/>
        </w:rPr>
        <w:lastRenderedPageBreak/>
        <w:t xml:space="preserve">  </w:t>
      </w:r>
    </w:p>
    <w:p w14:paraId="62B1A824" w14:textId="6428765D" w:rsidR="00467E5B" w:rsidRDefault="005175A4" w:rsidP="00E06B12">
      <w:pPr>
        <w:rPr>
          <w:sz w:val="32"/>
          <w:szCs w:val="32"/>
        </w:rPr>
      </w:pPr>
      <w:r>
        <w:rPr>
          <w:sz w:val="32"/>
          <w:szCs w:val="32"/>
        </w:rPr>
        <w:t>2. Aims</w:t>
      </w:r>
    </w:p>
    <w:p w14:paraId="42323B10" w14:textId="77777777" w:rsidR="00CE0EC8" w:rsidRPr="00CE0EC8" w:rsidRDefault="00CE0EC8" w:rsidP="00CE0EC8">
      <w:r w:rsidRPr="00CE0EC8">
        <w:t>The primary aim of this project is to develop a clear and reliable framework for computing and evaluating Value at Risk (</w:t>
      </w:r>
      <w:proofErr w:type="spellStart"/>
      <w:r w:rsidRPr="00CE0EC8">
        <w:t>VaR</w:t>
      </w:r>
      <w:proofErr w:type="spellEnd"/>
      <w:r w:rsidRPr="00CE0EC8">
        <w:t xml:space="preserve">) for equity portfolios. Rather than focusing on financial sophistication or predictive performance, the project emphasizes understanding how different </w:t>
      </w:r>
      <w:proofErr w:type="spellStart"/>
      <w:r w:rsidRPr="00CE0EC8">
        <w:t>VaR</w:t>
      </w:r>
      <w:proofErr w:type="spellEnd"/>
      <w:r w:rsidRPr="00CE0EC8">
        <w:t xml:space="preserve"> methodologies behave in practice and how their underlying assumptions affect empirical outcomes.</w:t>
      </w:r>
    </w:p>
    <w:p w14:paraId="1C10BADE" w14:textId="62DFE4CF" w:rsidR="00CE0EC8" w:rsidRPr="00CE0EC8" w:rsidRDefault="00CE0EC8" w:rsidP="00CE0EC8">
      <w:r>
        <w:t>The</w:t>
      </w:r>
      <w:r w:rsidRPr="00CE0EC8">
        <w:t xml:space="preserve"> project aims to implement and compare two widely used approaches to </w:t>
      </w:r>
      <w:proofErr w:type="spellStart"/>
      <w:r w:rsidRPr="00CE0EC8">
        <w:t>VaR</w:t>
      </w:r>
      <w:proofErr w:type="spellEnd"/>
      <w:r w:rsidRPr="00CE0EC8">
        <w:t xml:space="preserve"> estimation: </w:t>
      </w:r>
      <w:r w:rsidRPr="00CE0EC8">
        <w:rPr>
          <w:i/>
          <w:iCs/>
        </w:rPr>
        <w:t>a parametric method based on the assumption of normally distributed returns</w:t>
      </w:r>
      <w:r w:rsidRPr="00CE0EC8">
        <w:t xml:space="preserve">, and </w:t>
      </w:r>
      <w:r w:rsidRPr="00CE0EC8">
        <w:rPr>
          <w:i/>
          <w:iCs/>
        </w:rPr>
        <w:t xml:space="preserve">a historical simulation approach that relies directly on </w:t>
      </w:r>
      <w:proofErr w:type="gramStart"/>
      <w:r w:rsidRPr="00CE0EC8">
        <w:rPr>
          <w:i/>
          <w:iCs/>
        </w:rPr>
        <w:t>observed market</w:t>
      </w:r>
      <w:proofErr w:type="gramEnd"/>
      <w:r w:rsidRPr="00CE0EC8">
        <w:rPr>
          <w:i/>
          <w:iCs/>
        </w:rPr>
        <w:t xml:space="preserve"> data</w:t>
      </w:r>
      <w:r w:rsidRPr="00CE0EC8">
        <w:t>. By implementing both methods within a common framework, the project seeks to highlight the practical differences between model-based and data-driven risk estimation techniques.</w:t>
      </w:r>
    </w:p>
    <w:p w14:paraId="48DD9942" w14:textId="77777777" w:rsidR="00CE0EC8" w:rsidRPr="00CE0EC8" w:rsidRDefault="00CE0EC8" w:rsidP="00CE0EC8">
      <w:r w:rsidRPr="00CE0EC8">
        <w:rPr>
          <w:i/>
          <w:iCs/>
        </w:rPr>
        <w:t>A further aim is to design the software in a modular and extensible manner</w:t>
      </w:r>
      <w:r w:rsidRPr="00CE0EC8">
        <w:t>, such that additional risk models or evaluation techniques can be incorporated with minimal modification to existing components. This reflects standard software engineering principles and ensures that the system remains maintainable and adaptable beyond its initial release.</w:t>
      </w:r>
    </w:p>
    <w:p w14:paraId="784D652B" w14:textId="77777777" w:rsidR="00CE0EC8" w:rsidRPr="00CE0EC8" w:rsidRDefault="00CE0EC8" w:rsidP="00CE0EC8">
      <w:r w:rsidRPr="00CE0EC8">
        <w:t xml:space="preserve">The project also aims to empirically evaluate the reliability of </w:t>
      </w:r>
      <w:proofErr w:type="spellStart"/>
      <w:r w:rsidRPr="00CE0EC8">
        <w:t>VaR</w:t>
      </w:r>
      <w:proofErr w:type="spellEnd"/>
      <w:r w:rsidRPr="00CE0EC8">
        <w:t xml:space="preserve"> estimates through historical </w:t>
      </w:r>
      <w:proofErr w:type="spellStart"/>
      <w:r w:rsidRPr="00CE0EC8">
        <w:t>backtesting</w:t>
      </w:r>
      <w:proofErr w:type="spellEnd"/>
      <w:r w:rsidRPr="00CE0EC8">
        <w:t>. By comparing predicted risk measures against realized portfolio returns, the system enables an objective assessment of model performance using observable outcomes rather than theoretical assumptions alone.</w:t>
      </w:r>
    </w:p>
    <w:p w14:paraId="4C2F2DEA" w14:textId="77777777" w:rsidR="00CE0EC8" w:rsidRDefault="00CE0EC8" w:rsidP="00CE0EC8">
      <w:r w:rsidRPr="00CE0EC8">
        <w:t>Finally, the project aims to demonstrate the effective integration of mathematical finance concepts within a well-structured software engineering process. Through careful scoping, documentation, and evaluation, the project prioritizes clarity, reproducibility, and critical analysis over complexity, making both the implementation and its results accessible and interpretable.</w:t>
      </w:r>
    </w:p>
    <w:p w14:paraId="7E6F8A90" w14:textId="52343519" w:rsidR="005175A4" w:rsidRDefault="007E38C4" w:rsidP="005175A4">
      <w:r w:rsidRPr="007E38C4">
        <w:t xml:space="preserve">The project is implemented in </w:t>
      </w:r>
      <w:r w:rsidRPr="007E38C4">
        <w:rPr>
          <w:b/>
          <w:bCs/>
        </w:rPr>
        <w:t>Java</w:t>
      </w:r>
      <w:r w:rsidRPr="007E38C4">
        <w:t xml:space="preserve"> using a clean, modular, object-oriented design, with </w:t>
      </w:r>
      <w:r w:rsidRPr="007E38C4">
        <w:rPr>
          <w:b/>
          <w:bCs/>
        </w:rPr>
        <w:t>Maven</w:t>
      </w:r>
      <w:r w:rsidRPr="007E38C4">
        <w:t xml:space="preserve"> for project management and </w:t>
      </w:r>
      <w:r w:rsidRPr="007E38C4">
        <w:rPr>
          <w:b/>
          <w:bCs/>
        </w:rPr>
        <w:t>JUnit</w:t>
      </w:r>
      <w:r w:rsidRPr="007E38C4">
        <w:t xml:space="preserve"> for testing</w:t>
      </w:r>
      <w:r w:rsidR="00903E15">
        <w:t xml:space="preserve">, </w:t>
      </w:r>
      <w:r w:rsidR="00903E15" w:rsidRPr="00903E15">
        <w:rPr>
          <w:b/>
          <w:bCs/>
        </w:rPr>
        <w:t xml:space="preserve">Git and </w:t>
      </w:r>
      <w:proofErr w:type="spellStart"/>
      <w:r w:rsidR="00903E15" w:rsidRPr="00903E15">
        <w:rPr>
          <w:b/>
          <w:bCs/>
        </w:rPr>
        <w:t>Github</w:t>
      </w:r>
      <w:proofErr w:type="spellEnd"/>
      <w:r w:rsidR="00903E15" w:rsidRPr="00903E15">
        <w:rPr>
          <w:b/>
          <w:bCs/>
        </w:rPr>
        <w:t xml:space="preserve"> for version control</w:t>
      </w:r>
      <w:r w:rsidRPr="007E38C4">
        <w:t xml:space="preserve">. Historical market data is sourced from </w:t>
      </w:r>
      <w:r w:rsidRPr="007E38C4">
        <w:rPr>
          <w:b/>
          <w:bCs/>
        </w:rPr>
        <w:t>CSV files</w:t>
      </w:r>
      <w:r w:rsidRPr="007E38C4">
        <w:t xml:space="preserve">, and the system is run as a </w:t>
      </w:r>
      <w:r w:rsidRPr="007E38C4">
        <w:rPr>
          <w:b/>
          <w:bCs/>
        </w:rPr>
        <w:t>command-line application</w:t>
      </w:r>
      <w:r w:rsidRPr="007E38C4">
        <w:t xml:space="preserve"> to keep the focus on correctness, evaluation, and clarity.</w:t>
      </w:r>
    </w:p>
    <w:p w14:paraId="27B44638" w14:textId="1985D562" w:rsidR="005175A4" w:rsidRDefault="005175A4" w:rsidP="00E06B12">
      <w:pPr>
        <w:rPr>
          <w:sz w:val="32"/>
          <w:szCs w:val="32"/>
        </w:rPr>
      </w:pPr>
      <w:r>
        <w:br w:type="page"/>
      </w:r>
      <w:r w:rsidR="00E06B12">
        <w:rPr>
          <w:sz w:val="32"/>
          <w:szCs w:val="32"/>
        </w:rPr>
        <w:lastRenderedPageBreak/>
        <w:t>3</w:t>
      </w:r>
      <w:r>
        <w:rPr>
          <w:sz w:val="32"/>
          <w:szCs w:val="32"/>
        </w:rPr>
        <w:t xml:space="preserve">. </w:t>
      </w:r>
      <w:r w:rsidRPr="005175A4">
        <w:rPr>
          <w:sz w:val="32"/>
          <w:szCs w:val="32"/>
        </w:rPr>
        <w:t xml:space="preserve">Scope and Constraints </w:t>
      </w:r>
    </w:p>
    <w:p w14:paraId="6D67E247" w14:textId="77777777" w:rsidR="007E38C4" w:rsidRPr="007E38C4" w:rsidRDefault="005175A4" w:rsidP="007E38C4">
      <w:r w:rsidRPr="007E38C4">
        <w:t xml:space="preserve"> </w:t>
      </w:r>
      <w:r w:rsidR="007E38C4" w:rsidRPr="007E38C4">
        <w:t>Included</w:t>
      </w:r>
    </w:p>
    <w:p w14:paraId="4560AB1D" w14:textId="00E50A98" w:rsidR="007E38C4" w:rsidRPr="007E38C4" w:rsidRDefault="007E38C4" w:rsidP="007E38C4">
      <w:pPr>
        <w:numPr>
          <w:ilvl w:val="0"/>
          <w:numId w:val="10"/>
        </w:numPr>
      </w:pPr>
      <w:r w:rsidRPr="007E38C4">
        <w:rPr>
          <w:b/>
          <w:bCs/>
        </w:rPr>
        <w:t>1-day Value at Risk (</w:t>
      </w:r>
      <w:proofErr w:type="spellStart"/>
      <w:r w:rsidRPr="007E38C4">
        <w:rPr>
          <w:b/>
          <w:bCs/>
        </w:rPr>
        <w:t>VaR</w:t>
      </w:r>
      <w:proofErr w:type="spellEnd"/>
      <w:r w:rsidRPr="007E38C4">
        <w:rPr>
          <w:b/>
          <w:bCs/>
        </w:rPr>
        <w:t>)</w:t>
      </w:r>
      <w:r>
        <w:t xml:space="preserve">: </w:t>
      </w:r>
      <w:r w:rsidRPr="007E38C4">
        <w:t>The project focuses on single-day risk estimation, which is the standard baseline used in both academic studies and industry practice.</w:t>
      </w:r>
    </w:p>
    <w:p w14:paraId="289151FA" w14:textId="1EB8C8F6" w:rsidR="007E38C4" w:rsidRPr="007E38C4" w:rsidRDefault="007E38C4" w:rsidP="007E38C4">
      <w:pPr>
        <w:numPr>
          <w:ilvl w:val="0"/>
          <w:numId w:val="10"/>
        </w:numPr>
      </w:pPr>
      <w:r w:rsidRPr="007E38C4">
        <w:rPr>
          <w:b/>
          <w:bCs/>
        </w:rPr>
        <w:t>Confidence levels of 95% and 99%</w:t>
      </w:r>
      <w:r>
        <w:t xml:space="preserve">: </w:t>
      </w:r>
      <w:r w:rsidRPr="007E38C4">
        <w:t xml:space="preserve">These commonly used confidence levels allow for meaningful comparison between different </w:t>
      </w:r>
      <w:proofErr w:type="spellStart"/>
      <w:r w:rsidRPr="007E38C4">
        <w:t>VaR</w:t>
      </w:r>
      <w:proofErr w:type="spellEnd"/>
      <w:r w:rsidRPr="007E38C4">
        <w:t xml:space="preserve"> estimation methods.</w:t>
      </w:r>
    </w:p>
    <w:p w14:paraId="6A02A083" w14:textId="4A769AC2" w:rsidR="007E38C4" w:rsidRPr="007E38C4" w:rsidRDefault="007E38C4" w:rsidP="007E38C4">
      <w:pPr>
        <w:numPr>
          <w:ilvl w:val="0"/>
          <w:numId w:val="10"/>
        </w:numPr>
      </w:pPr>
      <w:r w:rsidRPr="007E38C4">
        <w:rPr>
          <w:b/>
          <w:bCs/>
        </w:rPr>
        <w:t>Small equity portfolios (1–3 assets)</w:t>
      </w:r>
      <w:r>
        <w:t xml:space="preserve">: </w:t>
      </w:r>
      <w:r w:rsidRPr="007E38C4">
        <w:t>Limiting portfolio size keeps the analysis interpretable while still allowing for diversification effects to be observed.</w:t>
      </w:r>
    </w:p>
    <w:p w14:paraId="01D4A061" w14:textId="49D0FFD7" w:rsidR="007E38C4" w:rsidRPr="007E38C4" w:rsidRDefault="007E38C4" w:rsidP="007E38C4">
      <w:pPr>
        <w:numPr>
          <w:ilvl w:val="0"/>
          <w:numId w:val="10"/>
        </w:numPr>
      </w:pPr>
      <w:r w:rsidRPr="007E38C4">
        <w:rPr>
          <w:b/>
          <w:bCs/>
        </w:rPr>
        <w:t>Daily log returns</w:t>
      </w:r>
      <w:r>
        <w:t xml:space="preserve">: </w:t>
      </w:r>
      <w:r w:rsidRPr="007E38C4">
        <w:t>Returns are computed using logarithmic differences, providing a consistent and widely accepted measure of price changes.</w:t>
      </w:r>
    </w:p>
    <w:p w14:paraId="55195419" w14:textId="45BB15CA" w:rsidR="007E38C4" w:rsidRPr="007E38C4" w:rsidRDefault="007E38C4" w:rsidP="007E38C4">
      <w:pPr>
        <w:numPr>
          <w:ilvl w:val="0"/>
          <w:numId w:val="10"/>
        </w:numPr>
      </w:pPr>
      <w:r w:rsidRPr="007E38C4">
        <w:rPr>
          <w:b/>
          <w:bCs/>
        </w:rPr>
        <w:t xml:space="preserve">Parametric (Gaussian) </w:t>
      </w:r>
      <w:proofErr w:type="spellStart"/>
      <w:r w:rsidRPr="007E38C4">
        <w:rPr>
          <w:b/>
          <w:bCs/>
        </w:rPr>
        <w:t>VaR</w:t>
      </w:r>
      <w:proofErr w:type="spellEnd"/>
      <w:r>
        <w:t xml:space="preserve">: </w:t>
      </w:r>
      <w:proofErr w:type="spellStart"/>
      <w:r w:rsidRPr="007E38C4">
        <w:t>VaR</w:t>
      </w:r>
      <w:proofErr w:type="spellEnd"/>
      <w:r w:rsidRPr="007E38C4">
        <w:t xml:space="preserve"> is computed under the assumption that returns follow a normal distribution, enabling a clear model-based benchmark.</w:t>
      </w:r>
    </w:p>
    <w:p w14:paraId="47BC1907" w14:textId="54E41DCD" w:rsidR="007E38C4" w:rsidRPr="007E38C4" w:rsidRDefault="007E38C4" w:rsidP="007E38C4">
      <w:pPr>
        <w:numPr>
          <w:ilvl w:val="0"/>
          <w:numId w:val="10"/>
        </w:numPr>
      </w:pPr>
      <w:r w:rsidRPr="007E38C4">
        <w:rPr>
          <w:b/>
          <w:bCs/>
        </w:rPr>
        <w:t xml:space="preserve">Historical simulation </w:t>
      </w:r>
      <w:proofErr w:type="spellStart"/>
      <w:r w:rsidRPr="007E38C4">
        <w:rPr>
          <w:b/>
          <w:bCs/>
        </w:rPr>
        <w:t>VaR</w:t>
      </w:r>
      <w:proofErr w:type="spellEnd"/>
      <w:proofErr w:type="gramStart"/>
      <w:r>
        <w:t xml:space="preserve">:  </w:t>
      </w:r>
      <w:proofErr w:type="spellStart"/>
      <w:r w:rsidRPr="007E38C4">
        <w:t>VaR</w:t>
      </w:r>
      <w:proofErr w:type="spellEnd"/>
      <w:proofErr w:type="gramEnd"/>
      <w:r w:rsidRPr="007E38C4">
        <w:t xml:space="preserve"> is estimated directly from past return data, allowing comparison with a non-parametric, data-driven approach.</w:t>
      </w:r>
    </w:p>
    <w:p w14:paraId="1618F923" w14:textId="20AF4C5C" w:rsidR="007E38C4" w:rsidRPr="007E38C4" w:rsidRDefault="007E38C4" w:rsidP="007E38C4">
      <w:pPr>
        <w:numPr>
          <w:ilvl w:val="0"/>
          <w:numId w:val="10"/>
        </w:numPr>
      </w:pPr>
      <w:r w:rsidRPr="007E38C4">
        <w:rPr>
          <w:b/>
          <w:bCs/>
        </w:rPr>
        <w:t xml:space="preserve">Historical </w:t>
      </w:r>
      <w:proofErr w:type="spellStart"/>
      <w:r w:rsidRPr="007E38C4">
        <w:rPr>
          <w:b/>
          <w:bCs/>
        </w:rPr>
        <w:t>backtesting</w:t>
      </w:r>
      <w:proofErr w:type="spellEnd"/>
      <w:r>
        <w:t xml:space="preserve">: </w:t>
      </w:r>
      <w:proofErr w:type="spellStart"/>
      <w:r w:rsidRPr="007E38C4">
        <w:t>VaR</w:t>
      </w:r>
      <w:proofErr w:type="spellEnd"/>
      <w:r w:rsidRPr="007E38C4">
        <w:t xml:space="preserve"> estimates are evaluated against realized returns using exception counts and coverage rates.</w:t>
      </w:r>
    </w:p>
    <w:p w14:paraId="571A7427" w14:textId="528EC6C9" w:rsidR="007E38C4" w:rsidRPr="007E38C4" w:rsidRDefault="007E38C4" w:rsidP="007E38C4">
      <w:pPr>
        <w:numPr>
          <w:ilvl w:val="0"/>
          <w:numId w:val="10"/>
        </w:numPr>
      </w:pPr>
      <w:r w:rsidRPr="007E38C4">
        <w:rPr>
          <w:b/>
          <w:bCs/>
        </w:rPr>
        <w:t>Command-line execution</w:t>
      </w:r>
      <w:r>
        <w:t xml:space="preserve">: </w:t>
      </w:r>
      <w:r w:rsidRPr="007E38C4">
        <w:t>Results are produced as numerical outputs via the command line, keeping the focus on analysis rather than presentation.</w:t>
      </w:r>
    </w:p>
    <w:p w14:paraId="6BBEA765" w14:textId="1DDB2657" w:rsidR="007E38C4" w:rsidRPr="007E38C4" w:rsidRDefault="007E38C4" w:rsidP="007E38C4">
      <w:pPr>
        <w:rPr>
          <w:b/>
          <w:bCs/>
        </w:rPr>
      </w:pPr>
      <w:r w:rsidRPr="007E38C4">
        <w:rPr>
          <w:b/>
          <w:bCs/>
        </w:rPr>
        <w:t>Not Included</w:t>
      </w:r>
      <w:r>
        <w:rPr>
          <w:b/>
          <w:bCs/>
        </w:rPr>
        <w:t xml:space="preserve"> and scheduled for further releases:</w:t>
      </w:r>
    </w:p>
    <w:p w14:paraId="0C28CE32" w14:textId="77777777" w:rsidR="007E38C4" w:rsidRPr="007E38C4" w:rsidRDefault="007E38C4" w:rsidP="007E38C4">
      <w:pPr>
        <w:numPr>
          <w:ilvl w:val="0"/>
          <w:numId w:val="11"/>
        </w:numPr>
      </w:pPr>
      <w:r w:rsidRPr="007E38C4">
        <w:t>Derivatives or options</w:t>
      </w:r>
    </w:p>
    <w:p w14:paraId="147B1B6D" w14:textId="77777777" w:rsidR="007E38C4" w:rsidRPr="007E38C4" w:rsidRDefault="007E38C4" w:rsidP="007E38C4">
      <w:pPr>
        <w:numPr>
          <w:ilvl w:val="0"/>
          <w:numId w:val="11"/>
        </w:numPr>
      </w:pPr>
      <w:r w:rsidRPr="007E38C4">
        <w:t xml:space="preserve">Multi-day </w:t>
      </w:r>
      <w:proofErr w:type="spellStart"/>
      <w:r w:rsidRPr="007E38C4">
        <w:t>VaR</w:t>
      </w:r>
      <w:proofErr w:type="spellEnd"/>
    </w:p>
    <w:p w14:paraId="51D7CE1B" w14:textId="77777777" w:rsidR="007E38C4" w:rsidRPr="007E38C4" w:rsidRDefault="007E38C4" w:rsidP="007E38C4">
      <w:pPr>
        <w:numPr>
          <w:ilvl w:val="0"/>
          <w:numId w:val="11"/>
        </w:numPr>
      </w:pPr>
      <w:r w:rsidRPr="007E38C4">
        <w:t>Monte Carlo simulation</w:t>
      </w:r>
    </w:p>
    <w:p w14:paraId="5F0AD3C6" w14:textId="77777777" w:rsidR="007E38C4" w:rsidRPr="007E38C4" w:rsidRDefault="007E38C4" w:rsidP="007E38C4">
      <w:pPr>
        <w:numPr>
          <w:ilvl w:val="0"/>
          <w:numId w:val="11"/>
        </w:numPr>
      </w:pPr>
      <w:r w:rsidRPr="007E38C4">
        <w:t>Advanced volatility models (EWMA, GARCH)</w:t>
      </w:r>
    </w:p>
    <w:p w14:paraId="3D6B3756" w14:textId="77777777" w:rsidR="007E38C4" w:rsidRPr="007E38C4" w:rsidRDefault="007E38C4" w:rsidP="007E38C4">
      <w:pPr>
        <w:numPr>
          <w:ilvl w:val="0"/>
          <w:numId w:val="11"/>
        </w:numPr>
      </w:pPr>
      <w:r w:rsidRPr="007E38C4">
        <w:t>Stress testing or scenario analysis</w:t>
      </w:r>
    </w:p>
    <w:p w14:paraId="5536A101" w14:textId="77777777" w:rsidR="007E38C4" w:rsidRPr="007E38C4" w:rsidRDefault="007E38C4" w:rsidP="007E38C4">
      <w:pPr>
        <w:numPr>
          <w:ilvl w:val="0"/>
          <w:numId w:val="11"/>
        </w:numPr>
      </w:pPr>
      <w:r w:rsidRPr="007E38C4">
        <w:t>Graphical user interface</w:t>
      </w:r>
    </w:p>
    <w:p w14:paraId="2BCB7722" w14:textId="77777777" w:rsidR="007E38C4" w:rsidRPr="007E38C4" w:rsidRDefault="007E38C4" w:rsidP="007E38C4">
      <w:pPr>
        <w:numPr>
          <w:ilvl w:val="0"/>
          <w:numId w:val="11"/>
        </w:numPr>
      </w:pPr>
      <w:r w:rsidRPr="007E38C4">
        <w:t>Databases or real-time data feeds</w:t>
      </w:r>
    </w:p>
    <w:p w14:paraId="31DE0161" w14:textId="2CE6DE1A" w:rsidR="005175A4" w:rsidRDefault="005175A4" w:rsidP="007E38C4"/>
    <w:p w14:paraId="4464BE4C" w14:textId="77777777" w:rsidR="005175A4" w:rsidRDefault="005175A4">
      <w:r>
        <w:br w:type="page"/>
      </w:r>
    </w:p>
    <w:p w14:paraId="439189FE" w14:textId="370A0357" w:rsidR="005175A4" w:rsidRDefault="00E06B12" w:rsidP="00E06B12">
      <w:pPr>
        <w:rPr>
          <w:sz w:val="32"/>
          <w:szCs w:val="32"/>
        </w:rPr>
      </w:pPr>
      <w:r>
        <w:rPr>
          <w:sz w:val="32"/>
          <w:szCs w:val="32"/>
        </w:rPr>
        <w:lastRenderedPageBreak/>
        <w:t>4</w:t>
      </w:r>
      <w:r w:rsidR="005175A4">
        <w:rPr>
          <w:sz w:val="32"/>
          <w:szCs w:val="32"/>
        </w:rPr>
        <w:t xml:space="preserve">. </w:t>
      </w:r>
      <w:r w:rsidR="005175A4" w:rsidRPr="005175A4">
        <w:rPr>
          <w:sz w:val="32"/>
          <w:szCs w:val="32"/>
        </w:rPr>
        <w:t>Timeline (4 weeks)</w:t>
      </w:r>
    </w:p>
    <w:p w14:paraId="5E789947" w14:textId="4FE6D85A" w:rsidR="005175A4" w:rsidRDefault="005175A4" w:rsidP="005175A4"/>
    <w:p w14:paraId="42891422" w14:textId="77777777" w:rsidR="00E06B12" w:rsidRPr="00E06B12" w:rsidRDefault="00E06B12" w:rsidP="00E06B12">
      <w:pPr>
        <w:rPr>
          <w:b/>
          <w:bCs/>
        </w:rPr>
      </w:pPr>
      <w:r w:rsidRPr="00E06B12">
        <w:rPr>
          <w:b/>
          <w:bCs/>
        </w:rPr>
        <w:t>Week 1 — Foundations</w:t>
      </w:r>
    </w:p>
    <w:p w14:paraId="1FD6445B" w14:textId="77777777" w:rsidR="00E06B12" w:rsidRPr="00E06B12" w:rsidRDefault="00E06B12" w:rsidP="00E06B12">
      <w:pPr>
        <w:numPr>
          <w:ilvl w:val="0"/>
          <w:numId w:val="12"/>
        </w:numPr>
      </w:pPr>
      <w:r w:rsidRPr="00E06B12">
        <w:t xml:space="preserve">Define the mathematical formulation of the selected </w:t>
      </w:r>
      <w:proofErr w:type="spellStart"/>
      <w:r w:rsidRPr="00E06B12">
        <w:t>VaR</w:t>
      </w:r>
      <w:proofErr w:type="spellEnd"/>
      <w:r w:rsidRPr="00E06B12">
        <w:t xml:space="preserve"> methods</w:t>
      </w:r>
    </w:p>
    <w:p w14:paraId="7A090F07" w14:textId="77777777" w:rsidR="00E06B12" w:rsidRPr="00E06B12" w:rsidRDefault="00E06B12" w:rsidP="00E06B12">
      <w:pPr>
        <w:numPr>
          <w:ilvl w:val="0"/>
          <w:numId w:val="12"/>
        </w:numPr>
      </w:pPr>
      <w:r w:rsidRPr="00E06B12">
        <w:t>Design core abstractions and interfaces for portfolios, returns, and risk models</w:t>
      </w:r>
    </w:p>
    <w:p w14:paraId="489273AE" w14:textId="77777777" w:rsidR="00E06B12" w:rsidRPr="00E06B12" w:rsidRDefault="00E06B12" w:rsidP="00E06B12">
      <w:pPr>
        <w:numPr>
          <w:ilvl w:val="0"/>
          <w:numId w:val="12"/>
        </w:numPr>
      </w:pPr>
      <w:r w:rsidRPr="00E06B12">
        <w:t>Implement data ingestion and daily return computation</w:t>
      </w:r>
    </w:p>
    <w:p w14:paraId="2969042F" w14:textId="3FE812FE" w:rsidR="00E06B12" w:rsidRPr="00E06B12" w:rsidRDefault="00E06B12" w:rsidP="00E06B12">
      <w:pPr>
        <w:numPr>
          <w:ilvl w:val="0"/>
          <w:numId w:val="12"/>
        </w:numPr>
      </w:pPr>
      <w:r w:rsidRPr="00E06B12">
        <w:t>Validate return calculations against known examples or reference values</w:t>
      </w:r>
    </w:p>
    <w:p w14:paraId="3CD25578" w14:textId="77777777" w:rsidR="00E06B12" w:rsidRPr="00E06B12" w:rsidRDefault="00E06B12" w:rsidP="00E06B12">
      <w:pPr>
        <w:rPr>
          <w:b/>
          <w:bCs/>
        </w:rPr>
      </w:pPr>
      <w:r w:rsidRPr="00E06B12">
        <w:rPr>
          <w:b/>
          <w:bCs/>
        </w:rPr>
        <w:t xml:space="preserve">Week 2 — </w:t>
      </w:r>
      <w:proofErr w:type="spellStart"/>
      <w:r w:rsidRPr="00E06B12">
        <w:rPr>
          <w:b/>
          <w:bCs/>
        </w:rPr>
        <w:t>VaR</w:t>
      </w:r>
      <w:proofErr w:type="spellEnd"/>
      <w:r w:rsidRPr="00E06B12">
        <w:rPr>
          <w:b/>
          <w:bCs/>
        </w:rPr>
        <w:t xml:space="preserve"> Model Implementation</w:t>
      </w:r>
    </w:p>
    <w:p w14:paraId="6C25A0A0" w14:textId="77777777" w:rsidR="00E06B12" w:rsidRPr="00E06B12" w:rsidRDefault="00E06B12" w:rsidP="00E06B12">
      <w:pPr>
        <w:numPr>
          <w:ilvl w:val="0"/>
          <w:numId w:val="13"/>
        </w:numPr>
      </w:pPr>
      <w:r w:rsidRPr="00E06B12">
        <w:t xml:space="preserve">Implement parametric (Gaussian) </w:t>
      </w:r>
      <w:proofErr w:type="spellStart"/>
      <w:r w:rsidRPr="00E06B12">
        <w:t>VaR</w:t>
      </w:r>
      <w:proofErr w:type="spellEnd"/>
    </w:p>
    <w:p w14:paraId="7A9017A0" w14:textId="77777777" w:rsidR="00E06B12" w:rsidRPr="00E06B12" w:rsidRDefault="00E06B12" w:rsidP="00E06B12">
      <w:pPr>
        <w:numPr>
          <w:ilvl w:val="0"/>
          <w:numId w:val="13"/>
        </w:numPr>
      </w:pPr>
      <w:r w:rsidRPr="00E06B12">
        <w:t xml:space="preserve">Implement historical simulation </w:t>
      </w:r>
      <w:proofErr w:type="spellStart"/>
      <w:r w:rsidRPr="00E06B12">
        <w:t>VaR</w:t>
      </w:r>
      <w:proofErr w:type="spellEnd"/>
    </w:p>
    <w:p w14:paraId="04E75EEC" w14:textId="77777777" w:rsidR="00E06B12" w:rsidRPr="00E06B12" w:rsidRDefault="00E06B12" w:rsidP="00E06B12">
      <w:pPr>
        <w:numPr>
          <w:ilvl w:val="0"/>
          <w:numId w:val="13"/>
        </w:numPr>
      </w:pPr>
      <w:r w:rsidRPr="00E06B12">
        <w:t xml:space="preserve">Ensure both </w:t>
      </w:r>
      <w:proofErr w:type="spellStart"/>
      <w:r w:rsidRPr="00E06B12">
        <w:t>VaR</w:t>
      </w:r>
      <w:proofErr w:type="spellEnd"/>
      <w:r w:rsidRPr="00E06B12">
        <w:t xml:space="preserve"> methods conform to a common interface</w:t>
      </w:r>
    </w:p>
    <w:p w14:paraId="6A5961B3" w14:textId="317B4A2D" w:rsidR="00E06B12" w:rsidRPr="00E06B12" w:rsidRDefault="00E06B12" w:rsidP="00E06B12">
      <w:pPr>
        <w:numPr>
          <w:ilvl w:val="0"/>
          <w:numId w:val="13"/>
        </w:numPr>
      </w:pPr>
      <w:r w:rsidRPr="00E06B12">
        <w:t xml:space="preserve">Unit test </w:t>
      </w:r>
      <w:proofErr w:type="spellStart"/>
      <w:r w:rsidRPr="00E06B12">
        <w:t>VaR</w:t>
      </w:r>
      <w:proofErr w:type="spellEnd"/>
      <w:r w:rsidRPr="00E06B12">
        <w:t xml:space="preserve"> calculations using synthetic and controlled datasets</w:t>
      </w:r>
    </w:p>
    <w:p w14:paraId="02060A17" w14:textId="77777777" w:rsidR="00E06B12" w:rsidRPr="00E06B12" w:rsidRDefault="00E06B12" w:rsidP="00E06B12">
      <w:pPr>
        <w:rPr>
          <w:b/>
          <w:bCs/>
        </w:rPr>
      </w:pPr>
      <w:r w:rsidRPr="00E06B12">
        <w:rPr>
          <w:b/>
          <w:bCs/>
        </w:rPr>
        <w:t xml:space="preserve">Week 3 — </w:t>
      </w:r>
      <w:proofErr w:type="spellStart"/>
      <w:r w:rsidRPr="00E06B12">
        <w:rPr>
          <w:b/>
          <w:bCs/>
        </w:rPr>
        <w:t>Backtesting</w:t>
      </w:r>
      <w:proofErr w:type="spellEnd"/>
      <w:r w:rsidRPr="00E06B12">
        <w:rPr>
          <w:b/>
          <w:bCs/>
        </w:rPr>
        <w:t xml:space="preserve"> and Evaluation</w:t>
      </w:r>
    </w:p>
    <w:p w14:paraId="3CBDC3B6" w14:textId="77777777" w:rsidR="00E06B12" w:rsidRPr="00E06B12" w:rsidRDefault="00E06B12" w:rsidP="00E06B12">
      <w:pPr>
        <w:numPr>
          <w:ilvl w:val="0"/>
          <w:numId w:val="14"/>
        </w:numPr>
      </w:pPr>
      <w:r w:rsidRPr="00E06B12">
        <w:t xml:space="preserve">Implement </w:t>
      </w:r>
      <w:proofErr w:type="spellStart"/>
      <w:r w:rsidRPr="00E06B12">
        <w:t>backtesting</w:t>
      </w:r>
      <w:proofErr w:type="spellEnd"/>
      <w:r w:rsidRPr="00E06B12">
        <w:t xml:space="preserve"> logic for </w:t>
      </w:r>
      <w:proofErr w:type="spellStart"/>
      <w:r w:rsidRPr="00E06B12">
        <w:t>VaR</w:t>
      </w:r>
      <w:proofErr w:type="spellEnd"/>
      <w:r w:rsidRPr="00E06B12">
        <w:t xml:space="preserve"> estimates</w:t>
      </w:r>
    </w:p>
    <w:p w14:paraId="5709EF2A" w14:textId="77777777" w:rsidR="00E06B12" w:rsidRPr="00E06B12" w:rsidRDefault="00E06B12" w:rsidP="00E06B12">
      <w:pPr>
        <w:numPr>
          <w:ilvl w:val="0"/>
          <w:numId w:val="14"/>
        </w:numPr>
      </w:pPr>
      <w:proofErr w:type="gramStart"/>
      <w:r w:rsidRPr="00E06B12">
        <w:t>Compute</w:t>
      </w:r>
      <w:proofErr w:type="gramEnd"/>
      <w:r w:rsidRPr="00E06B12">
        <w:t xml:space="preserve"> </w:t>
      </w:r>
      <w:proofErr w:type="spellStart"/>
      <w:r w:rsidRPr="00E06B12">
        <w:t>VaR</w:t>
      </w:r>
      <w:proofErr w:type="spellEnd"/>
      <w:r w:rsidRPr="00E06B12">
        <w:t xml:space="preserve"> exceptions and empirical coverage statistics</w:t>
      </w:r>
    </w:p>
    <w:p w14:paraId="33290B21" w14:textId="77777777" w:rsidR="00E06B12" w:rsidRPr="00E06B12" w:rsidRDefault="00E06B12" w:rsidP="00E06B12">
      <w:pPr>
        <w:numPr>
          <w:ilvl w:val="0"/>
          <w:numId w:val="14"/>
        </w:numPr>
      </w:pPr>
      <w:r w:rsidRPr="00E06B12">
        <w:t>Compare the performance of parametric and historical methods</w:t>
      </w:r>
    </w:p>
    <w:p w14:paraId="41ADDDBB" w14:textId="2B8EBF11" w:rsidR="00E06B12" w:rsidRPr="00E06B12" w:rsidRDefault="00E06B12" w:rsidP="00E06B12">
      <w:pPr>
        <w:numPr>
          <w:ilvl w:val="0"/>
          <w:numId w:val="14"/>
        </w:numPr>
      </w:pPr>
      <w:r w:rsidRPr="00E06B12">
        <w:t>Handle edge cases such as missing data and short estimation windows</w:t>
      </w:r>
    </w:p>
    <w:p w14:paraId="46202F97" w14:textId="77777777" w:rsidR="00E06B12" w:rsidRPr="00E06B12" w:rsidRDefault="00E06B12" w:rsidP="00E06B12">
      <w:pPr>
        <w:rPr>
          <w:b/>
          <w:bCs/>
        </w:rPr>
      </w:pPr>
      <w:r w:rsidRPr="00E06B12">
        <w:rPr>
          <w:b/>
          <w:bCs/>
        </w:rPr>
        <w:t>Week 4 — Refinement and Reporting</w:t>
      </w:r>
    </w:p>
    <w:p w14:paraId="5BCE99D5" w14:textId="77777777" w:rsidR="00E06B12" w:rsidRPr="00E06B12" w:rsidRDefault="00E06B12" w:rsidP="00E06B12">
      <w:pPr>
        <w:numPr>
          <w:ilvl w:val="0"/>
          <w:numId w:val="15"/>
        </w:numPr>
      </w:pPr>
      <w:r w:rsidRPr="00E06B12">
        <w:t>Refactor code for clarity, modularity, and extensibility</w:t>
      </w:r>
    </w:p>
    <w:p w14:paraId="1FF06263" w14:textId="77777777" w:rsidR="00E06B12" w:rsidRPr="00E06B12" w:rsidRDefault="00E06B12" w:rsidP="00E06B12">
      <w:pPr>
        <w:numPr>
          <w:ilvl w:val="0"/>
          <w:numId w:val="15"/>
        </w:numPr>
      </w:pPr>
      <w:r w:rsidRPr="00E06B12">
        <w:t>Add documentation and usage examples</w:t>
      </w:r>
    </w:p>
    <w:p w14:paraId="63FB39EB" w14:textId="77777777" w:rsidR="00E06B12" w:rsidRPr="00E06B12" w:rsidRDefault="00E06B12" w:rsidP="00E06B12">
      <w:pPr>
        <w:numPr>
          <w:ilvl w:val="0"/>
          <w:numId w:val="15"/>
        </w:numPr>
      </w:pPr>
      <w:r w:rsidRPr="00E06B12">
        <w:t>Analyze results, assumptions, and limitations</w:t>
      </w:r>
    </w:p>
    <w:p w14:paraId="37E9D0ED" w14:textId="77777777" w:rsidR="00E06B12" w:rsidRPr="00E06B12" w:rsidRDefault="00E06B12" w:rsidP="00E06B12">
      <w:pPr>
        <w:numPr>
          <w:ilvl w:val="0"/>
          <w:numId w:val="15"/>
        </w:numPr>
      </w:pPr>
      <w:r w:rsidRPr="00E06B12">
        <w:t>Finalize the project report and README</w:t>
      </w:r>
    </w:p>
    <w:p w14:paraId="6606CB9C" w14:textId="423D29D8" w:rsidR="005175A4" w:rsidRDefault="005175A4"/>
    <w:p w14:paraId="4C935625" w14:textId="77777777" w:rsidR="00E06B12" w:rsidRDefault="00E06B12" w:rsidP="005175A4">
      <w:pPr>
        <w:jc w:val="center"/>
        <w:rPr>
          <w:sz w:val="32"/>
          <w:szCs w:val="32"/>
        </w:rPr>
      </w:pPr>
    </w:p>
    <w:p w14:paraId="3F382D11" w14:textId="77777777" w:rsidR="00E06B12" w:rsidRDefault="00E06B12" w:rsidP="005175A4">
      <w:pPr>
        <w:jc w:val="center"/>
        <w:rPr>
          <w:sz w:val="32"/>
          <w:szCs w:val="32"/>
        </w:rPr>
      </w:pPr>
    </w:p>
    <w:p w14:paraId="1A420B0C" w14:textId="4B5CB929" w:rsidR="005175A4" w:rsidRPr="005175A4" w:rsidRDefault="005175A4" w:rsidP="00E06B12">
      <w:pPr>
        <w:rPr>
          <w:sz w:val="32"/>
          <w:szCs w:val="32"/>
        </w:rPr>
      </w:pPr>
      <w:r w:rsidRPr="005175A4">
        <w:rPr>
          <w:sz w:val="32"/>
          <w:szCs w:val="32"/>
        </w:rPr>
        <w:lastRenderedPageBreak/>
        <w:t>5. Intended Outcomes</w:t>
      </w:r>
    </w:p>
    <w:p w14:paraId="75A1D7BC" w14:textId="77777777" w:rsidR="00E06B12" w:rsidRPr="00E06B12" w:rsidRDefault="00E06B12" w:rsidP="00E06B12">
      <w:r w:rsidRPr="00E06B12">
        <w:t>The intended outcome of this project is to deliver a complete, well-structured risk analytics system that computes and evaluates Value at Risk for simple equity portfolios. The project emphasizes correctness, clarity, and evaluation, demonstrating how theoretical risk measures can be implemented and assessed in practice.</w:t>
      </w:r>
    </w:p>
    <w:p w14:paraId="5CDE4AB8" w14:textId="77777777" w:rsidR="00E06B12" w:rsidRPr="00E06B12" w:rsidRDefault="00E06B12" w:rsidP="00E06B12">
      <w:r w:rsidRPr="00E06B12">
        <w:t>By the end of the project, the system will:</w:t>
      </w:r>
    </w:p>
    <w:p w14:paraId="56E565C2" w14:textId="77777777" w:rsidR="00E06B12" w:rsidRPr="00E06B12" w:rsidRDefault="00E06B12" w:rsidP="00E06B12">
      <w:pPr>
        <w:numPr>
          <w:ilvl w:val="0"/>
          <w:numId w:val="16"/>
        </w:numPr>
      </w:pPr>
      <w:r w:rsidRPr="00E06B12">
        <w:t>Compute 1-day Value at Risk at standard confidence levels</w:t>
      </w:r>
    </w:p>
    <w:p w14:paraId="397DB96A" w14:textId="77777777" w:rsidR="00E06B12" w:rsidRPr="00E06B12" w:rsidRDefault="00E06B12" w:rsidP="00E06B12">
      <w:pPr>
        <w:numPr>
          <w:ilvl w:val="0"/>
          <w:numId w:val="16"/>
        </w:numPr>
      </w:pPr>
      <w:r w:rsidRPr="00E06B12">
        <w:t>Support both parametric and historical simulation approaches</w:t>
      </w:r>
    </w:p>
    <w:p w14:paraId="273EED9A" w14:textId="77777777" w:rsidR="00E06B12" w:rsidRPr="00E06B12" w:rsidRDefault="00E06B12" w:rsidP="00E06B12">
      <w:pPr>
        <w:numPr>
          <w:ilvl w:val="0"/>
          <w:numId w:val="16"/>
        </w:numPr>
      </w:pPr>
      <w:r w:rsidRPr="00E06B12">
        <w:t xml:space="preserve">Evaluate model performance through historical </w:t>
      </w:r>
      <w:proofErr w:type="spellStart"/>
      <w:r w:rsidRPr="00E06B12">
        <w:t>backtesting</w:t>
      </w:r>
      <w:proofErr w:type="spellEnd"/>
    </w:p>
    <w:p w14:paraId="342DFB79" w14:textId="77777777" w:rsidR="00E06B12" w:rsidRPr="00E06B12" w:rsidRDefault="00E06B12" w:rsidP="00E06B12">
      <w:pPr>
        <w:numPr>
          <w:ilvl w:val="0"/>
          <w:numId w:val="16"/>
        </w:numPr>
      </w:pPr>
      <w:r w:rsidRPr="00E06B12">
        <w:t>Produce interpretable numerical results and comparisons</w:t>
      </w:r>
    </w:p>
    <w:p w14:paraId="63151238" w14:textId="77777777" w:rsidR="00E06B12" w:rsidRPr="00E06B12" w:rsidRDefault="00E06B12" w:rsidP="00E06B12">
      <w:pPr>
        <w:numPr>
          <w:ilvl w:val="0"/>
          <w:numId w:val="16"/>
        </w:numPr>
      </w:pPr>
      <w:r w:rsidRPr="00E06B12">
        <w:t>Clearly document assumptions, limitations, and design choices</w:t>
      </w:r>
    </w:p>
    <w:p w14:paraId="3A68D033" w14:textId="77777777" w:rsidR="00E06B12" w:rsidRPr="00E06B12" w:rsidRDefault="00E06B12" w:rsidP="00E06B12">
      <w:pPr>
        <w:numPr>
          <w:ilvl w:val="0"/>
          <w:numId w:val="16"/>
        </w:numPr>
      </w:pPr>
      <w:r w:rsidRPr="00E06B12">
        <w:t>Demonstrate clean, modular, and extensible software design</w:t>
      </w:r>
    </w:p>
    <w:p w14:paraId="0CF28BB8" w14:textId="77777777" w:rsidR="005175A4" w:rsidRPr="005175A4" w:rsidRDefault="005175A4" w:rsidP="005175A4"/>
    <w:sectPr w:rsidR="005175A4" w:rsidRPr="00517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2C19"/>
    <w:multiLevelType w:val="multilevel"/>
    <w:tmpl w:val="0B4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963"/>
    <w:multiLevelType w:val="multilevel"/>
    <w:tmpl w:val="1C22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07DD7"/>
    <w:multiLevelType w:val="multilevel"/>
    <w:tmpl w:val="0BC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2694D"/>
    <w:multiLevelType w:val="multilevel"/>
    <w:tmpl w:val="E016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D4127"/>
    <w:multiLevelType w:val="multilevel"/>
    <w:tmpl w:val="7204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1690F"/>
    <w:multiLevelType w:val="multilevel"/>
    <w:tmpl w:val="5A1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63DB5"/>
    <w:multiLevelType w:val="multilevel"/>
    <w:tmpl w:val="266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C3EED"/>
    <w:multiLevelType w:val="multilevel"/>
    <w:tmpl w:val="A11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54471"/>
    <w:multiLevelType w:val="multilevel"/>
    <w:tmpl w:val="E1E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035E8"/>
    <w:multiLevelType w:val="multilevel"/>
    <w:tmpl w:val="6B6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62CFD"/>
    <w:multiLevelType w:val="multilevel"/>
    <w:tmpl w:val="51E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07318"/>
    <w:multiLevelType w:val="multilevel"/>
    <w:tmpl w:val="7D8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4744D"/>
    <w:multiLevelType w:val="multilevel"/>
    <w:tmpl w:val="1B5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101EA"/>
    <w:multiLevelType w:val="multilevel"/>
    <w:tmpl w:val="5A64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53DA1"/>
    <w:multiLevelType w:val="multilevel"/>
    <w:tmpl w:val="36B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F69CD"/>
    <w:multiLevelType w:val="multilevel"/>
    <w:tmpl w:val="4A5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9935">
    <w:abstractNumId w:val="1"/>
  </w:num>
  <w:num w:numId="2" w16cid:durableId="1598832060">
    <w:abstractNumId w:val="3"/>
  </w:num>
  <w:num w:numId="3" w16cid:durableId="792406776">
    <w:abstractNumId w:val="5"/>
  </w:num>
  <w:num w:numId="4" w16cid:durableId="588125747">
    <w:abstractNumId w:val="2"/>
  </w:num>
  <w:num w:numId="5" w16cid:durableId="1224440886">
    <w:abstractNumId w:val="11"/>
  </w:num>
  <w:num w:numId="6" w16cid:durableId="1122069054">
    <w:abstractNumId w:val="13"/>
  </w:num>
  <w:num w:numId="7" w16cid:durableId="1212621068">
    <w:abstractNumId w:val="0"/>
  </w:num>
  <w:num w:numId="8" w16cid:durableId="451680471">
    <w:abstractNumId w:val="15"/>
  </w:num>
  <w:num w:numId="9" w16cid:durableId="1537039978">
    <w:abstractNumId w:val="4"/>
  </w:num>
  <w:num w:numId="10" w16cid:durableId="633877417">
    <w:abstractNumId w:val="8"/>
  </w:num>
  <w:num w:numId="11" w16cid:durableId="1608266901">
    <w:abstractNumId w:val="10"/>
  </w:num>
  <w:num w:numId="12" w16cid:durableId="212346947">
    <w:abstractNumId w:val="6"/>
  </w:num>
  <w:num w:numId="13" w16cid:durableId="945581101">
    <w:abstractNumId w:val="12"/>
  </w:num>
  <w:num w:numId="14" w16cid:durableId="1486241641">
    <w:abstractNumId w:val="7"/>
  </w:num>
  <w:num w:numId="15" w16cid:durableId="213784474">
    <w:abstractNumId w:val="14"/>
  </w:num>
  <w:num w:numId="16" w16cid:durableId="1950039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D3"/>
    <w:rsid w:val="00085EB2"/>
    <w:rsid w:val="001A42D3"/>
    <w:rsid w:val="001D2D62"/>
    <w:rsid w:val="00350654"/>
    <w:rsid w:val="00467E5B"/>
    <w:rsid w:val="005175A4"/>
    <w:rsid w:val="007D6B5D"/>
    <w:rsid w:val="007E38C4"/>
    <w:rsid w:val="00903E15"/>
    <w:rsid w:val="00CE0EC8"/>
    <w:rsid w:val="00E0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198F"/>
  <w15:chartTrackingRefBased/>
  <w15:docId w15:val="{4062B666-076E-46AD-B5EB-4C2F9E78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D3"/>
    <w:rPr>
      <w:rFonts w:eastAsiaTheme="majorEastAsia" w:cstheme="majorBidi"/>
      <w:color w:val="272727" w:themeColor="text1" w:themeTint="D8"/>
    </w:rPr>
  </w:style>
  <w:style w:type="paragraph" w:styleId="Title">
    <w:name w:val="Title"/>
    <w:basedOn w:val="Normal"/>
    <w:next w:val="Normal"/>
    <w:link w:val="TitleChar"/>
    <w:uiPriority w:val="10"/>
    <w:qFormat/>
    <w:rsid w:val="001A4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D3"/>
    <w:pPr>
      <w:spacing w:before="160"/>
      <w:jc w:val="center"/>
    </w:pPr>
    <w:rPr>
      <w:i/>
      <w:iCs/>
      <w:color w:val="404040" w:themeColor="text1" w:themeTint="BF"/>
    </w:rPr>
  </w:style>
  <w:style w:type="character" w:customStyle="1" w:styleId="QuoteChar">
    <w:name w:val="Quote Char"/>
    <w:basedOn w:val="DefaultParagraphFont"/>
    <w:link w:val="Quote"/>
    <w:uiPriority w:val="29"/>
    <w:rsid w:val="001A42D3"/>
    <w:rPr>
      <w:i/>
      <w:iCs/>
      <w:color w:val="404040" w:themeColor="text1" w:themeTint="BF"/>
    </w:rPr>
  </w:style>
  <w:style w:type="paragraph" w:styleId="ListParagraph">
    <w:name w:val="List Paragraph"/>
    <w:basedOn w:val="Normal"/>
    <w:uiPriority w:val="34"/>
    <w:qFormat/>
    <w:rsid w:val="001A42D3"/>
    <w:pPr>
      <w:ind w:left="720"/>
      <w:contextualSpacing/>
    </w:pPr>
  </w:style>
  <w:style w:type="character" w:styleId="IntenseEmphasis">
    <w:name w:val="Intense Emphasis"/>
    <w:basedOn w:val="DefaultParagraphFont"/>
    <w:uiPriority w:val="21"/>
    <w:qFormat/>
    <w:rsid w:val="001A42D3"/>
    <w:rPr>
      <w:i/>
      <w:iCs/>
      <w:color w:val="0F4761" w:themeColor="accent1" w:themeShade="BF"/>
    </w:rPr>
  </w:style>
  <w:style w:type="paragraph" w:styleId="IntenseQuote">
    <w:name w:val="Intense Quote"/>
    <w:basedOn w:val="Normal"/>
    <w:next w:val="Normal"/>
    <w:link w:val="IntenseQuoteChar"/>
    <w:uiPriority w:val="30"/>
    <w:qFormat/>
    <w:rsid w:val="001A4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2D3"/>
    <w:rPr>
      <w:i/>
      <w:iCs/>
      <w:color w:val="0F4761" w:themeColor="accent1" w:themeShade="BF"/>
    </w:rPr>
  </w:style>
  <w:style w:type="character" w:styleId="IntenseReference">
    <w:name w:val="Intense Reference"/>
    <w:basedOn w:val="DefaultParagraphFont"/>
    <w:uiPriority w:val="32"/>
    <w:qFormat/>
    <w:rsid w:val="001A4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Alreja, Karan (2022)</dc:creator>
  <cp:keywords/>
  <dc:description/>
  <cp:lastModifiedBy>Alreja, Karan (2022)</cp:lastModifiedBy>
  <cp:revision>3</cp:revision>
  <dcterms:created xsi:type="dcterms:W3CDTF">2026-01-13T14:52:00Z</dcterms:created>
  <dcterms:modified xsi:type="dcterms:W3CDTF">2026-01-13T14:53:00Z</dcterms:modified>
</cp:coreProperties>
</file>