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p>
    <w:p>
      <w:pPr>
        <w:spacing w:after="200"/>
        <w:jc w:val="center"/>
      </w:pPr>
      <w:r>
        <w:rPr>
          <w:rFonts w:ascii="Calibri" w:cs="Calibri" w:eastAsia="Calibri" w:hAnsi="Calibri"/>
          <w:b/>
          <w:bCs/>
          <w:color w:val="1A3C5E"/>
          <w:sz w:val="56"/>
          <w:szCs w:val="56"/>
        </w:rPr>
        <w:t xml:space="preserve">ADITYA CHEMICALS</w:t>
      </w:r>
    </w:p>
    <w:p>
      <w:pPr>
        <w:spacing w:after="100"/>
        <w:jc w:val="center"/>
      </w:pPr>
      <w:r>
        <w:rPr>
          <w:rFonts w:ascii="Calibri" w:cs="Calibri" w:eastAsia="Calibri" w:hAnsi="Calibri"/>
          <w:color w:val="2E6DA4"/>
          <w:sz w:val="30"/>
          <w:szCs w:val="30"/>
        </w:rPr>
        <w:t xml:space="preserve">Website Content Extraction</w:t>
      </w:r>
    </w:p>
    <w:p>
      <w:pPr>
        <w:spacing w:after="100"/>
        <w:jc w:val="center"/>
      </w:pPr>
      <w:r>
        <w:rPr>
          <w:i/>
          <w:iCs/>
          <w:color w:val="666666"/>
          <w:sz w:val="24"/>
          <w:szCs w:val="24"/>
        </w:rPr>
        <w:t xml:space="preserve">www.adityachemicals.in</w:t>
      </w:r>
    </w:p>
    <w:p>
      <w:pPr>
        <w:pBdr>
          <w:bottom w:val="single" w:color="2E6DA4" w:sz="4" w:space="1"/>
        </w:pBdr>
        <w:spacing w:after="200" w:before="200"/>
      </w:pPr>
    </w:p>
    <w:p>
      <w:pPr>
        <w:spacing w:after="480"/>
      </w:pPr>
    </w:p>
    <w:p>
      <w:r>
        <w:br w:type="page"/>
      </w:r>
    </w:p>
    <w:p>
      <w:pPr>
        <w:pStyle w:val="Heading1"/>
      </w:pPr>
      <w:r>
        <w:rPr>
          <w:b/>
          <w:bCs/>
          <w:color w:val="1A3C5E"/>
          <w:sz w:val="36"/>
          <w:szCs w:val="36"/>
        </w:rPr>
        <w:t xml:space="preserve">1. Home Page</w:t>
      </w:r>
    </w:p>
    <w:p>
      <w:pPr>
        <w:pBdr>
          <w:bottom w:val="single" w:color="2E6DA4" w:sz="4" w:space="1"/>
        </w:pBdr>
        <w:spacing w:after="200" w:before="200"/>
      </w:pPr>
    </w:p>
    <w:p>
      <w:pPr>
        <w:pStyle w:val="Heading2"/>
      </w:pPr>
      <w:r>
        <w:rPr>
          <w:b/>
          <w:bCs/>
          <w:color w:val="2E6DA4"/>
          <w:sz w:val="28"/>
          <w:szCs w:val="28"/>
        </w:rPr>
        <w:t xml:space="preserve">Hero Tagline</w:t>
      </w:r>
    </w:p>
    <w:p>
      <w:pPr>
        <w:spacing w:after="140"/>
      </w:pPr>
      <w:r>
        <w:rPr>
          <w:sz w:val="22"/>
          <w:szCs w:val="22"/>
        </w:rPr>
        <w:t xml:space="preserve">Aditya Chemicals – Delivering Excellence in APIs and Food Additives Worldwide</w:t>
      </w:r>
    </w:p>
    <w:p>
      <w:pPr>
        <w:spacing w:after="140"/>
      </w:pPr>
      <w:r>
        <w:rPr>
          <w:sz w:val="22"/>
          <w:szCs w:val="22"/>
        </w:rPr>
        <w:t xml:space="preserve">A Leading Force in Food Additives &amp; API Manufacturers.</w:t>
      </w:r>
    </w:p>
    <w:p>
      <w:pPr>
        <w:spacing w:after="80"/>
      </w:pPr>
    </w:p>
    <w:p>
      <w:pPr>
        <w:pStyle w:val="Heading2"/>
      </w:pPr>
      <w:r>
        <w:rPr>
          <w:b/>
          <w:bCs/>
          <w:color w:val="2E6DA4"/>
          <w:sz w:val="28"/>
          <w:szCs w:val="28"/>
        </w:rPr>
        <w:t xml:space="preserve">Who We Are</w:t>
      </w:r>
    </w:p>
    <w:p>
      <w:pPr>
        <w:spacing w:after="140"/>
      </w:pPr>
      <w:r>
        <w:rPr>
          <w:sz w:val="22"/>
          <w:szCs w:val="22"/>
        </w:rPr>
        <w:t xml:space="preserve">Aditya Chemicals is one of the best pharmaceutical companies in India. We proudly serve as a GMP-certified chemical manufacturer and a global leader in active pharmaceutical ingredients, Food Additives, and excipients. Recognized among the top API manufacturing companies, we build the chemistry that performs.</w:t>
      </w:r>
    </w:p>
    <w:p>
      <w:pPr>
        <w:spacing w:after="140"/>
      </w:pPr>
      <w:r>
        <w:rPr>
          <w:sz w:val="22"/>
          <w:szCs w:val="22"/>
        </w:rPr>
        <w:t xml:space="preserve">Founded in 1992, Aditya Chemicals is a pioneer in India, established to meet the growing demand for value-based solutions in the pharmaceutical and nutrition sectors.</w:t>
      </w:r>
    </w:p>
    <w:p>
      <w:pPr>
        <w:spacing w:after="80"/>
      </w:pPr>
    </w:p>
    <w:p>
      <w:pPr>
        <w:pStyle w:val="Heading2"/>
      </w:pPr>
      <w:r>
        <w:rPr>
          <w:b/>
          <w:bCs/>
          <w:color w:val="2E6DA4"/>
          <w:sz w:val="28"/>
          <w:szCs w:val="28"/>
        </w:rPr>
        <w:t xml:space="preserve">Our Markets</w:t>
      </w:r>
    </w:p>
    <w:p>
      <w:pPr>
        <w:pStyle w:val="Heading3"/>
      </w:pPr>
      <w:r>
        <w:rPr>
          <w:b/>
          <w:bCs/>
          <w:color w:val="2E6DA4"/>
          <w:sz w:val="24"/>
          <w:szCs w:val="24"/>
        </w:rPr>
        <w:t xml:space="preserve">Pharmaceuticals</w:t>
      </w:r>
    </w:p>
    <w:p>
      <w:pPr>
        <w:spacing w:after="140"/>
      </w:pPr>
      <w:r>
        <w:rPr>
          <w:sz w:val="22"/>
          <w:szCs w:val="22"/>
        </w:rPr>
        <w:t xml:space="preserve">Our high-performance APIs, developed in FDA-approved API manufacturing environments, meet stringent pharmaceutical regulatory compliance standards. As major API manufacturers, we are among the top food and pharmaceutical companies on which pharmaceutical leaders rely.</w:t>
      </w:r>
    </w:p>
    <w:p>
      <w:pPr>
        <w:pStyle w:val="Heading3"/>
      </w:pPr>
      <w:r>
        <w:rPr>
          <w:b/>
          <w:bCs/>
          <w:color w:val="2E6DA4"/>
          <w:sz w:val="24"/>
          <w:szCs w:val="24"/>
        </w:rPr>
        <w:t xml:space="preserve">Nutritional Supplements</w:t>
      </w:r>
    </w:p>
    <w:p>
      <w:pPr>
        <w:spacing w:after="140"/>
      </w:pPr>
      <w:r>
        <w:rPr>
          <w:sz w:val="22"/>
          <w:szCs w:val="22"/>
        </w:rPr>
        <w:t xml:space="preserve">As trusted nutraceutical ingredient manufacturers, we provide fine-grade products and supplements. Furthermore, we offer low-heavy metal excipients, vitamins &amp; derivatives that meet the diverse requirements of health-focused product formulation.</w:t>
      </w:r>
    </w:p>
    <w:p>
      <w:pPr>
        <w:pStyle w:val="Heading3"/>
      </w:pPr>
      <w:r>
        <w:rPr>
          <w:b/>
          <w:bCs/>
          <w:color w:val="2E6DA4"/>
          <w:sz w:val="24"/>
          <w:szCs w:val="24"/>
        </w:rPr>
        <w:t xml:space="preserve">Food Additives</w:t>
      </w:r>
    </w:p>
    <w:p>
      <w:pPr>
        <w:spacing w:after="140"/>
      </w:pPr>
      <w:r>
        <w:rPr>
          <w:sz w:val="22"/>
          <w:szCs w:val="22"/>
        </w:rPr>
        <w:t xml:space="preserve">Our high-priority food additive formulations enhance the taste profiles, improve texture, extend shelf life, and ensure unmatched food safety. Thus, we support industries in meeting ever-evolving global standards. From everyday staples to premium innovations, our additives empower brands.</w:t>
      </w:r>
    </w:p>
    <w:p>
      <w:pPr>
        <w:spacing w:after="80"/>
      </w:pPr>
    </w:p>
    <w:p>
      <w:pPr>
        <w:pStyle w:val="Heading2"/>
      </w:pPr>
      <w:r>
        <w:rPr>
          <w:b/>
          <w:bCs/>
          <w:color w:val="2E6DA4"/>
          <w:sz w:val="28"/>
          <w:szCs w:val="28"/>
        </w:rPr>
        <w:t xml:space="preserve">What Makes Us Different</w:t>
      </w:r>
    </w:p>
    <w:p>
      <w:pPr>
        <w:spacing w:after="140"/>
      </w:pPr>
      <w:r>
        <w:rPr>
          <w:sz w:val="22"/>
          <w:szCs w:val="22"/>
        </w:rPr>
        <w:t xml:space="preserve">For over 30 years, Aditya Chemicals has been a leading global manufacturer of high-purity Active Pharmaceutical Ingredients (APIs), Excipients, Food Additives, and Nutraceutical Ingredients. We go beyond just creating chemicals; we craft solutions tailored to your specific needs across various industries:</w:t>
      </w:r>
    </w:p>
    <w:p>
      <w:pPr>
        <w:pStyle w:val="ListParagraph"/>
        <w:numPr>
          <w:ilvl w:val="0"/>
          <w:numId w:val="2"/>
        </w:numPr>
      </w:pPr>
      <w:r>
        <w:rPr>
          <w:sz w:val="22"/>
          <w:szCs w:val="22"/>
        </w:rPr>
        <w:t xml:space="preserve">Unwavering Innovation: We are a pioneer in the industry, constantly adapting and developing new solutions to meet your evolving needs.</w:t>
      </w:r>
    </w:p>
    <w:p>
      <w:pPr>
        <w:pStyle w:val="ListParagraph"/>
        <w:numPr>
          <w:ilvl w:val="0"/>
          <w:numId w:val="2"/>
        </w:numPr>
      </w:pPr>
      <w:r>
        <w:rPr>
          <w:sz w:val="22"/>
          <w:szCs w:val="22"/>
        </w:rPr>
        <w:t xml:space="preserve">Unmatched Quality: Our commitment to precision and quality is evident in our state-of-the-art facilities and rigorous quality control processes.</w:t>
      </w:r>
    </w:p>
    <w:p>
      <w:pPr>
        <w:pStyle w:val="ListParagraph"/>
        <w:numPr>
          <w:ilvl w:val="0"/>
          <w:numId w:val="2"/>
        </w:numPr>
      </w:pPr>
      <w:r>
        <w:rPr>
          <w:sz w:val="22"/>
          <w:szCs w:val="22"/>
        </w:rPr>
        <w:t xml:space="preserve">Diverse Portfolio: We offer a wide range of high-purity chemicals, Active Pharmaceutical Ingredients (APIs), Excipients, Food Additives, and Nutraceutical Ingredients.</w:t>
      </w:r>
    </w:p>
    <w:p>
      <w:pPr>
        <w:spacing w:after="80"/>
      </w:pPr>
    </w:p>
    <w:p>
      <w:pPr>
        <w:pStyle w:val="Heading2"/>
      </w:pPr>
      <w:r>
        <w:rPr>
          <w:b/>
          <w:bCs/>
          <w:color w:val="2E6DA4"/>
          <w:sz w:val="28"/>
          <w:szCs w:val="28"/>
        </w:rPr>
        <w:t xml:space="preserve">Advancing Health Through Innovation</w:t>
      </w:r>
    </w:p>
    <w:p>
      <w:pPr>
        <w:spacing w:after="140"/>
      </w:pPr>
      <w:r>
        <w:rPr>
          <w:sz w:val="22"/>
          <w:szCs w:val="22"/>
        </w:rPr>
        <w:t xml:space="preserve">At Aditya Chemicals, we believe innovation is the key to unlocking a healthier future. Our dedicated R&amp;D team spearheads cutting-edge research in pharmaceuticals, food, and nutrition. We focus on:</w:t>
      </w:r>
    </w:p>
    <w:p>
      <w:pPr>
        <w:pStyle w:val="ListParagraph"/>
        <w:numPr>
          <w:ilvl w:val="0"/>
          <w:numId w:val="2"/>
        </w:numPr>
      </w:pPr>
      <w:r>
        <w:rPr>
          <w:sz w:val="22"/>
          <w:szCs w:val="22"/>
        </w:rPr>
        <w:t xml:space="preserve">Pioneering Solutions: Our team is constantly developing new and improved products to address the evolving needs of our clients.</w:t>
      </w:r>
    </w:p>
    <w:p>
      <w:pPr>
        <w:pStyle w:val="ListParagraph"/>
        <w:numPr>
          <w:ilvl w:val="0"/>
          <w:numId w:val="2"/>
        </w:numPr>
      </w:pPr>
      <w:r>
        <w:rPr>
          <w:sz w:val="22"/>
          <w:szCs w:val="22"/>
        </w:rPr>
        <w:t xml:space="preserve">Uncompromising Quality &amp; Safety: We leverage the latest technologies and methodologies to ensure the highest quality and safety standards in every product we develop.</w:t>
      </w:r>
    </w:p>
    <w:p>
      <w:pPr>
        <w:pStyle w:val="ListParagraph"/>
        <w:numPr>
          <w:ilvl w:val="0"/>
          <w:numId w:val="2"/>
        </w:numPr>
      </w:pPr>
      <w:r>
        <w:rPr>
          <w:sz w:val="22"/>
          <w:szCs w:val="22"/>
        </w:rPr>
        <w:t xml:space="preserve">Global Impact: Driven by our mission to improve health and wellness worldwide, we explore new frontiers in API and premix development.</w:t>
      </w:r>
    </w:p>
    <w:p>
      <w:pPr>
        <w:spacing w:after="80"/>
      </w:pPr>
    </w:p>
    <w:p>
      <w:pPr>
        <w:pStyle w:val="Heading2"/>
      </w:pPr>
      <w:r>
        <w:rPr>
          <w:b/>
          <w:bCs/>
          <w:color w:val="2E6DA4"/>
          <w:sz w:val="28"/>
          <w:szCs w:val="28"/>
        </w:rPr>
        <w:t xml:space="preserve">CTA</w:t>
      </w:r>
    </w:p>
    <w:p>
      <w:pPr>
        <w:spacing w:after="140"/>
      </w:pPr>
      <w:r>
        <w:rPr>
          <w:sz w:val="22"/>
          <w:szCs w:val="22"/>
        </w:rPr>
        <w:t xml:space="preserve">Looking for high-purity APIs manufacturers? Or are you searching for a partner who understands your formulation needs?</w:t>
      </w:r>
    </w:p>
    <w:p>
      <w:pPr>
        <w:spacing w:after="140"/>
      </w:pPr>
      <w:r>
        <w:rPr>
          <w:sz w:val="22"/>
          <w:szCs w:val="22"/>
        </w:rPr>
        <w:t xml:space="preserve">We built a partnership founded on collaborative innovation. Trusted globally. Crafted precisely. Aditya Chemicals - Powering Purity for Over 30 Years.</w:t>
      </w:r>
    </w:p>
    <w:p>
      <w:r>
        <w:br w:type="page"/>
      </w:r>
    </w:p>
    <w:p>
      <w:pPr>
        <w:pStyle w:val="Heading1"/>
      </w:pPr>
      <w:r>
        <w:rPr>
          <w:b/>
          <w:bCs/>
          <w:color w:val="1A3C5E"/>
          <w:sz w:val="36"/>
          <w:szCs w:val="36"/>
        </w:rPr>
        <w:t xml:space="preserve">2. About Us</w:t>
      </w:r>
    </w:p>
    <w:p>
      <w:pPr>
        <w:pBdr>
          <w:bottom w:val="single" w:color="2E6DA4" w:sz="4" w:space="1"/>
        </w:pBdr>
        <w:spacing w:after="200" w:before="200"/>
      </w:pPr>
    </w:p>
    <w:p>
      <w:pPr>
        <w:pStyle w:val="Heading2"/>
      </w:pPr>
      <w:r>
        <w:rPr>
          <w:b/>
          <w:bCs/>
          <w:color w:val="2E6DA4"/>
          <w:sz w:val="28"/>
          <w:szCs w:val="28"/>
        </w:rPr>
        <w:t xml:space="preserve">Overview</w:t>
      </w:r>
    </w:p>
    <w:p>
      <w:pPr>
        <w:spacing w:after="140"/>
      </w:pPr>
      <w:r>
        <w:rPr>
          <w:sz w:val="22"/>
          <w:szCs w:val="22"/>
        </w:rPr>
        <w:t xml:space="preserve">Established in 1992, Aditya Chemicals is a trusted name among the best pharma companies in India. We have been serving global markets with high-quality bulk drugs, excipients and Chelated minerals sectors. With over three decades of experience, we continue to support pharmaceutical, nutraceutical, food and animal nutrition industries with precision, integrity, and innovation. Not only this, as a GMP-certified chemical manufacturer with FDA approval, we bring over 30 years of expertise in creating safe, effective, and reliable solutions for global markets.</w:t>
      </w:r>
    </w:p>
    <w:p>
      <w:pPr>
        <w:spacing w:after="140"/>
      </w:pPr>
      <w:r>
        <w:rPr>
          <w:sz w:val="22"/>
          <w:szCs w:val="22"/>
        </w:rPr>
        <w:t xml:space="preserve">With a strong foundation in pharmaceutical regulatory compliance, our company has evolved into one of India's major API and food &amp; pharma manufacturers. We take pride in offering an extensive range of low-heavy metal excipients, custom particle size chemicals, high-purity APIs, and food additives. These are tailored to meet the rigorous quality standards of international markets. Furthermore, our manufacturing practices are built to serve clients across the feed industry, human health, and nutritional wellness sectors.</w:t>
      </w:r>
    </w:p>
    <w:p>
      <w:pPr>
        <w:spacing w:after="80"/>
      </w:pPr>
    </w:p>
    <w:p>
      <w:pPr>
        <w:pStyle w:val="Heading2"/>
      </w:pPr>
      <w:r>
        <w:rPr>
          <w:b/>
          <w:bCs/>
          <w:color w:val="2E6DA4"/>
          <w:sz w:val="28"/>
          <w:szCs w:val="28"/>
        </w:rPr>
        <w:t xml:space="preserve">Our Mission</w:t>
      </w:r>
    </w:p>
    <w:p>
      <w:pPr>
        <w:spacing w:after="140"/>
      </w:pPr>
      <w:r>
        <w:rPr>
          <w:sz w:val="22"/>
          <w:szCs w:val="22"/>
        </w:rPr>
        <w:t xml:space="preserve">Our mission is to craft innovative and scientifically advanced ingredient solutions that raise the global benchmark in health and nutrition. We are committed to setting high standards in API manufacturing by combining technological excellence with regulatory adherence. Every formulation we produce reflects our promise to quality, consistency, and collaborative success.</w:t>
      </w:r>
    </w:p>
    <w:p>
      <w:pPr>
        <w:spacing w:after="80"/>
      </w:pPr>
    </w:p>
    <w:p>
      <w:pPr>
        <w:pStyle w:val="Heading2"/>
      </w:pPr>
      <w:r>
        <w:rPr>
          <w:b/>
          <w:bCs/>
          <w:color w:val="2E6DA4"/>
          <w:sz w:val="28"/>
          <w:szCs w:val="28"/>
        </w:rPr>
        <w:t xml:space="preserve">Our Vision</w:t>
      </w:r>
    </w:p>
    <w:p>
      <w:pPr>
        <w:spacing w:after="140"/>
      </w:pPr>
      <w:r>
        <w:rPr>
          <w:sz w:val="22"/>
          <w:szCs w:val="22"/>
        </w:rPr>
        <w:t xml:space="preserve">We envision becoming a global force in wellness by providing high-purity APIs and functional ingredients that support the evolving needs of the pharmaceutical industry. As GMP-certified API manufacturers, we are driven to deliver excellence across all product verticals, from pharmaceuticals to animal nutrition and everything in between. We strive to lead purposefully, anticipate future demands, and offer dependable, future-ready solutions.</w:t>
      </w:r>
    </w:p>
    <w:p>
      <w:pPr>
        <w:spacing w:after="80"/>
      </w:pPr>
    </w:p>
    <w:p>
      <w:pPr>
        <w:pStyle w:val="Heading2"/>
      </w:pPr>
      <w:r>
        <w:rPr>
          <w:b/>
          <w:bCs/>
          <w:color w:val="2E6DA4"/>
          <w:sz w:val="28"/>
          <w:szCs w:val="28"/>
        </w:rPr>
        <w:t xml:space="preserve">Global Presence</w:t>
      </w:r>
    </w:p>
    <w:p>
      <w:pPr>
        <w:spacing w:after="140"/>
      </w:pPr>
      <w:r>
        <w:rPr>
          <w:sz w:val="22"/>
          <w:szCs w:val="22"/>
        </w:rPr>
        <w:t xml:space="preserve">From humble beginnings to international recognition, Aditya Chemicals has become one of India's most respected API manufacturing companies. Our operations extend across multiple continents, and our huge client base depends on our FDA-approved API manufacturing capabilities, regulatory-ready documentation, and global shipment reliability.</w:t>
      </w:r>
    </w:p>
    <w:p>
      <w:pPr>
        <w:spacing w:after="140"/>
      </w:pPr>
      <w:r>
        <w:rPr>
          <w:sz w:val="22"/>
          <w:szCs w:val="22"/>
        </w:rPr>
        <w:t xml:space="preserve">Today, our high-purity APIs and ingredient solutions are trusted by leading food and pharmaceutical manufacturers worldwide. Our commitment to continuous innovation and quality refinement sets us apart as the leading choice among feed industry manufacturers.</w:t>
      </w:r>
    </w:p>
    <w:p>
      <w:pPr>
        <w:spacing w:after="80"/>
      </w:pPr>
    </w:p>
    <w:p>
      <w:pPr>
        <w:pStyle w:val="Heading2"/>
      </w:pPr>
      <w:r>
        <w:rPr>
          <w:b/>
          <w:bCs/>
          <w:color w:val="2E6DA4"/>
          <w:sz w:val="28"/>
          <w:szCs w:val="28"/>
        </w:rPr>
        <w:t xml:space="preserve">CTA</w:t>
      </w:r>
    </w:p>
    <w:p>
      <w:pPr>
        <w:spacing w:after="140"/>
      </w:pPr>
      <w:r>
        <w:rPr>
          <w:sz w:val="22"/>
          <w:szCs w:val="22"/>
        </w:rPr>
        <w:t xml:space="preserve">Are you looking to collaborate with one of India's major manufacturers of API? Connect with Aditya Chemicals. You can trust us for compliance, consistency, and excellence. Let's create a health-forward solution together.</w:t>
      </w:r>
    </w:p>
    <w:p>
      <w:r>
        <w:br w:type="page"/>
      </w:r>
    </w:p>
    <w:p>
      <w:pPr>
        <w:pStyle w:val="Heading1"/>
      </w:pPr>
      <w:r>
        <w:rPr>
          <w:b/>
          <w:bCs/>
          <w:color w:val="1A3C5E"/>
          <w:sz w:val="36"/>
          <w:szCs w:val="36"/>
        </w:rPr>
        <w:t xml:space="preserve">3. Products (Hub)</w:t>
      </w:r>
    </w:p>
    <w:p>
      <w:pPr>
        <w:pBdr>
          <w:bottom w:val="single" w:color="2E6DA4" w:sz="4" w:space="1"/>
        </w:pBdr>
        <w:spacing w:after="200" w:before="200"/>
      </w:pPr>
    </w:p>
    <w:p>
      <w:pPr>
        <w:spacing w:after="140"/>
      </w:pPr>
      <w:r>
        <w:rPr>
          <w:sz w:val="22"/>
          <w:szCs w:val="22"/>
        </w:rPr>
        <w:t xml:space="preserve">Aditya Chemicals offers products across four main categories:</w:t>
      </w:r>
    </w:p>
    <w:p>
      <w:pPr>
        <w:spacing w:after="80"/>
      </w:pPr>
    </w:p>
    <w:p>
      <w:pPr>
        <w:pStyle w:val="Heading2"/>
      </w:pPr>
      <w:r>
        <w:rPr>
          <w:b/>
          <w:bCs/>
          <w:color w:val="2E6DA4"/>
          <w:sz w:val="28"/>
          <w:szCs w:val="28"/>
        </w:rPr>
        <w:t xml:space="preserve">3.1 Amino Acids and Derivatives</w:t>
      </w:r>
    </w:p>
    <w:p>
      <w:pPr>
        <w:spacing w:after="140"/>
      </w:pPr>
      <w:r>
        <w:rPr>
          <w:sz w:val="22"/>
          <w:szCs w:val="22"/>
        </w:rPr>
        <w:t xml:space="preserve">URL: https://www.adityachemicals.in/product-category/amino-acids-derivatives/</w:t>
      </w:r>
    </w:p>
    <w:p>
      <w:pPr>
        <w:spacing w:after="80"/>
      </w:pPr>
    </w:p>
    <w:p>
      <w:pPr>
        <w:pStyle w:val="Heading2"/>
      </w:pPr>
      <w:r>
        <w:rPr>
          <w:b/>
          <w:bCs/>
          <w:color w:val="2E6DA4"/>
          <w:sz w:val="28"/>
          <w:szCs w:val="28"/>
        </w:rPr>
        <w:t xml:space="preserve">3.2 Chelated Minerals</w:t>
      </w:r>
    </w:p>
    <w:p>
      <w:pPr>
        <w:spacing w:after="140"/>
      </w:pPr>
      <w:r>
        <w:rPr>
          <w:sz w:val="22"/>
          <w:szCs w:val="22"/>
        </w:rPr>
        <w:t xml:space="preserve">URL: https://www.adityachemicals.in/product-category/minerals/</w:t>
      </w:r>
    </w:p>
    <w:p>
      <w:pPr>
        <w:spacing w:after="140"/>
      </w:pPr>
      <w:r>
        <w:rPr>
          <w:sz w:val="22"/>
          <w:szCs w:val="22"/>
        </w:rPr>
        <w:t xml:space="preserve">Sub-categories:</w:t>
      </w:r>
    </w:p>
    <w:p>
      <w:pPr>
        <w:pStyle w:val="ListParagraph"/>
        <w:numPr>
          <w:ilvl w:val="0"/>
          <w:numId w:val="2"/>
        </w:numPr>
      </w:pPr>
      <w:r>
        <w:rPr>
          <w:sz w:val="22"/>
          <w:szCs w:val="22"/>
        </w:rPr>
        <w:t xml:space="preserve">Calcium – https://www.adityachemicals.in/product-category/calcium/</w:t>
      </w:r>
    </w:p>
    <w:p>
      <w:pPr>
        <w:pStyle w:val="ListParagraph"/>
        <w:numPr>
          <w:ilvl w:val="0"/>
          <w:numId w:val="2"/>
        </w:numPr>
      </w:pPr>
      <w:r>
        <w:rPr>
          <w:sz w:val="22"/>
          <w:szCs w:val="22"/>
        </w:rPr>
        <w:t xml:space="preserve">Copper – https://www.adityachemicals.in/product-category/copper/</w:t>
      </w:r>
    </w:p>
    <w:p>
      <w:pPr>
        <w:pStyle w:val="ListParagraph"/>
        <w:numPr>
          <w:ilvl w:val="0"/>
          <w:numId w:val="2"/>
        </w:numPr>
      </w:pPr>
      <w:r>
        <w:rPr>
          <w:sz w:val="22"/>
          <w:szCs w:val="22"/>
        </w:rPr>
        <w:t xml:space="preserve">Ferrous – https://www.adityachemicals.in/product-category/ferrous/</w:t>
      </w:r>
    </w:p>
    <w:p>
      <w:pPr>
        <w:pStyle w:val="ListParagraph"/>
        <w:numPr>
          <w:ilvl w:val="0"/>
          <w:numId w:val="2"/>
        </w:numPr>
      </w:pPr>
      <w:r>
        <w:rPr>
          <w:sz w:val="22"/>
          <w:szCs w:val="22"/>
        </w:rPr>
        <w:t xml:space="preserve">Magnesium – https://www.adityachemicals.in/product-category/magnesium/</w:t>
      </w:r>
    </w:p>
    <w:p>
      <w:pPr>
        <w:pStyle w:val="ListParagraph"/>
        <w:numPr>
          <w:ilvl w:val="0"/>
          <w:numId w:val="2"/>
        </w:numPr>
      </w:pPr>
      <w:r>
        <w:rPr>
          <w:sz w:val="22"/>
          <w:szCs w:val="22"/>
        </w:rPr>
        <w:t xml:space="preserve">Manganese – https://www.adityachemicals.in/product-category/manganese/</w:t>
      </w:r>
    </w:p>
    <w:p>
      <w:pPr>
        <w:pStyle w:val="ListParagraph"/>
        <w:numPr>
          <w:ilvl w:val="0"/>
          <w:numId w:val="2"/>
        </w:numPr>
      </w:pPr>
      <w:r>
        <w:rPr>
          <w:sz w:val="22"/>
          <w:szCs w:val="22"/>
        </w:rPr>
        <w:t xml:space="preserve">Potassium – https://www.adityachemicals.in/product-category/potassium/</w:t>
      </w:r>
    </w:p>
    <w:p>
      <w:pPr>
        <w:pStyle w:val="ListParagraph"/>
        <w:numPr>
          <w:ilvl w:val="0"/>
          <w:numId w:val="2"/>
        </w:numPr>
      </w:pPr>
      <w:r>
        <w:rPr>
          <w:sz w:val="22"/>
          <w:szCs w:val="22"/>
        </w:rPr>
        <w:t xml:space="preserve">Zinc – https://www.adityachemicals.in/product-category/zinc/</w:t>
      </w:r>
    </w:p>
    <w:p>
      <w:pPr>
        <w:spacing w:after="80"/>
      </w:pPr>
    </w:p>
    <w:p>
      <w:pPr>
        <w:pStyle w:val="Heading2"/>
      </w:pPr>
      <w:r>
        <w:rPr>
          <w:b/>
          <w:bCs/>
          <w:color w:val="2E6DA4"/>
          <w:sz w:val="28"/>
          <w:szCs w:val="28"/>
        </w:rPr>
        <w:t xml:space="preserve">3.3 Vitamins &amp; Derivatives</w:t>
      </w:r>
    </w:p>
    <w:p>
      <w:pPr>
        <w:spacing w:after="140"/>
      </w:pPr>
      <w:r>
        <w:rPr>
          <w:sz w:val="22"/>
          <w:szCs w:val="22"/>
        </w:rPr>
        <w:t xml:space="preserve">URL: https://www.adityachemicals.in/product-category/vitamins-derivatives/</w:t>
      </w:r>
    </w:p>
    <w:p>
      <w:pPr>
        <w:spacing w:after="80"/>
      </w:pPr>
    </w:p>
    <w:p>
      <w:pPr>
        <w:pStyle w:val="Heading2"/>
      </w:pPr>
      <w:r>
        <w:rPr>
          <w:b/>
          <w:bCs/>
          <w:color w:val="2E6DA4"/>
          <w:sz w:val="28"/>
          <w:szCs w:val="28"/>
        </w:rPr>
        <w:t xml:space="preserve">3.4 Excipients</w:t>
      </w:r>
    </w:p>
    <w:p>
      <w:pPr>
        <w:spacing w:after="140"/>
      </w:pPr>
      <w:r>
        <w:rPr>
          <w:sz w:val="22"/>
          <w:szCs w:val="22"/>
        </w:rPr>
        <w:t xml:space="preserve">URL: https://www.adityachemicals.in/product-category/excipients/</w:t>
      </w:r>
    </w:p>
    <w:p>
      <w:r>
        <w:br w:type="page"/>
      </w:r>
    </w:p>
    <w:p>
      <w:pPr>
        <w:pStyle w:val="Heading1"/>
      </w:pPr>
      <w:r>
        <w:rPr>
          <w:b/>
          <w:bCs/>
          <w:color w:val="1A3C5E"/>
          <w:sz w:val="36"/>
          <w:szCs w:val="36"/>
        </w:rPr>
        <w:t xml:space="preserve">4. Certificates</w:t>
      </w:r>
    </w:p>
    <w:p>
      <w:pPr>
        <w:pBdr>
          <w:bottom w:val="single" w:color="2E6DA4" w:sz="4" w:space="1"/>
        </w:pBdr>
        <w:spacing w:after="200" w:before="200"/>
      </w:pPr>
    </w:p>
    <w:p>
      <w:pPr>
        <w:spacing w:after="140"/>
      </w:pPr>
      <w:r>
        <w:rPr>
          <w:sz w:val="22"/>
          <w:szCs w:val="22"/>
        </w:rPr>
        <w:t xml:space="preserve">Aditya Chemicals holds the following certifications, all available as downloadable PDFs:</w:t>
      </w:r>
    </w:p>
    <w:p>
      <w:pPr>
        <w:spacing w:after="80"/>
      </w:pPr>
    </w:p>
    <w:p>
      <w:pPr>
        <w:spacing w:after="100"/>
      </w:pPr>
      <w:r>
        <w:rPr>
          <w:b/>
          <w:bCs/>
          <w:sz w:val="22"/>
          <w:szCs w:val="22"/>
        </w:rPr>
        <w:t xml:space="preserve">1. Halal</w:t>
      </w:r>
      <w:r>
        <w:rPr>
          <w:color w:val="2E6DA4"/>
          <w:sz w:val="22"/>
          <w:szCs w:val="22"/>
        </w:rPr>
        <w:t xml:space="preserve">  |  https://adityachemicals.in/wp-content/uploads/2025/07/Halal.pdf</w:t>
      </w:r>
    </w:p>
    <w:p>
      <w:pPr>
        <w:spacing w:after="100"/>
      </w:pPr>
      <w:r>
        <w:rPr>
          <w:b/>
          <w:bCs/>
          <w:sz w:val="22"/>
          <w:szCs w:val="22"/>
        </w:rPr>
        <w:t xml:space="preserve">2. Kosher</w:t>
      </w:r>
      <w:r>
        <w:rPr>
          <w:color w:val="2E6DA4"/>
          <w:sz w:val="22"/>
          <w:szCs w:val="22"/>
        </w:rPr>
        <w:t xml:space="preserve">  |  https://adityachemicals.in/wp-content/uploads/2025/07/Kosher.pdf</w:t>
      </w:r>
    </w:p>
    <w:p>
      <w:pPr>
        <w:spacing w:after="100"/>
      </w:pPr>
      <w:r>
        <w:rPr>
          <w:b/>
          <w:bCs/>
          <w:sz w:val="22"/>
          <w:szCs w:val="22"/>
        </w:rPr>
        <w:t xml:space="preserve">3. FDCA FORM 28</w:t>
      </w:r>
      <w:r>
        <w:rPr>
          <w:color w:val="2E6DA4"/>
          <w:sz w:val="22"/>
          <w:szCs w:val="22"/>
        </w:rPr>
        <w:t xml:space="preserve">  |  https://adityachemicals.in/wp-content/uploads/2025/07/Drug-Licence-FORM-28.pdf</w:t>
      </w:r>
    </w:p>
    <w:p>
      <w:pPr>
        <w:spacing w:after="100"/>
      </w:pPr>
      <w:r>
        <w:rPr>
          <w:b/>
          <w:bCs/>
          <w:sz w:val="22"/>
          <w:szCs w:val="22"/>
        </w:rPr>
        <w:t xml:space="preserve">4. ISO 9001-2015</w:t>
      </w:r>
      <w:r>
        <w:rPr>
          <w:color w:val="2E6DA4"/>
          <w:sz w:val="22"/>
          <w:szCs w:val="22"/>
        </w:rPr>
        <w:t xml:space="preserve">  |  https://adityachemicals.in/wp-content/uploads/2025/07/ISO-9001-2015.pdf</w:t>
      </w:r>
    </w:p>
    <w:p>
      <w:pPr>
        <w:spacing w:after="100"/>
      </w:pPr>
      <w:r>
        <w:rPr>
          <w:b/>
          <w:bCs/>
          <w:sz w:val="22"/>
          <w:szCs w:val="22"/>
        </w:rPr>
        <w:t xml:space="preserve">5. Good Manufacturing Practices (GMP)</w:t>
      </w:r>
      <w:r>
        <w:rPr>
          <w:color w:val="2E6DA4"/>
          <w:sz w:val="22"/>
          <w:szCs w:val="22"/>
        </w:rPr>
        <w:t xml:space="preserve">  |  https://adityachemicals.in/wp-content/uploads/2025/07/Good-Manufacturing-Practices-GMP.pdf</w:t>
      </w:r>
    </w:p>
    <w:p>
      <w:pPr>
        <w:spacing w:after="100"/>
      </w:pPr>
      <w:r>
        <w:rPr>
          <w:b/>
          <w:bCs/>
          <w:sz w:val="22"/>
          <w:szCs w:val="22"/>
        </w:rPr>
        <w:t xml:space="preserve">6. Good Laboratory Practices (GLP)</w:t>
      </w:r>
      <w:r>
        <w:rPr>
          <w:color w:val="2E6DA4"/>
          <w:sz w:val="22"/>
          <w:szCs w:val="22"/>
        </w:rPr>
        <w:t xml:space="preserve">  |  https://adityachemicals.in/wp-content/uploads/2025/07/Good-Laboratory-Practices-GLP.pdf</w:t>
      </w:r>
    </w:p>
    <w:p>
      <w:pPr>
        <w:spacing w:after="100"/>
      </w:pPr>
      <w:r>
        <w:rPr>
          <w:b/>
          <w:bCs/>
          <w:sz w:val="22"/>
          <w:szCs w:val="22"/>
        </w:rPr>
        <w:t xml:space="preserve">7. FSSAI</w:t>
      </w:r>
      <w:r>
        <w:rPr>
          <w:color w:val="2E6DA4"/>
          <w:sz w:val="22"/>
          <w:szCs w:val="22"/>
        </w:rPr>
        <w:t xml:space="preserve">  |  https://adityachemicals.in/wp-content/uploads/2025/07/Food-Safety-and-Standards-Authority-of-India-FSSAI.pdf</w:t>
      </w:r>
    </w:p>
    <w:p>
      <w:pPr>
        <w:spacing w:after="100"/>
      </w:pPr>
      <w:r>
        <w:rPr>
          <w:b/>
          <w:bCs/>
          <w:sz w:val="22"/>
          <w:szCs w:val="22"/>
        </w:rPr>
        <w:t xml:space="preserve">8. Drug Licence FORM 25</w:t>
      </w:r>
      <w:r>
        <w:rPr>
          <w:color w:val="2E6DA4"/>
          <w:sz w:val="22"/>
          <w:szCs w:val="22"/>
        </w:rPr>
        <w:t xml:space="preserve">  |  https://adityachemicals.in/wp-content/uploads/2025/07/Drug-Licence-FORM-25.pdf</w:t>
      </w:r>
    </w:p>
    <w:p>
      <w:pPr>
        <w:spacing w:after="100"/>
      </w:pPr>
      <w:r>
        <w:rPr>
          <w:b/>
          <w:bCs/>
          <w:sz w:val="22"/>
          <w:szCs w:val="22"/>
        </w:rPr>
        <w:t xml:space="preserve">9. Food Safety System Certification 22000 (FSSC 22000)</w:t>
      </w:r>
      <w:r>
        <w:rPr>
          <w:color w:val="2E6DA4"/>
          <w:sz w:val="22"/>
          <w:szCs w:val="22"/>
        </w:rPr>
        <w:t xml:space="preserve">  |  https://www.adityachemicals.in/wp-content/uploads/2025/10/FSSC-22000.pdf</w:t>
      </w:r>
    </w:p>
    <w:p>
      <w:pPr>
        <w:spacing w:after="100"/>
      </w:pPr>
      <w:r>
        <w:rPr>
          <w:b/>
          <w:bCs/>
          <w:sz w:val="22"/>
          <w:szCs w:val="22"/>
        </w:rPr>
        <w:t xml:space="preserve">10. ICH Q7 Good Manufacturing Practices for APIs</w:t>
      </w:r>
      <w:r>
        <w:rPr>
          <w:color w:val="2E6DA4"/>
          <w:sz w:val="22"/>
          <w:szCs w:val="22"/>
        </w:rPr>
        <w:t xml:space="preserve">  |  https://www.adityachemicals.in/wp-content/uploads/2025/12/SGS_ICH-Q7-GMP-for-APIs_IN2500001008_EN.pdf</w:t>
      </w:r>
    </w:p>
    <w:p>
      <w:r>
        <w:br w:type="page"/>
      </w:r>
    </w:p>
    <w:p>
      <w:pPr>
        <w:pStyle w:val="Heading1"/>
      </w:pPr>
      <w:r>
        <w:rPr>
          <w:b/>
          <w:bCs/>
          <w:color w:val="1A3C5E"/>
          <w:sz w:val="36"/>
          <w:szCs w:val="36"/>
        </w:rPr>
        <w:t xml:space="preserve">5. Events</w:t>
      </w:r>
    </w:p>
    <w:p>
      <w:pPr>
        <w:pBdr>
          <w:bottom w:val="single" w:color="2E6DA4" w:sz="4" w:space="1"/>
        </w:pBdr>
        <w:spacing w:after="200" w:before="200"/>
      </w:pPr>
    </w:p>
    <w:p>
      <w:pPr>
        <w:pStyle w:val="Heading2"/>
      </w:pPr>
      <w:r>
        <w:rPr>
          <w:b/>
          <w:bCs/>
          <w:color w:val="2E6DA4"/>
          <w:sz w:val="28"/>
          <w:szCs w:val="28"/>
        </w:rPr>
        <w:t xml:space="preserve">Upcoming Events</w:t>
      </w:r>
    </w:p>
    <w:p>
      <w:pPr>
        <w:spacing w:after="140"/>
      </w:pPr>
      <w:r>
        <w:rPr>
          <w:sz w:val="22"/>
          <w:szCs w:val="22"/>
        </w:rPr>
        <w:t xml:space="preserve">Coming Soon (no upcoming events listed at time of extraction).</w:t>
      </w:r>
    </w:p>
    <w:p>
      <w:pPr>
        <w:spacing w:after="80"/>
      </w:pPr>
    </w:p>
    <w:p>
      <w:pPr>
        <w:pStyle w:val="Heading2"/>
      </w:pPr>
      <w:r>
        <w:rPr>
          <w:b/>
          <w:bCs/>
          <w:color w:val="2E6DA4"/>
          <w:sz w:val="28"/>
          <w:szCs w:val="28"/>
        </w:rPr>
        <w:t xml:space="preserve">Past Events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800"/>
        <w:gridCol w:w="2600"/>
      </w:tblGrid>
      <w:tr>
        <w:trPr>
          <w:tblHeader/>
        </w:trPr>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Dates</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Event</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Venue</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Location</w:t>
            </w:r>
          </w:p>
        </w:tc>
      </w:tr>
      <w:tr>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sz w:val="20"/>
                <w:szCs w:val="20"/>
              </w:rPr>
              <w:t xml:space="preserve">14-16 July 2025</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sz w:val="20"/>
                <w:szCs w:val="20"/>
              </w:rPr>
              <w:t xml:space="preserve">IFT 2025</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sz w:val="20"/>
                <w:szCs w:val="20"/>
              </w:rPr>
              <w:t xml:space="preserve">McCormick Place</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sz w:val="20"/>
                <w:szCs w:val="20"/>
              </w:rPr>
              <w:t xml:space="preserve">Chicago, Illinois, USA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3-5 Sep 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Fi India 2025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IEML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Greater Noida, Delhi NCR, India</w:t>
            </w:r>
          </w:p>
        </w:tc>
      </w:tr>
      <w:tr>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sz w:val="20"/>
                <w:szCs w:val="20"/>
              </w:rPr>
              <w:t xml:space="preserve">17-19 Sep 2025</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sz w:val="20"/>
                <w:szCs w:val="20"/>
              </w:rPr>
              <w:t xml:space="preserve">Vitafoods Asia 2025</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sz w:val="20"/>
                <w:szCs w:val="20"/>
              </w:rPr>
              <w:t xml:space="preserve">Queen Sirikit National Convention Centre (QSNCC)</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sz w:val="20"/>
                <w:szCs w:val="20"/>
              </w:rPr>
              <w:t xml:space="preserve">Bangkok, Thailand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29-30 Oct 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SupplySide West 2025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Mandalay Bay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Las Vegas, NV 89119, USA</w:t>
            </w:r>
          </w:p>
        </w:tc>
      </w:tr>
      <w:tr>
        <w:tc>
          <w:tcPr>
            <w:tcW w:type="dxa" w:w="1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sz w:val="20"/>
                <w:szCs w:val="20"/>
              </w:rPr>
              <w:t xml:space="preserve">25-27 Nov 2025</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sz w:val="20"/>
                <w:szCs w:val="20"/>
              </w:rPr>
              <w:t xml:space="preserve">CPHI PMEC India 2025</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sz w:val="20"/>
                <w:szCs w:val="20"/>
              </w:rPr>
              <w:t xml:space="preserve">India Expo Mart (IEML)</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sz w:val="20"/>
                <w:szCs w:val="20"/>
              </w:rPr>
              <w:t xml:space="preserve">Greater Noida, Delhi NCR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11-13 Feb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Vita Foods India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Pavilion 1-3, Jio World Convention Center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Mumbai, India</w:t>
            </w:r>
          </w:p>
        </w:tc>
      </w:tr>
    </w:tbl>
    <w:p>
      <w:r>
        <w:br w:type="page"/>
      </w:r>
    </w:p>
    <w:p>
      <w:pPr>
        <w:pStyle w:val="Heading1"/>
      </w:pPr>
      <w:r>
        <w:rPr>
          <w:b/>
          <w:bCs/>
          <w:color w:val="1A3C5E"/>
          <w:sz w:val="36"/>
          <w:szCs w:val="36"/>
        </w:rPr>
        <w:t xml:space="preserve">6. Contact Us</w:t>
      </w:r>
    </w:p>
    <w:p>
      <w:pPr>
        <w:pBdr>
          <w:bottom w:val="single" w:color="2E6DA4" w:sz="4" w:space="1"/>
        </w:pBdr>
        <w:spacing w:after="200" w:before="200"/>
      </w:pPr>
    </w:p>
    <w:p>
      <w:pPr>
        <w:pStyle w:val="Heading2"/>
      </w:pPr>
      <w:r>
        <w:rPr>
          <w:b/>
          <w:bCs/>
          <w:color w:val="2E6DA4"/>
          <w:sz w:val="28"/>
          <w:szCs w:val="28"/>
        </w:rPr>
        <w:t xml:space="preserve">Intro</w:t>
      </w:r>
    </w:p>
    <w:p>
      <w:pPr>
        <w:spacing w:after="140"/>
      </w:pPr>
      <w:r>
        <w:rPr>
          <w:sz w:val="22"/>
          <w:szCs w:val="22"/>
        </w:rPr>
        <w:t xml:space="preserve">Whether you have a question about our products, need assistance with a custom order, or want to explore potential partnerships – our team at Aditya Chemicals is ready to support you.</w:t>
      </w:r>
    </w:p>
    <w:p>
      <w:pPr>
        <w:spacing w:after="140"/>
      </w:pPr>
      <w:r>
        <w:rPr>
          <w:sz w:val="22"/>
          <w:szCs w:val="22"/>
        </w:rPr>
        <w:t xml:space="preserve">Have a question or request? Fill out the form below, and we'll get back to you within 24 hours.</w:t>
      </w:r>
    </w:p>
    <w:p>
      <w:pPr>
        <w:spacing w:after="80"/>
      </w:pPr>
    </w:p>
    <w:p>
      <w:pPr>
        <w:pStyle w:val="Heading2"/>
      </w:pPr>
      <w:r>
        <w:rPr>
          <w:b/>
          <w:bCs/>
          <w:color w:val="2E6DA4"/>
          <w:sz w:val="28"/>
          <w:szCs w:val="28"/>
        </w:rPr>
        <w:t xml:space="preserve">Office Address</w:t>
      </w:r>
    </w:p>
    <w:p>
      <w:pPr>
        <w:spacing w:after="140"/>
      </w:pPr>
      <w:r>
        <w:rPr>
          <w:sz w:val="22"/>
          <w:szCs w:val="22"/>
        </w:rPr>
        <w:t xml:space="preserve">Aditya Chemicals</w:t>
      </w:r>
    </w:p>
    <w:p>
      <w:pPr>
        <w:spacing w:after="140"/>
      </w:pPr>
      <w:r>
        <w:rPr>
          <w:sz w:val="22"/>
          <w:szCs w:val="22"/>
        </w:rPr>
        <w:t xml:space="preserve">204, President Plaza, Nr. Thaltej Cross Road, S. G. Highway, Ahmedabad, Gujarat, 380054, India.</w:t>
      </w:r>
    </w:p>
    <w:p>
      <w:pPr>
        <w:spacing w:after="80"/>
      </w:pPr>
    </w:p>
    <w:p>
      <w:pPr>
        <w:pStyle w:val="Heading2"/>
      </w:pPr>
      <w:r>
        <w:rPr>
          <w:b/>
          <w:bCs/>
          <w:color w:val="2E6DA4"/>
          <w:sz w:val="28"/>
          <w:szCs w:val="28"/>
        </w:rPr>
        <w:t xml:space="preserve">Phone</w:t>
      </w:r>
    </w:p>
    <w:p>
      <w:pPr>
        <w:spacing w:after="140"/>
      </w:pPr>
      <w:r>
        <w:rPr>
          <w:sz w:val="22"/>
          <w:szCs w:val="22"/>
        </w:rPr>
        <w:t xml:space="preserve">079 2685 4545</w:t>
      </w:r>
    </w:p>
    <w:p>
      <w:pPr>
        <w:spacing w:after="140"/>
      </w:pPr>
      <w:r>
        <w:rPr>
          <w:sz w:val="22"/>
          <w:szCs w:val="22"/>
        </w:rPr>
        <w:t xml:space="preserve">Hours: Monday to Saturday | 9:30 AM – 6:00 PM IST</w:t>
      </w:r>
    </w:p>
    <w:p>
      <w:pPr>
        <w:spacing w:after="80"/>
      </w:pPr>
    </w:p>
    <w:p>
      <w:pPr>
        <w:pStyle w:val="Heading2"/>
      </w:pPr>
      <w:r>
        <w:rPr>
          <w:b/>
          <w:bCs/>
          <w:color w:val="2E6DA4"/>
          <w:sz w:val="28"/>
          <w:szCs w:val="28"/>
        </w:rPr>
        <w:t xml:space="preserve">Email</w:t>
      </w:r>
    </w:p>
    <w:p>
      <w:pPr>
        <w:spacing w:after="100"/>
      </w:pPr>
      <w:r>
        <w:rPr>
          <w:b/>
          <w:bCs/>
          <w:sz w:val="22"/>
          <w:szCs w:val="22"/>
        </w:rPr>
        <w:t xml:space="preserve">General Enquiries: </w:t>
      </w:r>
      <w:r>
        <w:rPr>
          <w:sz w:val="22"/>
          <w:szCs w:val="22"/>
        </w:rPr>
        <w:t xml:space="preserve">info@adityachemicals.in</w:t>
      </w:r>
    </w:p>
    <w:p>
      <w:pPr>
        <w:spacing w:after="100"/>
      </w:pPr>
      <w:r>
        <w:rPr>
          <w:b/>
          <w:bCs/>
          <w:sz w:val="22"/>
          <w:szCs w:val="22"/>
        </w:rPr>
        <w:t xml:space="preserve">Sales &amp; Support: </w:t>
      </w:r>
      <w:r>
        <w:rPr>
          <w:sz w:val="22"/>
          <w:szCs w:val="22"/>
        </w:rPr>
        <w:t xml:space="preserve">sales01@adityachemicals.in</w:t>
      </w:r>
    </w:p>
    <w:p>
      <w:pPr>
        <w:spacing w:after="80"/>
      </w:pPr>
    </w:p>
    <w:p>
      <w:pPr>
        <w:pStyle w:val="Heading2"/>
      </w:pPr>
      <w:r>
        <w:rPr>
          <w:b/>
          <w:bCs/>
          <w:color w:val="2E6DA4"/>
          <w:sz w:val="28"/>
          <w:szCs w:val="28"/>
        </w:rPr>
        <w:t xml:space="preserve">Manufacturing Plant</w:t>
      </w:r>
    </w:p>
    <w:p>
      <w:pPr>
        <w:spacing w:after="140"/>
      </w:pPr>
      <w:r>
        <w:rPr>
          <w:sz w:val="22"/>
          <w:szCs w:val="22"/>
        </w:rPr>
        <w:t xml:space="preserve">24-25, Ajanta Industrial Estate, At. Vasna - Iyava, Tal. Sanand, Dist.: Ahmedabad - 382110, Gujarat, INDIA</w:t>
      </w:r>
    </w:p>
    <w:p>
      <w:pPr>
        <w:spacing w:after="80"/>
      </w:pPr>
    </w:p>
    <w:p>
      <w:pPr>
        <w:pStyle w:val="Heading2"/>
      </w:pPr>
      <w:r>
        <w:rPr>
          <w:b/>
          <w:bCs/>
          <w:color w:val="2E6DA4"/>
          <w:sz w:val="28"/>
          <w:szCs w:val="28"/>
        </w:rPr>
        <w:t xml:space="preserve">USA Warehouse</w:t>
      </w:r>
    </w:p>
    <w:p>
      <w:pPr>
        <w:spacing w:after="140"/>
      </w:pPr>
      <w:r>
        <w:rPr>
          <w:sz w:val="22"/>
          <w:szCs w:val="22"/>
        </w:rPr>
        <w:t xml:space="preserve">6750 East Roger Circle, Boca Raton, FL 33487, USA</w:t>
      </w:r>
    </w:p>
    <w:p>
      <w:pPr>
        <w:spacing w:after="80"/>
      </w:pPr>
    </w:p>
    <w:p>
      <w:pPr>
        <w:pStyle w:val="Heading2"/>
      </w:pPr>
      <w:r>
        <w:rPr>
          <w:b/>
          <w:bCs/>
          <w:color w:val="2E6DA4"/>
          <w:sz w:val="28"/>
          <w:szCs w:val="28"/>
        </w:rPr>
        <w:t xml:space="preserve">CTA</w:t>
      </w:r>
    </w:p>
    <w:p>
      <w:pPr>
        <w:spacing w:after="140"/>
      </w:pPr>
      <w:r>
        <w:rPr>
          <w:sz w:val="22"/>
          <w:szCs w:val="22"/>
        </w:rPr>
        <w:t xml:space="preserve">From APIs to specialty chemicals, our commitment to quality, consistency, and compliance is what makes us a trusted name across industries. We look forward to building a long-lasting relationship with you.</w:t>
      </w:r>
    </w:p>
    <w:p>
      <w:r>
        <w:br w:type="page"/>
      </w:r>
    </w:p>
    <w:p>
      <w:pPr>
        <w:pStyle w:val="Heading1"/>
      </w:pPr>
      <w:r>
        <w:rPr>
          <w:b/>
          <w:bCs/>
          <w:color w:val="1A3C5E"/>
          <w:sz w:val="36"/>
          <w:szCs w:val="36"/>
        </w:rPr>
        <w:t xml:space="preserve">7. Privacy Policy</w:t>
      </w:r>
    </w:p>
    <w:p>
      <w:pPr>
        <w:pBdr>
          <w:bottom w:val="single" w:color="2E6DA4" w:sz="4" w:space="1"/>
        </w:pBdr>
        <w:spacing w:after="200" w:before="200"/>
      </w:pPr>
    </w:p>
    <w:p>
      <w:pPr>
        <w:pStyle w:val="Heading2"/>
      </w:pPr>
      <w:r>
        <w:rPr>
          <w:b/>
          <w:bCs/>
          <w:color w:val="2E6DA4"/>
          <w:sz w:val="28"/>
          <w:szCs w:val="28"/>
        </w:rPr>
        <w:t xml:space="preserve">Who We Are</w:t>
      </w:r>
    </w:p>
    <w:p>
      <w:pPr>
        <w:spacing w:after="140"/>
      </w:pPr>
      <w:r>
        <w:rPr>
          <w:sz w:val="22"/>
          <w:szCs w:val="22"/>
        </w:rPr>
        <w:t xml:space="preserve">Our website address is: https://www.adityachemicals.in</w:t>
      </w:r>
    </w:p>
    <w:p>
      <w:pPr>
        <w:spacing w:after="80"/>
      </w:pPr>
    </w:p>
    <w:p>
      <w:pPr>
        <w:pStyle w:val="Heading2"/>
      </w:pPr>
      <w:r>
        <w:rPr>
          <w:b/>
          <w:bCs/>
          <w:color w:val="2E6DA4"/>
          <w:sz w:val="28"/>
          <w:szCs w:val="28"/>
        </w:rPr>
        <w:t xml:space="preserve">Comments</w:t>
      </w:r>
    </w:p>
    <w:p>
      <w:pPr>
        <w:spacing w:after="140"/>
      </w:pPr>
      <w:r>
        <w:rPr>
          <w:sz w:val="22"/>
          <w:szCs w:val="22"/>
        </w:rPr>
        <w:t xml:space="preserve">When visitors leave comments on the site we collect the data shown in the comments form, and also the visitor's IP address and browser user agent string to help spam detection.</w:t>
      </w:r>
    </w:p>
    <w:p>
      <w:pPr>
        <w:spacing w:after="140"/>
      </w:pPr>
      <w:r>
        <w:rPr>
          <w:sz w:val="22"/>
          <w:szCs w:val="22"/>
        </w:rPr>
        <w:t xml:space="preserve">An anonymized string created from your email address (also called a hash) may be provided to the Gravatar service to see if you are using it. The Gravatar service privacy policy is available here: https://automattic.com/privacy/. After approval of your comment, your profile picture is visible to the public in the context of your comment.</w:t>
      </w:r>
    </w:p>
    <w:p>
      <w:pPr>
        <w:spacing w:after="80"/>
      </w:pPr>
    </w:p>
    <w:p>
      <w:pPr>
        <w:pStyle w:val="Heading2"/>
      </w:pPr>
      <w:r>
        <w:rPr>
          <w:b/>
          <w:bCs/>
          <w:color w:val="2E6DA4"/>
          <w:sz w:val="28"/>
          <w:szCs w:val="28"/>
        </w:rPr>
        <w:t xml:space="preserve">Media</w:t>
      </w:r>
    </w:p>
    <w:p>
      <w:pPr>
        <w:spacing w:after="140"/>
      </w:pPr>
      <w:r>
        <w:rPr>
          <w:sz w:val="22"/>
          <w:szCs w:val="22"/>
        </w:rPr>
        <w:t xml:space="preserve">If you upload images to the website, you should avoid uploading images with embedded location data (EXIF GPS) included. Visitors to the website can download and extract any location data from images on the website.</w:t>
      </w:r>
    </w:p>
    <w:p>
      <w:pPr>
        <w:spacing w:after="80"/>
      </w:pPr>
    </w:p>
    <w:p>
      <w:pPr>
        <w:pStyle w:val="Heading2"/>
      </w:pPr>
      <w:r>
        <w:rPr>
          <w:b/>
          <w:bCs/>
          <w:color w:val="2E6DA4"/>
          <w:sz w:val="28"/>
          <w:szCs w:val="28"/>
        </w:rPr>
        <w:t xml:space="preserve">Cookies</w:t>
      </w:r>
    </w:p>
    <w:p>
      <w:pPr>
        <w:spacing w:after="140"/>
      </w:pPr>
      <w:r>
        <w:rPr>
          <w:sz w:val="22"/>
          <w:szCs w:val="22"/>
        </w:rPr>
        <w:t xml:space="preserve">If you leave a comment on our site you may opt-in to saving your name, email address and website in cookies. These are for your convenience so that you do not have to fill in your details again when you leave another comment. These cookies will last for one year.</w:t>
      </w:r>
    </w:p>
    <w:p>
      <w:pPr>
        <w:spacing w:after="140"/>
      </w:pPr>
      <w:r>
        <w:rPr>
          <w:sz w:val="22"/>
          <w:szCs w:val="22"/>
        </w:rPr>
        <w:t xml:space="preserve">If you visit our login page, we will set a temporary cookie to determine if your browser accepts cookies. This cookie contains no personal data and is discarded when you close your browser.</w:t>
      </w:r>
    </w:p>
    <w:p>
      <w:pPr>
        <w:spacing w:after="140"/>
      </w:pPr>
      <w:r>
        <w:rPr>
          <w:sz w:val="22"/>
          <w:szCs w:val="22"/>
        </w:rPr>
        <w:t xml:space="preserve">When you log in, we will also set up several cookies to save your login information and your screen display choices. Login cookies last for two days, and screen options cookies last for a year. If you select 'Remember Me', your login will persist for two weeks. If you log out of your account, the login cookies will be removed.</w:t>
      </w:r>
    </w:p>
    <w:p>
      <w:pPr>
        <w:spacing w:after="140"/>
      </w:pPr>
      <w:r>
        <w:rPr>
          <w:sz w:val="22"/>
          <w:szCs w:val="22"/>
        </w:rPr>
        <w:t xml:space="preserve">If you edit or publish an article, an additional cookie will be saved in your browser. This cookie includes no personal data and simply indicates the post ID of the article you just edited. It expires after 1 day.</w:t>
      </w:r>
    </w:p>
    <w:p>
      <w:pPr>
        <w:spacing w:after="80"/>
      </w:pPr>
    </w:p>
    <w:p>
      <w:pPr>
        <w:pStyle w:val="Heading2"/>
      </w:pPr>
      <w:r>
        <w:rPr>
          <w:b/>
          <w:bCs/>
          <w:color w:val="2E6DA4"/>
          <w:sz w:val="28"/>
          <w:szCs w:val="28"/>
        </w:rPr>
        <w:t xml:space="preserve">Embedded Content from Other Websites</w:t>
      </w:r>
    </w:p>
    <w:p>
      <w:pPr>
        <w:spacing w:after="140"/>
      </w:pPr>
      <w:r>
        <w:rPr>
          <w:sz w:val="22"/>
          <w:szCs w:val="22"/>
        </w:rPr>
        <w:t xml:space="preserve">Articles on this site may include embedded content (e.g. videos, images, articles, etc.). Embedded content from other websites behaves in the exact same way as if the visitor has visited the other website.</w:t>
      </w:r>
    </w:p>
    <w:p>
      <w:pPr>
        <w:spacing w:after="140"/>
      </w:pPr>
      <w:r>
        <w:rPr>
          <w:sz w:val="22"/>
          <w:szCs w:val="22"/>
        </w:rPr>
        <w:t xml:space="preserve">These websites may collect data about you, use cookies, embed additional third-party tracking, and monitor your interaction with that embedded content, including tracking your interaction with the embedded content if you have an account and are logged in to that website.</w:t>
      </w:r>
    </w:p>
    <w:p>
      <w:pPr>
        <w:spacing w:after="80"/>
      </w:pPr>
    </w:p>
    <w:p>
      <w:pPr>
        <w:pStyle w:val="Heading2"/>
      </w:pPr>
      <w:r>
        <w:rPr>
          <w:b/>
          <w:bCs/>
          <w:color w:val="2E6DA4"/>
          <w:sz w:val="28"/>
          <w:szCs w:val="28"/>
        </w:rPr>
        <w:t xml:space="preserve">Who We Share Your Data With</w:t>
      </w:r>
    </w:p>
    <w:p>
      <w:pPr>
        <w:spacing w:after="140"/>
      </w:pPr>
      <w:r>
        <w:rPr>
          <w:sz w:val="22"/>
          <w:szCs w:val="22"/>
        </w:rPr>
        <w:t xml:space="preserve">If you request a password reset, your IP address will be included in the reset email.</w:t>
      </w:r>
    </w:p>
    <w:p>
      <w:pPr>
        <w:spacing w:after="80"/>
      </w:pPr>
    </w:p>
    <w:p>
      <w:pPr>
        <w:pStyle w:val="Heading2"/>
      </w:pPr>
      <w:r>
        <w:rPr>
          <w:b/>
          <w:bCs/>
          <w:color w:val="2E6DA4"/>
          <w:sz w:val="28"/>
          <w:szCs w:val="28"/>
        </w:rPr>
        <w:t xml:space="preserve">How Long We Retain Your Data</w:t>
      </w:r>
    </w:p>
    <w:p>
      <w:pPr>
        <w:spacing w:after="140"/>
      </w:pPr>
      <w:r>
        <w:rPr>
          <w:sz w:val="22"/>
          <w:szCs w:val="22"/>
        </w:rPr>
        <w:t xml:space="preserve">If you leave a comment, the comment and its metadata are retained indefinitely. This is so we can recognize and approve any follow-up comments automatically instead of holding them in a moderation queue.</w:t>
      </w:r>
    </w:p>
    <w:p>
      <w:pPr>
        <w:spacing w:after="140"/>
      </w:pPr>
      <w:r>
        <w:rPr>
          <w:sz w:val="22"/>
          <w:szCs w:val="22"/>
        </w:rPr>
        <w:t xml:space="preserve">For users that register on our website (if any), we also store the personal information they provide in their user profile. All users can see, edit, or delete their personal information at any time (except they cannot change their username). Website administrators can also see and edit that information.</w:t>
      </w:r>
    </w:p>
    <w:p>
      <w:pPr>
        <w:spacing w:after="80"/>
      </w:pPr>
    </w:p>
    <w:p>
      <w:pPr>
        <w:pStyle w:val="Heading2"/>
      </w:pPr>
      <w:r>
        <w:rPr>
          <w:b/>
          <w:bCs/>
          <w:color w:val="2E6DA4"/>
          <w:sz w:val="28"/>
          <w:szCs w:val="28"/>
        </w:rPr>
        <w:t xml:space="preserve">What Rights You Have Over Your Data</w:t>
      </w:r>
    </w:p>
    <w:p>
      <w:pPr>
        <w:spacing w:after="140"/>
      </w:pPr>
      <w:r>
        <w:rPr>
          <w:sz w:val="22"/>
          <w:szCs w:val="22"/>
        </w:rPr>
        <w:t xml:space="preserve">If you have an account on this site, or have left comments, you can request to receive an exported file of the personal data we hold about you, including any data you have provided to us. You can also request that we erase any personal data we hold about you. This does not include any data we are obliged to keep for administrative, legal, or security purposes.</w:t>
      </w:r>
    </w:p>
    <w:p>
      <w:pPr>
        <w:spacing w:after="80"/>
      </w:pPr>
    </w:p>
    <w:p>
      <w:pPr>
        <w:pStyle w:val="Heading2"/>
      </w:pPr>
      <w:r>
        <w:rPr>
          <w:b/>
          <w:bCs/>
          <w:color w:val="2E6DA4"/>
          <w:sz w:val="28"/>
          <w:szCs w:val="28"/>
        </w:rPr>
        <w:t xml:space="preserve">Where Your Data Is Sent</w:t>
      </w:r>
    </w:p>
    <w:p>
      <w:pPr>
        <w:spacing w:after="140"/>
      </w:pPr>
      <w:r>
        <w:rPr>
          <w:sz w:val="22"/>
          <w:szCs w:val="22"/>
        </w:rPr>
        <w:t xml:space="preserve">Visitor comments may be checked through an automated spam detection service.</w:t>
      </w:r>
    </w:p>
    <w:p>
      <w:r>
        <w:br w:type="page"/>
      </w:r>
    </w:p>
    <w:p>
      <w:pPr>
        <w:pStyle w:val="Heading1"/>
      </w:pPr>
      <w:r>
        <w:rPr>
          <w:b/>
          <w:bCs/>
          <w:color w:val="1A3C5E"/>
          <w:sz w:val="36"/>
          <w:szCs w:val="36"/>
        </w:rPr>
        <w:t xml:space="preserve">8. Terms of Use</w:t>
      </w:r>
    </w:p>
    <w:p>
      <w:pPr>
        <w:pBdr>
          <w:bottom w:val="single" w:color="2E6DA4" w:sz="4" w:space="1"/>
        </w:pBdr>
        <w:spacing w:after="200" w:before="200"/>
      </w:pPr>
    </w:p>
    <w:p>
      <w:pPr>
        <w:pStyle w:val="Heading2"/>
      </w:pPr>
      <w:r>
        <w:rPr>
          <w:b/>
          <w:bCs/>
          <w:color w:val="2E6DA4"/>
          <w:sz w:val="28"/>
          <w:szCs w:val="28"/>
        </w:rPr>
        <w:t xml:space="preserve">Who We Are</w:t>
      </w:r>
    </w:p>
    <w:p>
      <w:pPr>
        <w:spacing w:after="140"/>
      </w:pPr>
      <w:r>
        <w:rPr>
          <w:sz w:val="22"/>
          <w:szCs w:val="22"/>
        </w:rPr>
        <w:t xml:space="preserve">Our website address is: https://www.adityachemicals.in</w:t>
      </w:r>
    </w:p>
    <w:p>
      <w:pPr>
        <w:spacing w:after="80"/>
      </w:pPr>
    </w:p>
    <w:p>
      <w:pPr>
        <w:pStyle w:val="Heading2"/>
      </w:pPr>
      <w:r>
        <w:rPr>
          <w:b/>
          <w:bCs/>
          <w:color w:val="2E6DA4"/>
          <w:sz w:val="28"/>
          <w:szCs w:val="28"/>
        </w:rPr>
        <w:t xml:space="preserve">Comments</w:t>
      </w:r>
    </w:p>
    <w:p>
      <w:pPr>
        <w:spacing w:after="140"/>
      </w:pPr>
      <w:r>
        <w:rPr>
          <w:sz w:val="22"/>
          <w:szCs w:val="22"/>
        </w:rPr>
        <w:t xml:space="preserve">When visitors leave comments on the site we collect the data shown in the comments form, and also the visitor's IP address and browser user agent string to help spam detection.</w:t>
      </w:r>
    </w:p>
    <w:p>
      <w:pPr>
        <w:spacing w:after="140"/>
      </w:pPr>
      <w:r>
        <w:rPr>
          <w:sz w:val="22"/>
          <w:szCs w:val="22"/>
        </w:rPr>
        <w:t xml:space="preserve">An anonymized string created from your email address (also called a hash) may be provided to the Gravatar service to see if you are using it. The Gravatar service privacy policy is available here: https://automattic.com/privacy/. After approval of your comment, your profile picture is visible to the public in the context of your comment.</w:t>
      </w:r>
    </w:p>
    <w:p>
      <w:pPr>
        <w:spacing w:after="80"/>
      </w:pPr>
    </w:p>
    <w:p>
      <w:pPr>
        <w:pStyle w:val="Heading2"/>
      </w:pPr>
      <w:r>
        <w:rPr>
          <w:b/>
          <w:bCs/>
          <w:color w:val="2E6DA4"/>
          <w:sz w:val="28"/>
          <w:szCs w:val="28"/>
        </w:rPr>
        <w:t xml:space="preserve">Media</w:t>
      </w:r>
    </w:p>
    <w:p>
      <w:pPr>
        <w:spacing w:after="140"/>
      </w:pPr>
      <w:r>
        <w:rPr>
          <w:sz w:val="22"/>
          <w:szCs w:val="22"/>
        </w:rPr>
        <w:t xml:space="preserve">If you upload images to the website, you should avoid uploading images with embedded location data (EXIF GPS) included. Visitors to the website can download and extract any location data from images on the website.</w:t>
      </w:r>
    </w:p>
    <w:p>
      <w:pPr>
        <w:spacing w:after="80"/>
      </w:pPr>
    </w:p>
    <w:p>
      <w:pPr>
        <w:pStyle w:val="Heading2"/>
      </w:pPr>
      <w:r>
        <w:rPr>
          <w:b/>
          <w:bCs/>
          <w:color w:val="2E6DA4"/>
          <w:sz w:val="28"/>
          <w:szCs w:val="28"/>
        </w:rPr>
        <w:t xml:space="preserve">Cookies</w:t>
      </w:r>
    </w:p>
    <w:p>
      <w:pPr>
        <w:spacing w:after="140"/>
      </w:pPr>
      <w:r>
        <w:rPr>
          <w:sz w:val="22"/>
          <w:szCs w:val="22"/>
        </w:rPr>
        <w:t xml:space="preserve">If you leave a comment on our site you may opt-in to saving your name, email address and website in cookies. These are for your convenience so that you do not have to fill in your details again when you leave another comment. These cookies will last for one year.</w:t>
      </w:r>
    </w:p>
    <w:p>
      <w:pPr>
        <w:spacing w:after="140"/>
      </w:pPr>
      <w:r>
        <w:rPr>
          <w:sz w:val="22"/>
          <w:szCs w:val="22"/>
        </w:rPr>
        <w:t xml:space="preserve">If you visit our login page, we will set a temporary cookie to determine if your browser accepts cookies. This cookie contains no personal data and is discarded when you close your browser.</w:t>
      </w:r>
    </w:p>
    <w:p>
      <w:pPr>
        <w:spacing w:after="140"/>
      </w:pPr>
      <w:r>
        <w:rPr>
          <w:sz w:val="22"/>
          <w:szCs w:val="22"/>
        </w:rPr>
        <w:t xml:space="preserve">When you log in, we will also set up several cookies to save your login information and your screen display choices. Login cookies last for two days, and screen options cookies last for a year. If you select 'Remember Me', your login will persist for two weeks. If you log out of your account, the login cookies will be removed.</w:t>
      </w:r>
    </w:p>
    <w:p>
      <w:pPr>
        <w:spacing w:after="140"/>
      </w:pPr>
      <w:r>
        <w:rPr>
          <w:sz w:val="22"/>
          <w:szCs w:val="22"/>
        </w:rPr>
        <w:t xml:space="preserve">If you edit or publish an article, an additional cookie will be saved in your browser. This cookie includes no personal data and simply indicates the post ID of the article you just edited. It expires after 1 day.</w:t>
      </w:r>
    </w:p>
    <w:p>
      <w:pPr>
        <w:spacing w:after="80"/>
      </w:pPr>
    </w:p>
    <w:p>
      <w:pPr>
        <w:pStyle w:val="Heading2"/>
      </w:pPr>
      <w:r>
        <w:rPr>
          <w:b/>
          <w:bCs/>
          <w:color w:val="2E6DA4"/>
          <w:sz w:val="28"/>
          <w:szCs w:val="28"/>
        </w:rPr>
        <w:t xml:space="preserve">Embedded Content from Other Websites</w:t>
      </w:r>
    </w:p>
    <w:p>
      <w:pPr>
        <w:spacing w:after="140"/>
      </w:pPr>
      <w:r>
        <w:rPr>
          <w:sz w:val="22"/>
          <w:szCs w:val="22"/>
        </w:rPr>
        <w:t xml:space="preserve">Articles on this site may include embedded content (e.g. videos, images, articles, etc.). Embedded content from other websites behaves in the exact same way as if the visitor has visited the other website.</w:t>
      </w:r>
    </w:p>
    <w:p>
      <w:pPr>
        <w:spacing w:after="140"/>
      </w:pPr>
      <w:r>
        <w:rPr>
          <w:sz w:val="22"/>
          <w:szCs w:val="22"/>
        </w:rPr>
        <w:t xml:space="preserve">These websites may collect data about you, use cookies, embed additional third-party tracking, and monitor your interaction with that embedded content, including tracking your interaction with the embedded content if you have an account and are logged in to that website.</w:t>
      </w:r>
    </w:p>
    <w:p>
      <w:pPr>
        <w:spacing w:after="80"/>
      </w:pPr>
    </w:p>
    <w:p>
      <w:pPr>
        <w:pStyle w:val="Heading2"/>
      </w:pPr>
      <w:r>
        <w:rPr>
          <w:b/>
          <w:bCs/>
          <w:color w:val="2E6DA4"/>
          <w:sz w:val="28"/>
          <w:szCs w:val="28"/>
        </w:rPr>
        <w:t xml:space="preserve">Who We Share Your Data With</w:t>
      </w:r>
    </w:p>
    <w:p>
      <w:pPr>
        <w:spacing w:after="140"/>
      </w:pPr>
      <w:r>
        <w:rPr>
          <w:sz w:val="22"/>
          <w:szCs w:val="22"/>
        </w:rPr>
        <w:t xml:space="preserve">If you request a password reset, your IP address will be included in the reset email.</w:t>
      </w:r>
    </w:p>
    <w:p>
      <w:pPr>
        <w:spacing w:after="80"/>
      </w:pPr>
    </w:p>
    <w:p>
      <w:pPr>
        <w:pStyle w:val="Heading2"/>
      </w:pPr>
      <w:r>
        <w:rPr>
          <w:b/>
          <w:bCs/>
          <w:color w:val="2E6DA4"/>
          <w:sz w:val="28"/>
          <w:szCs w:val="28"/>
        </w:rPr>
        <w:t xml:space="preserve">How Long We Retain Your Data</w:t>
      </w:r>
    </w:p>
    <w:p>
      <w:pPr>
        <w:spacing w:after="140"/>
      </w:pPr>
      <w:r>
        <w:rPr>
          <w:sz w:val="22"/>
          <w:szCs w:val="22"/>
        </w:rPr>
        <w:t xml:space="preserve">If you leave a comment, the comment and its metadata are retained indefinitely. This is so we can recognize and approve any follow-up comments automatically instead of holding them in a moderation queue.</w:t>
      </w:r>
    </w:p>
    <w:p>
      <w:pPr>
        <w:spacing w:after="140"/>
      </w:pPr>
      <w:r>
        <w:rPr>
          <w:sz w:val="22"/>
          <w:szCs w:val="22"/>
        </w:rPr>
        <w:t xml:space="preserve">For users that register on our website (if any), we also store the personal information they provide in their user profile. All users can see, edit, or delete their personal information at any time (except they cannot change their username). Website administrators can also see and edit that information.</w:t>
      </w:r>
    </w:p>
    <w:p>
      <w:pPr>
        <w:spacing w:after="80"/>
      </w:pPr>
    </w:p>
    <w:p>
      <w:pPr>
        <w:pStyle w:val="Heading2"/>
      </w:pPr>
      <w:r>
        <w:rPr>
          <w:b/>
          <w:bCs/>
          <w:color w:val="2E6DA4"/>
          <w:sz w:val="28"/>
          <w:szCs w:val="28"/>
        </w:rPr>
        <w:t xml:space="preserve">What Rights You Have Over Your Data</w:t>
      </w:r>
    </w:p>
    <w:p>
      <w:pPr>
        <w:spacing w:after="140"/>
      </w:pPr>
      <w:r>
        <w:rPr>
          <w:sz w:val="22"/>
          <w:szCs w:val="22"/>
        </w:rPr>
        <w:t xml:space="preserve">If you have an account on this site, or have left comments, you can request to receive an exported file of the personal data we hold about you, including any data you have provided to us. You can also request that we erase any personal data we hold about you. This does not include any data we are obliged to keep for administrative, legal, or security purposes.</w:t>
      </w:r>
    </w:p>
    <w:p>
      <w:pPr>
        <w:spacing w:after="80"/>
      </w:pPr>
    </w:p>
    <w:p>
      <w:pPr>
        <w:pStyle w:val="Heading2"/>
      </w:pPr>
      <w:r>
        <w:rPr>
          <w:b/>
          <w:bCs/>
          <w:color w:val="2E6DA4"/>
          <w:sz w:val="28"/>
          <w:szCs w:val="28"/>
        </w:rPr>
        <w:t xml:space="preserve">Where Your Data Is Sent</w:t>
      </w:r>
    </w:p>
    <w:p>
      <w:pPr>
        <w:spacing w:after="140"/>
      </w:pPr>
      <w:r>
        <w:rPr>
          <w:sz w:val="22"/>
          <w:szCs w:val="22"/>
        </w:rPr>
        <w:t xml:space="preserve">Visitor comments may be checked through an automated spam detection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A3C5E"/>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6DA4"/>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2026-06-27T04:20:31.679Z</dcterms:created>
  <dcterms:modified xsi:type="dcterms:W3CDTF">2026-06-27T04:20:31.679Z</dcterms:modified>
</cp:coreProperties>
</file>

<file path=docProps/custom.xml><?xml version="1.0" encoding="utf-8"?>
<Properties xmlns="http://schemas.openxmlformats.org/officeDocument/2006/custom-properties" xmlns:vt="http://schemas.openxmlformats.org/officeDocument/2006/docPropsVTypes"/>
</file>