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Aqualog Notebook: Lamp Hours 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1156"/>
        <w:gridCol w:w="1504"/>
        <w:gridCol w:w="1126"/>
        <w:gridCol w:w="1549"/>
        <w:gridCol w:w="1235"/>
        <w:gridCol w:w="1280"/>
        <w:tblGridChange w:id="0">
          <w:tblGrid>
            <w:gridCol w:w="1500"/>
            <w:gridCol w:w="1156"/>
            <w:gridCol w:w="1504"/>
            <w:gridCol w:w="1126"/>
            <w:gridCol w:w="1549"/>
            <w:gridCol w:w="1235"/>
            <w:gridCol w:w="12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On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Time On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Off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Time Off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Lamp On Hours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 Hours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Technician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Page _____ </w:t>
      </w:r>
    </w:p>
    <w:p w:rsidR="00000000" w:rsidDel="00000000" w:rsidP="00000000" w:rsidRDefault="00000000" w:rsidRPr="00000000" w14:paraId="00000090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Aqualog Notebook: 1% SRMtea </w:t>
      </w:r>
    </w:p>
    <w:tbl>
      <w:tblPr>
        <w:tblStyle w:val="Table2"/>
        <w:tblW w:w="68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0"/>
        <w:gridCol w:w="2015"/>
        <w:gridCol w:w="1715"/>
        <w:gridCol w:w="1260"/>
        <w:tblGridChange w:id="0">
          <w:tblGrid>
            <w:gridCol w:w="1850"/>
            <w:gridCol w:w="2015"/>
            <w:gridCol w:w="1715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Lot Number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Opened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Preparer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Page _____ </w:t>
      </w:r>
    </w:p>
    <w:p w:rsidR="00000000" w:rsidDel="00000000" w:rsidP="00000000" w:rsidRDefault="00000000" w:rsidRPr="00000000" w14:paraId="000000E3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Aqualog Notebook: Lamp Test </w:t>
      </w:r>
    </w:p>
    <w:tbl>
      <w:tblPr>
        <w:tblStyle w:val="Table3"/>
        <w:tblW w:w="87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7"/>
        <w:gridCol w:w="1988"/>
        <w:gridCol w:w="1890"/>
        <w:gridCol w:w="1700"/>
        <w:gridCol w:w="1280"/>
        <w:tblGridChange w:id="0">
          <w:tblGrid>
            <w:gridCol w:w="1877"/>
            <w:gridCol w:w="1988"/>
            <w:gridCol w:w="1890"/>
            <w:gridCol w:w="1700"/>
            <w:gridCol w:w="12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Absorbance Peak Wavelength (nm)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Reference Peak Wavelength (nm)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Peak Absorbance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Technician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Page _____ </w:t>
      </w:r>
    </w:p>
    <w:p w:rsidR="00000000" w:rsidDel="00000000" w:rsidP="00000000" w:rsidRDefault="00000000" w:rsidRPr="00000000" w14:paraId="0000014B">
      <w:pPr>
        <w:jc w:val="center"/>
        <w:rPr>
          <w:b w:val="1"/>
          <w:sz w:val="36"/>
          <w:szCs w:val="36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Aqualog Notebook: Water Raman SNR </w:t>
      </w:r>
    </w:p>
    <w:tbl>
      <w:tblPr>
        <w:tblStyle w:val="Table4"/>
        <w:tblW w:w="7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1"/>
        <w:gridCol w:w="2063"/>
        <w:gridCol w:w="1966"/>
        <w:gridCol w:w="1280"/>
        <w:tblGridChange w:id="0">
          <w:tblGrid>
            <w:gridCol w:w="1791"/>
            <w:gridCol w:w="2063"/>
            <w:gridCol w:w="1966"/>
            <w:gridCol w:w="12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Peak Wavelength (nm)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SNR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Technician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5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5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5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center"/>
        <w:rPr>
          <w:sz w:val="28"/>
          <w:szCs w:val="28"/>
        </w:rPr>
        <w:sectPr>
          <w:headerReference r:id="rId7" w:type="default"/>
          <w:footerReference r:id="rId8" w:type="default"/>
          <w:pgSz w:h="15840" w:w="12240" w:orient="portrait"/>
          <w:pgMar w:bottom="1440" w:top="81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Page _____ </w:t>
      </w:r>
    </w:p>
    <w:p w:rsidR="00000000" w:rsidDel="00000000" w:rsidP="00000000" w:rsidRDefault="00000000" w:rsidRPr="00000000" w14:paraId="0000019E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Aqualog Notebook: Raman Scattering Area Unit</w:t>
      </w:r>
    </w:p>
    <w:tbl>
      <w:tblPr>
        <w:tblStyle w:val="Table5"/>
        <w:tblW w:w="1421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5"/>
        <w:gridCol w:w="1080"/>
        <w:gridCol w:w="990"/>
        <w:gridCol w:w="1080"/>
        <w:gridCol w:w="1170"/>
        <w:gridCol w:w="1260"/>
        <w:gridCol w:w="1260"/>
        <w:gridCol w:w="1170"/>
        <w:gridCol w:w="1350"/>
        <w:gridCol w:w="1350"/>
        <w:gridCol w:w="1080"/>
        <w:gridCol w:w="1080"/>
        <w:tblGridChange w:id="0">
          <w:tblGrid>
            <w:gridCol w:w="1345"/>
            <w:gridCol w:w="1080"/>
            <w:gridCol w:w="990"/>
            <w:gridCol w:w="1080"/>
            <w:gridCol w:w="1170"/>
            <w:gridCol w:w="1260"/>
            <w:gridCol w:w="1260"/>
            <w:gridCol w:w="1170"/>
            <w:gridCol w:w="1350"/>
            <w:gridCol w:w="135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Run 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Run 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Integration Time (s)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Increment (nm)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CCD Gain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Peak Wavelength (nm)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Peak Area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RSU Adjust Area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Peak Wavelength (nm)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Peak Area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RSU Adjust Area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RSU Adjust Difference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Technician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center"/>
        <w:rPr>
          <w:sz w:val="28"/>
          <w:szCs w:val="28"/>
        </w:rPr>
        <w:sectPr>
          <w:type w:val="nextPage"/>
          <w:pgSz w:h="12240" w:w="15840" w:orient="landscape"/>
          <w:pgMar w:bottom="1440" w:top="990" w:left="1440" w:right="810" w:header="720" w:footer="720"/>
        </w:sectPr>
      </w:pPr>
      <w:r w:rsidDel="00000000" w:rsidR="00000000" w:rsidRPr="00000000">
        <w:rPr>
          <w:sz w:val="28"/>
          <w:szCs w:val="28"/>
          <w:rtl w:val="0"/>
        </w:rPr>
        <w:t xml:space="preserve">Page _____ </w:t>
      </w:r>
    </w:p>
    <w:p w:rsidR="00000000" w:rsidDel="00000000" w:rsidP="00000000" w:rsidRDefault="00000000" w:rsidRPr="00000000" w14:paraId="00000249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Aqualog Notebook: Quinine Sulfate Units     </w:t>
      </w:r>
    </w:p>
    <w:tbl>
      <w:tblPr>
        <w:tblStyle w:val="Table6"/>
        <w:tblW w:w="7656.99999999999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1"/>
        <w:gridCol w:w="1238"/>
        <w:gridCol w:w="1158"/>
        <w:gridCol w:w="1122"/>
        <w:gridCol w:w="1667"/>
        <w:gridCol w:w="1191"/>
        <w:tblGridChange w:id="0">
          <w:tblGrid>
            <w:gridCol w:w="1281"/>
            <w:gridCol w:w="1238"/>
            <w:gridCol w:w="1158"/>
            <w:gridCol w:w="1122"/>
            <w:gridCol w:w="1667"/>
            <w:gridCol w:w="119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Integration Time (s)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Increment (nm)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CCD Gain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QSU Adjust Area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Technician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25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Aqualog Notebook: Raman Units </w:t>
      </w:r>
    </w:p>
    <w:tbl>
      <w:tblPr>
        <w:tblStyle w:val="Table7"/>
        <w:tblW w:w="9889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0"/>
        <w:gridCol w:w="1076"/>
        <w:gridCol w:w="1189"/>
        <w:gridCol w:w="1144"/>
        <w:gridCol w:w="1224"/>
        <w:gridCol w:w="1415"/>
        <w:gridCol w:w="1313"/>
        <w:gridCol w:w="1189"/>
        <w:tblGridChange w:id="0">
          <w:tblGrid>
            <w:gridCol w:w="1340"/>
            <w:gridCol w:w="1076"/>
            <w:gridCol w:w="1189"/>
            <w:gridCol w:w="1144"/>
            <w:gridCol w:w="1224"/>
            <w:gridCol w:w="1415"/>
            <w:gridCol w:w="1313"/>
            <w:gridCol w:w="1189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Integration 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Increment (nm)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CCD 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Peak Wavelength (nm)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Peak Area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RSU Adjust Area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Technician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C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C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C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C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D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D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D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D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2D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2D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2E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2E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2F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2F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30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30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31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31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32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32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33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33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34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34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354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35C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lineRule="auto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Lamp hours</w:t>
      </w:r>
    </w:p>
    <w:tbl>
      <w:tblPr>
        <w:tblStyle w:val="Table8"/>
        <w:tblW w:w="97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80"/>
        <w:gridCol w:w="1215"/>
        <w:gridCol w:w="1260"/>
        <w:gridCol w:w="1290"/>
        <w:gridCol w:w="1560"/>
        <w:gridCol w:w="1245"/>
        <w:gridCol w:w="1470"/>
        <w:tblGridChange w:id="0">
          <w:tblGrid>
            <w:gridCol w:w="1680"/>
            <w:gridCol w:w="1215"/>
            <w:gridCol w:w="1260"/>
            <w:gridCol w:w="1290"/>
            <w:gridCol w:w="1560"/>
            <w:gridCol w:w="1245"/>
            <w:gridCol w:w="147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 on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Time on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 off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Time off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Lamp on hours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 hours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Technician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42A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2B">
      <w:pPr>
        <w:spacing w:after="240" w:before="240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Tea SNR</w:t>
      </w:r>
    </w:p>
    <w:tbl>
      <w:tblPr>
        <w:tblStyle w:val="Table9"/>
        <w:tblW w:w="46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35"/>
        <w:gridCol w:w="1860"/>
        <w:tblGridChange w:id="0">
          <w:tblGrid>
            <w:gridCol w:w="2835"/>
            <w:gridCol w:w="18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Lot number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 opened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466">
      <w:pPr>
        <w:spacing w:after="240" w:before="240" w:lineRule="auto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40" w:before="240" w:lineRule="auto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Morning checks</w:t>
      </w:r>
    </w:p>
    <w:tbl>
      <w:tblPr>
        <w:tblStyle w:val="Table10"/>
        <w:tblW w:w="96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40"/>
        <w:gridCol w:w="1440"/>
        <w:gridCol w:w="1365"/>
        <w:gridCol w:w="1590"/>
        <w:gridCol w:w="1950"/>
        <w:gridCol w:w="1590"/>
        <w:tblGridChange w:id="0">
          <w:tblGrid>
            <w:gridCol w:w="1740"/>
            <w:gridCol w:w="1440"/>
            <w:gridCol w:w="1365"/>
            <w:gridCol w:w="1590"/>
            <w:gridCol w:w="1950"/>
            <w:gridCol w:w="1590"/>
          </w:tblGrid>
        </w:tblGridChange>
      </w:tblGrid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Lamp test (pass/fail)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Water Raman (pass/fail)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Raman normalize:</w:t>
            </w:r>
          </w:p>
          <w:p w:rsidR="00000000" w:rsidDel="00000000" w:rsidP="00000000" w:rsidRDefault="00000000" w:rsidRPr="00000000" w14:paraId="0000046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RSU adjust</w:t>
            </w:r>
          </w:p>
          <w:p w:rsidR="00000000" w:rsidDel="00000000" w:rsidP="00000000" w:rsidRDefault="00000000" w:rsidRPr="00000000" w14:paraId="0000046D">
            <w:pPr>
              <w:spacing w:after="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Quinine sulfate: Emission Spectrum peak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Technician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06">
      <w:pPr>
        <w:spacing w:after="240" w:before="240" w:lineRule="auto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Morning and night checks</w:t>
      </w:r>
    </w:p>
    <w:tbl>
      <w:tblPr>
        <w:tblStyle w:val="Table11"/>
        <w:tblW w:w="990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48.3734087694484"/>
        <w:gridCol w:w="2044.4130127298445"/>
        <w:gridCol w:w="2030.4101838755305"/>
        <w:gridCol w:w="2338.472418670439"/>
        <w:gridCol w:w="1638.3309759547385"/>
        <w:tblGridChange w:id="0">
          <w:tblGrid>
            <w:gridCol w:w="1848.3734087694484"/>
            <w:gridCol w:w="2044.4130127298445"/>
            <w:gridCol w:w="2030.4101838755305"/>
            <w:gridCol w:w="2338.472418670439"/>
            <w:gridCol w:w="1638.33097595473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Peak Wavelength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Peak Area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RSU Adjust Area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Technician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9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10" w:top="1440" w:left="1440" w:right="9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4">
    <w:pPr>
      <w:jc w:val="center"/>
      <w:rPr/>
    </w:pPr>
    <w:r w:rsidDel="00000000" w:rsidR="00000000" w:rsidRPr="00000000">
      <w:rPr>
        <w:sz w:val="28"/>
        <w:szCs w:val="28"/>
        <w:rtl w:val="0"/>
      </w:rPr>
      <w:t xml:space="preserve">Page _____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2">
    <w:name w:val="toc 2"/>
    <w:basedOn w:val="Normal"/>
    <w:next w:val="Normal"/>
    <w:autoRedefine w:val="1"/>
    <w:uiPriority w:val="39"/>
    <w:unhideWhenUsed w:val="1"/>
    <w:rsid w:val="00F66CB8"/>
    <w:pPr>
      <w:spacing w:after="0" w:line="480" w:lineRule="auto"/>
      <w:ind w:left="245"/>
    </w:pPr>
    <w:rPr>
      <w:rFonts w:ascii="Times New Roman" w:cs="Times New Roman" w:eastAsia="Times New Roman" w:hAnsi="Times New Roman"/>
      <w:sz w:val="24"/>
      <w:szCs w:val="20"/>
      <w:lang w:eastAsia="zh-CN"/>
    </w:rPr>
  </w:style>
  <w:style w:type="paragraph" w:styleId="TOC1">
    <w:name w:val="toc 1"/>
    <w:basedOn w:val="Normal"/>
    <w:next w:val="Normal"/>
    <w:link w:val="TOC1Char"/>
    <w:uiPriority w:val="39"/>
    <w:rsid w:val="00F66CB8"/>
    <w:pPr>
      <w:spacing w:after="0" w:line="480" w:lineRule="auto"/>
    </w:pPr>
    <w:rPr>
      <w:rFonts w:ascii="Times New Roman" w:cs="Times New Roman" w:eastAsia="Times New Roman" w:hAnsi="Times New Roman"/>
      <w:bCs w:val="1"/>
      <w:sz w:val="24"/>
      <w:szCs w:val="24"/>
      <w:lang w:eastAsia="zh-CN"/>
    </w:rPr>
  </w:style>
  <w:style w:type="character" w:styleId="TOC1Char" w:customStyle="1">
    <w:name w:val="TOC 1 Char"/>
    <w:link w:val="TOC1"/>
    <w:uiPriority w:val="39"/>
    <w:rsid w:val="00F66CB8"/>
    <w:rPr>
      <w:rFonts w:ascii="Times New Roman" w:cs="Times New Roman" w:eastAsia="Times New Roman" w:hAnsi="Times New Roman"/>
      <w:bCs w:val="1"/>
      <w:sz w:val="24"/>
      <w:szCs w:val="24"/>
      <w:lang w:eastAsia="zh-CN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F66CB8"/>
    <w:pPr>
      <w:spacing w:after="0" w:line="480" w:lineRule="auto"/>
      <w:ind w:left="475"/>
    </w:pPr>
    <w:rPr>
      <w:rFonts w:ascii="Times New Roman" w:cs="Times New Roman" w:eastAsia="Times New Roman" w:hAnsi="Times New Roman"/>
      <w:sz w:val="24"/>
      <w:szCs w:val="20"/>
      <w:lang w:eastAsia="zh-CN"/>
    </w:rPr>
  </w:style>
  <w:style w:type="numbering" w:styleId="ThesisList" w:customStyle="1">
    <w:name w:val="Thesis List"/>
    <w:uiPriority w:val="99"/>
    <w:rsid w:val="00337AA4"/>
    <w:pPr>
      <w:numPr>
        <w:numId w:val="1"/>
      </w:numPr>
    </w:pPr>
  </w:style>
  <w:style w:type="table" w:styleId="TableGrid">
    <w:name w:val="Table Grid"/>
    <w:basedOn w:val="TableNormal"/>
    <w:uiPriority w:val="39"/>
    <w:rsid w:val="00265B7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E1wCi/kxT6VSmzT6CsLagTs1ZA==">CgMxLjAyCGguZ2pkZ3hzOAByITFwQUJmTHpKY2lsc2tiS3JidlpPSVNleE5aVkhEc0ROTw==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2022-07-23T06:23:00Z</dcterms:created>
  <dc:creator>Wampler, Katherine A</dc:creator>
</cp:coreProperties>
</file>