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E84" w:rsidRPr="00C74E84" w:rsidRDefault="00FB73BA" w:rsidP="00C74E84">
      <w:pPr>
        <w:widowControl/>
        <w:shd w:val="clear" w:color="auto" w:fill="FFFFFF"/>
        <w:jc w:val="left"/>
        <w:textAlignment w:val="center"/>
        <w:outlineLvl w:val="0"/>
        <w:rPr>
          <w:rFonts w:ascii="microsoft yahei" w:eastAsia="宋体" w:hAnsi="microsoft yahei" w:cs="宋体" w:hint="eastAsia"/>
          <w:b/>
          <w:bCs/>
          <w:color w:val="000000"/>
          <w:kern w:val="36"/>
          <w:sz w:val="27"/>
          <w:szCs w:val="27"/>
        </w:rPr>
      </w:pPr>
      <w:hyperlink r:id="rId6" w:history="1">
        <w:r w:rsidR="00C74E84" w:rsidRPr="00C74E84">
          <w:rPr>
            <w:rFonts w:ascii="microsoft yahei" w:eastAsia="宋体" w:hAnsi="microsoft yahei" w:cs="宋体"/>
            <w:b/>
            <w:bCs/>
            <w:color w:val="000000"/>
            <w:kern w:val="36"/>
            <w:sz w:val="27"/>
            <w:szCs w:val="27"/>
          </w:rPr>
          <w:t xml:space="preserve">MySql </w:t>
        </w:r>
        <w:r w:rsidR="00C74E84" w:rsidRPr="00C74E84">
          <w:rPr>
            <w:rFonts w:ascii="microsoft yahei" w:eastAsia="宋体" w:hAnsi="microsoft yahei" w:cs="宋体"/>
            <w:b/>
            <w:bCs/>
            <w:color w:val="000000"/>
            <w:kern w:val="36"/>
            <w:sz w:val="27"/>
            <w:szCs w:val="27"/>
          </w:rPr>
          <w:t>表设计原则与注意事项</w:t>
        </w:r>
      </w:hyperlink>
    </w:p>
    <w:p w:rsidR="00C74E84" w:rsidRPr="00C74E84" w:rsidRDefault="00C74E84" w:rsidP="00C74E84">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C74E84">
        <w:rPr>
          <w:rFonts w:ascii="microsoft yahei" w:eastAsia="宋体" w:hAnsi="microsoft yahei" w:cs="宋体"/>
          <w:color w:val="555555"/>
          <w:kern w:val="0"/>
          <w:sz w:val="23"/>
          <w:szCs w:val="23"/>
        </w:rPr>
        <w:t>字段尽量设置为</w:t>
      </w:r>
      <w:r w:rsidRPr="00C74E84">
        <w:rPr>
          <w:rFonts w:ascii="microsoft yahei" w:eastAsia="宋体" w:hAnsi="microsoft yahei" w:cs="宋体"/>
          <w:color w:val="555555"/>
          <w:kern w:val="0"/>
          <w:sz w:val="23"/>
          <w:szCs w:val="23"/>
        </w:rPr>
        <w:t>Not Null</w:t>
      </w:r>
    </w:p>
    <w:p w:rsidR="00C74E84" w:rsidRPr="00C74E84" w:rsidRDefault="00C74E84" w:rsidP="00C74E84">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C74E84">
        <w:rPr>
          <w:rFonts w:ascii="microsoft yahei" w:eastAsia="宋体" w:hAnsi="microsoft yahei" w:cs="宋体"/>
          <w:color w:val="555555"/>
          <w:kern w:val="0"/>
          <w:sz w:val="23"/>
          <w:szCs w:val="23"/>
        </w:rPr>
        <w:t>认真规范字段大小，越小越好；数据类型越简单越好</w:t>
      </w:r>
    </w:p>
    <w:p w:rsidR="00C74E84" w:rsidRPr="00C74E84" w:rsidRDefault="00C74E84" w:rsidP="00C74E84">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C74E84">
        <w:rPr>
          <w:rFonts w:ascii="microsoft yahei" w:eastAsia="宋体" w:hAnsi="microsoft yahei" w:cs="宋体"/>
          <w:color w:val="555555"/>
          <w:kern w:val="0"/>
          <w:sz w:val="23"/>
          <w:szCs w:val="23"/>
        </w:rPr>
        <w:t>表中不应该有重复值和字段</w:t>
      </w:r>
    </w:p>
    <w:p w:rsidR="00C74E84" w:rsidRPr="00C74E84" w:rsidRDefault="00C74E84" w:rsidP="00C74E84">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C74E84">
        <w:rPr>
          <w:rFonts w:ascii="microsoft yahei" w:eastAsia="宋体" w:hAnsi="microsoft yahei" w:cs="宋体"/>
          <w:color w:val="555555"/>
          <w:kern w:val="0"/>
          <w:sz w:val="23"/>
          <w:szCs w:val="23"/>
        </w:rPr>
        <w:t>表中记录应有唯一标志符</w:t>
      </w:r>
    </w:p>
    <w:p w:rsidR="00C74E84" w:rsidRPr="00C74E84" w:rsidRDefault="00C74E84" w:rsidP="00C74E84">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C74E84">
        <w:rPr>
          <w:rFonts w:ascii="microsoft yahei" w:eastAsia="宋体" w:hAnsi="microsoft yahei" w:cs="宋体"/>
          <w:color w:val="555555"/>
          <w:kern w:val="0"/>
          <w:sz w:val="23"/>
          <w:szCs w:val="23"/>
        </w:rPr>
        <w:t>表名规范前缀</w:t>
      </w:r>
    </w:p>
    <w:p w:rsidR="00C74E84" w:rsidRPr="00C74E84" w:rsidRDefault="00C74E84" w:rsidP="00C74E84">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C74E84">
        <w:rPr>
          <w:rFonts w:ascii="microsoft yahei" w:eastAsia="宋体" w:hAnsi="microsoft yahei" w:cs="宋体"/>
          <w:color w:val="555555"/>
          <w:kern w:val="0"/>
          <w:sz w:val="23"/>
          <w:szCs w:val="23"/>
        </w:rPr>
        <w:t>一个表尽量存储一个对象本身</w:t>
      </w:r>
    </w:p>
    <w:p w:rsidR="00C74E84" w:rsidRPr="00C74E84" w:rsidRDefault="00C74E84" w:rsidP="00C74E84">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C74E84">
        <w:rPr>
          <w:rFonts w:ascii="microsoft yahei" w:eastAsia="宋体" w:hAnsi="microsoft yahei" w:cs="宋体"/>
          <w:color w:val="555555"/>
          <w:kern w:val="0"/>
          <w:sz w:val="23"/>
          <w:szCs w:val="23"/>
        </w:rPr>
        <w:t>小数空间占用可能比整数大，精度高时会消耗更多</w:t>
      </w:r>
      <w:r w:rsidRPr="00C74E84">
        <w:rPr>
          <w:rFonts w:ascii="microsoft yahei" w:eastAsia="宋体" w:hAnsi="microsoft yahei" w:cs="宋体"/>
          <w:color w:val="555555"/>
          <w:kern w:val="0"/>
          <w:sz w:val="23"/>
          <w:szCs w:val="23"/>
        </w:rPr>
        <w:t>CPU</w:t>
      </w:r>
      <w:r w:rsidRPr="00C74E84">
        <w:rPr>
          <w:rFonts w:ascii="microsoft yahei" w:eastAsia="宋体" w:hAnsi="microsoft yahei" w:cs="宋体"/>
          <w:color w:val="555555"/>
          <w:kern w:val="0"/>
          <w:sz w:val="23"/>
          <w:szCs w:val="23"/>
        </w:rPr>
        <w:t>资源。可能的情况下，把数据存储为整数，由客户程序再转换运算。</w:t>
      </w:r>
    </w:p>
    <w:p w:rsidR="00C74E84" w:rsidRPr="00C74E84" w:rsidRDefault="00C74E84" w:rsidP="00C74E84">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C74E84">
        <w:rPr>
          <w:rFonts w:ascii="microsoft yahei" w:eastAsia="宋体" w:hAnsi="microsoft yahei" w:cs="宋体"/>
          <w:color w:val="555555"/>
          <w:kern w:val="0"/>
          <w:sz w:val="23"/>
          <w:szCs w:val="23"/>
        </w:rPr>
        <w:t>一些短且定长的，使用</w:t>
      </w:r>
      <w:r w:rsidRPr="00C74E84">
        <w:rPr>
          <w:rFonts w:ascii="microsoft yahei" w:eastAsia="宋体" w:hAnsi="microsoft yahei" w:cs="宋体"/>
          <w:color w:val="555555"/>
          <w:kern w:val="0"/>
          <w:sz w:val="23"/>
          <w:szCs w:val="23"/>
        </w:rPr>
        <w:t>char</w:t>
      </w:r>
      <w:r w:rsidRPr="00C74E84">
        <w:rPr>
          <w:rFonts w:ascii="microsoft yahei" w:eastAsia="宋体" w:hAnsi="microsoft yahei" w:cs="宋体"/>
          <w:color w:val="555555"/>
          <w:kern w:val="0"/>
          <w:sz w:val="23"/>
          <w:szCs w:val="23"/>
        </w:rPr>
        <w:t>比</w:t>
      </w:r>
      <w:r w:rsidRPr="00C74E84">
        <w:rPr>
          <w:rFonts w:ascii="microsoft yahei" w:eastAsia="宋体" w:hAnsi="microsoft yahei" w:cs="宋体"/>
          <w:color w:val="555555"/>
          <w:kern w:val="0"/>
          <w:sz w:val="23"/>
          <w:szCs w:val="23"/>
        </w:rPr>
        <w:t>varchar</w:t>
      </w:r>
      <w:r w:rsidRPr="00C74E84">
        <w:rPr>
          <w:rFonts w:ascii="microsoft yahei" w:eastAsia="宋体" w:hAnsi="microsoft yahei" w:cs="宋体"/>
          <w:color w:val="555555"/>
          <w:kern w:val="0"/>
          <w:sz w:val="23"/>
          <w:szCs w:val="23"/>
        </w:rPr>
        <w:t>更高效</w:t>
      </w:r>
    </w:p>
    <w:p w:rsidR="00C74E84" w:rsidRPr="00C74E84" w:rsidRDefault="00C74E84" w:rsidP="00C74E84">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C74E84">
        <w:rPr>
          <w:rFonts w:ascii="microsoft yahei" w:eastAsia="宋体" w:hAnsi="microsoft yahei" w:cs="宋体"/>
          <w:color w:val="555555"/>
          <w:kern w:val="0"/>
          <w:sz w:val="23"/>
          <w:szCs w:val="23"/>
        </w:rPr>
        <w:t>使用</w:t>
      </w:r>
      <w:r w:rsidRPr="00C74E84">
        <w:rPr>
          <w:rFonts w:ascii="microsoft yahei" w:eastAsia="宋体" w:hAnsi="microsoft yahei" w:cs="宋体"/>
          <w:color w:val="555555"/>
          <w:kern w:val="0"/>
          <w:sz w:val="23"/>
          <w:szCs w:val="23"/>
        </w:rPr>
        <w:t>Memory</w:t>
      </w:r>
      <w:r w:rsidRPr="00C74E84">
        <w:rPr>
          <w:rFonts w:ascii="microsoft yahei" w:eastAsia="宋体" w:hAnsi="microsoft yahei" w:cs="宋体"/>
          <w:color w:val="555555"/>
          <w:kern w:val="0"/>
          <w:sz w:val="23"/>
          <w:szCs w:val="23"/>
        </w:rPr>
        <w:t>引擎要避免</w:t>
      </w:r>
      <w:r w:rsidRPr="00C74E84">
        <w:rPr>
          <w:rFonts w:ascii="microsoft yahei" w:eastAsia="宋体" w:hAnsi="microsoft yahei" w:cs="宋体"/>
          <w:color w:val="555555"/>
          <w:kern w:val="0"/>
          <w:sz w:val="23"/>
          <w:szCs w:val="23"/>
        </w:rPr>
        <w:t>Blog</w:t>
      </w:r>
      <w:r w:rsidRPr="00C74E84">
        <w:rPr>
          <w:rFonts w:ascii="microsoft yahei" w:eastAsia="宋体" w:hAnsi="microsoft yahei" w:cs="宋体"/>
          <w:color w:val="555555"/>
          <w:kern w:val="0"/>
          <w:sz w:val="23"/>
          <w:szCs w:val="23"/>
        </w:rPr>
        <w:t>、</w:t>
      </w:r>
      <w:r w:rsidRPr="00C74E84">
        <w:rPr>
          <w:rFonts w:ascii="microsoft yahei" w:eastAsia="宋体" w:hAnsi="microsoft yahei" w:cs="宋体"/>
          <w:color w:val="555555"/>
          <w:kern w:val="0"/>
          <w:sz w:val="23"/>
          <w:szCs w:val="23"/>
        </w:rPr>
        <w:t>TEXT</w:t>
      </w:r>
      <w:r w:rsidRPr="00C74E84">
        <w:rPr>
          <w:rFonts w:ascii="microsoft yahei" w:eastAsia="宋体" w:hAnsi="microsoft yahei" w:cs="宋体"/>
          <w:color w:val="555555"/>
          <w:kern w:val="0"/>
          <w:sz w:val="23"/>
          <w:szCs w:val="23"/>
        </w:rPr>
        <w:t>类型（因为</w:t>
      </w:r>
      <w:r w:rsidRPr="00C74E84">
        <w:rPr>
          <w:rFonts w:ascii="microsoft yahei" w:eastAsia="宋体" w:hAnsi="microsoft yahei" w:cs="宋体"/>
          <w:color w:val="555555"/>
          <w:kern w:val="0"/>
          <w:sz w:val="23"/>
          <w:szCs w:val="23"/>
        </w:rPr>
        <w:t>Memory</w:t>
      </w:r>
      <w:r w:rsidRPr="00C74E84">
        <w:rPr>
          <w:rFonts w:ascii="microsoft yahei" w:eastAsia="宋体" w:hAnsi="microsoft yahei" w:cs="宋体"/>
          <w:color w:val="555555"/>
          <w:kern w:val="0"/>
          <w:sz w:val="23"/>
          <w:szCs w:val="23"/>
        </w:rPr>
        <w:t>不支持</w:t>
      </w:r>
      <w:r w:rsidRPr="00C74E84">
        <w:rPr>
          <w:rFonts w:ascii="microsoft yahei" w:eastAsia="宋体" w:hAnsi="microsoft yahei" w:cs="宋体"/>
          <w:color w:val="555555"/>
          <w:kern w:val="0"/>
          <w:sz w:val="23"/>
          <w:szCs w:val="23"/>
        </w:rPr>
        <w:t>BLOG</w:t>
      </w:r>
      <w:r w:rsidRPr="00C74E84">
        <w:rPr>
          <w:rFonts w:ascii="microsoft yahei" w:eastAsia="宋体" w:hAnsi="microsoft yahei" w:cs="宋体"/>
          <w:color w:val="555555"/>
          <w:kern w:val="0"/>
          <w:sz w:val="23"/>
          <w:szCs w:val="23"/>
        </w:rPr>
        <w:t>、</w:t>
      </w:r>
      <w:r w:rsidRPr="00C74E84">
        <w:rPr>
          <w:rFonts w:ascii="microsoft yahei" w:eastAsia="宋体" w:hAnsi="microsoft yahei" w:cs="宋体"/>
          <w:color w:val="555555"/>
          <w:kern w:val="0"/>
          <w:sz w:val="23"/>
          <w:szCs w:val="23"/>
        </w:rPr>
        <w:t>TEXT</w:t>
      </w:r>
      <w:r w:rsidRPr="00C74E84">
        <w:rPr>
          <w:rFonts w:ascii="microsoft yahei" w:eastAsia="宋体" w:hAnsi="microsoft yahei" w:cs="宋体"/>
          <w:color w:val="555555"/>
          <w:kern w:val="0"/>
          <w:sz w:val="23"/>
          <w:szCs w:val="23"/>
        </w:rPr>
        <w:t>，所以查询过程需要使用</w:t>
      </w:r>
      <w:r w:rsidRPr="00C74E84">
        <w:rPr>
          <w:rFonts w:ascii="microsoft yahei" w:eastAsia="宋体" w:hAnsi="microsoft yahei" w:cs="宋体"/>
          <w:color w:val="555555"/>
          <w:kern w:val="0"/>
          <w:sz w:val="23"/>
          <w:szCs w:val="23"/>
        </w:rPr>
        <w:t>MyISAM</w:t>
      </w:r>
      <w:r w:rsidRPr="00C74E84">
        <w:rPr>
          <w:rFonts w:ascii="microsoft yahei" w:eastAsia="宋体" w:hAnsi="microsoft yahei" w:cs="宋体"/>
          <w:color w:val="555555"/>
          <w:kern w:val="0"/>
          <w:sz w:val="23"/>
          <w:szCs w:val="23"/>
        </w:rPr>
        <w:t>磁盘临时表）</w:t>
      </w:r>
    </w:p>
    <w:p w:rsidR="00C74E84" w:rsidRPr="00C74E84" w:rsidRDefault="00C74E84" w:rsidP="00C74E84">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C74E84">
        <w:rPr>
          <w:rFonts w:ascii="microsoft yahei" w:eastAsia="宋体" w:hAnsi="microsoft yahei" w:cs="宋体"/>
          <w:color w:val="555555"/>
          <w:kern w:val="0"/>
          <w:sz w:val="23"/>
          <w:szCs w:val="23"/>
        </w:rPr>
        <w:t>DATETIME</w:t>
      </w:r>
      <w:r w:rsidRPr="00C74E84">
        <w:rPr>
          <w:rFonts w:ascii="microsoft yahei" w:eastAsia="宋体" w:hAnsi="microsoft yahei" w:cs="宋体"/>
          <w:color w:val="555555"/>
          <w:kern w:val="0"/>
          <w:sz w:val="23"/>
          <w:szCs w:val="23"/>
        </w:rPr>
        <w:t>比</w:t>
      </w:r>
      <w:r w:rsidRPr="00C74E84">
        <w:rPr>
          <w:rFonts w:ascii="microsoft yahei" w:eastAsia="宋体" w:hAnsi="microsoft yahei" w:cs="宋体"/>
          <w:color w:val="555555"/>
          <w:kern w:val="0"/>
          <w:sz w:val="23"/>
          <w:szCs w:val="23"/>
        </w:rPr>
        <w:t>TIMESTAMP</w:t>
      </w:r>
      <w:r w:rsidRPr="00C74E84">
        <w:rPr>
          <w:rFonts w:ascii="microsoft yahei" w:eastAsia="宋体" w:hAnsi="microsoft yahei" w:cs="宋体"/>
          <w:color w:val="555555"/>
          <w:kern w:val="0"/>
          <w:sz w:val="23"/>
          <w:szCs w:val="23"/>
        </w:rPr>
        <w:t>大一倍，但</w:t>
      </w:r>
      <w:r w:rsidRPr="00C74E84">
        <w:rPr>
          <w:rFonts w:ascii="microsoft yahei" w:eastAsia="宋体" w:hAnsi="microsoft yahei" w:cs="宋体"/>
          <w:color w:val="555555"/>
          <w:kern w:val="0"/>
          <w:sz w:val="23"/>
          <w:szCs w:val="23"/>
        </w:rPr>
        <w:t>TIMESTAMP</w:t>
      </w:r>
      <w:r w:rsidRPr="00C74E84">
        <w:rPr>
          <w:rFonts w:ascii="microsoft yahei" w:eastAsia="宋体" w:hAnsi="microsoft yahei" w:cs="宋体"/>
          <w:color w:val="555555"/>
          <w:kern w:val="0"/>
          <w:sz w:val="23"/>
          <w:szCs w:val="23"/>
        </w:rPr>
        <w:t>时间区间支持</w:t>
      </w:r>
      <w:r w:rsidRPr="00C74E84">
        <w:rPr>
          <w:rFonts w:ascii="microsoft yahei" w:eastAsia="宋体" w:hAnsi="microsoft yahei" w:cs="宋体"/>
          <w:color w:val="555555"/>
          <w:kern w:val="0"/>
          <w:sz w:val="23"/>
          <w:szCs w:val="23"/>
        </w:rPr>
        <w:t>1970-2038</w:t>
      </w:r>
      <w:r w:rsidRPr="00C74E84">
        <w:rPr>
          <w:rFonts w:ascii="microsoft yahei" w:eastAsia="宋体" w:hAnsi="microsoft yahei" w:cs="宋体"/>
          <w:color w:val="555555"/>
          <w:kern w:val="0"/>
          <w:sz w:val="23"/>
          <w:szCs w:val="23"/>
        </w:rPr>
        <w:t>。</w:t>
      </w:r>
    </w:p>
    <w:p w:rsidR="00C74E84" w:rsidRDefault="00C74E84" w:rsidP="00C74E84">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C74E84">
        <w:rPr>
          <w:rFonts w:ascii="microsoft yahei" w:eastAsia="宋体" w:hAnsi="microsoft yahei" w:cs="宋体"/>
          <w:color w:val="555555"/>
          <w:kern w:val="0"/>
          <w:sz w:val="23"/>
          <w:szCs w:val="23"/>
        </w:rPr>
        <w:t>避免字符串作</w:t>
      </w:r>
      <w:r w:rsidRPr="00C74E84">
        <w:rPr>
          <w:rFonts w:ascii="microsoft yahei" w:eastAsia="宋体" w:hAnsi="microsoft yahei" w:cs="宋体"/>
          <w:color w:val="555555"/>
          <w:kern w:val="0"/>
          <w:sz w:val="23"/>
          <w:szCs w:val="23"/>
        </w:rPr>
        <w:t>ID</w:t>
      </w:r>
    </w:p>
    <w:p w:rsidR="00C74E84" w:rsidRDefault="00C74E84" w:rsidP="00C74E84">
      <w:pPr>
        <w:widowControl/>
        <w:numPr>
          <w:ilvl w:val="0"/>
          <w:numId w:val="1"/>
        </w:numPr>
        <w:spacing w:before="100" w:beforeAutospacing="1" w:after="100" w:afterAutospacing="1" w:line="525" w:lineRule="atLeast"/>
        <w:jc w:val="left"/>
        <w:rPr>
          <w:rFonts w:ascii="microsoft yahei" w:eastAsia="宋体" w:hAnsi="microsoft yahei" w:cs="宋体" w:hint="eastAsia"/>
          <w:color w:val="555555"/>
          <w:kern w:val="0"/>
          <w:sz w:val="23"/>
          <w:szCs w:val="23"/>
        </w:rPr>
      </w:pPr>
      <w:r w:rsidRPr="00C74E84">
        <w:rPr>
          <w:rFonts w:ascii="microsoft yahei" w:eastAsia="宋体" w:hAnsi="microsoft yahei" w:cs="宋体" w:hint="eastAsia"/>
          <w:color w:val="555555"/>
          <w:kern w:val="0"/>
          <w:sz w:val="23"/>
          <w:szCs w:val="23"/>
        </w:rPr>
        <w:t>不要过度索引</w:t>
      </w:r>
    </w:p>
    <w:p w:rsidR="00C74E84" w:rsidRDefault="00C74E84" w:rsidP="00C74E84">
      <w:pPr>
        <w:pStyle w:val="a5"/>
        <w:numPr>
          <w:ilvl w:val="0"/>
          <w:numId w:val="1"/>
        </w:numPr>
        <w:shd w:val="clear" w:color="auto" w:fill="FFFFFF"/>
        <w:spacing w:before="210" w:beforeAutospacing="0" w:after="210" w:afterAutospacing="0" w:line="420" w:lineRule="atLeast"/>
        <w:rPr>
          <w:rFonts w:ascii="微软雅黑" w:eastAsia="微软雅黑" w:hAnsi="微软雅黑"/>
          <w:color w:val="252525"/>
        </w:rPr>
      </w:pPr>
      <w:r>
        <w:rPr>
          <w:rFonts w:ascii="微软雅黑" w:eastAsia="微软雅黑" w:hAnsi="微软雅黑" w:hint="eastAsia"/>
          <w:color w:val="252525"/>
        </w:rPr>
        <w:t>规范命名</w:t>
      </w:r>
      <w:r>
        <w:rPr>
          <w:rFonts w:ascii="微软雅黑" w:eastAsia="微软雅黑" w:hAnsi="微软雅黑" w:hint="eastAsia"/>
          <w:color w:val="252525"/>
        </w:rPr>
        <w:br/>
        <w:t>所有的库名、表名、域名必须遵循统一的命名规则，并进行必要说明，以方便设计、维护、查询。</w:t>
      </w:r>
    </w:p>
    <w:p w:rsidR="00C74E84" w:rsidRDefault="00C74E84" w:rsidP="00C74E84">
      <w:pPr>
        <w:pStyle w:val="a5"/>
        <w:numPr>
          <w:ilvl w:val="0"/>
          <w:numId w:val="1"/>
        </w:numPr>
        <w:shd w:val="clear" w:color="auto" w:fill="FFFFFF"/>
        <w:spacing w:before="210" w:beforeAutospacing="0" w:after="210" w:afterAutospacing="0" w:line="420" w:lineRule="atLeast"/>
        <w:rPr>
          <w:rFonts w:ascii="微软雅黑" w:eastAsia="微软雅黑" w:hAnsi="微软雅黑"/>
          <w:color w:val="252525"/>
        </w:rPr>
      </w:pPr>
      <w:r>
        <w:rPr>
          <w:rFonts w:ascii="微软雅黑" w:eastAsia="微软雅黑" w:hAnsi="微软雅黑" w:hint="eastAsia"/>
          <w:color w:val="252525"/>
        </w:rPr>
        <w:t>控制字段的引用</w:t>
      </w:r>
      <w:r>
        <w:rPr>
          <w:rFonts w:ascii="微软雅黑" w:eastAsia="微软雅黑" w:hAnsi="微软雅黑" w:hint="eastAsia"/>
          <w:color w:val="252525"/>
        </w:rPr>
        <w:br/>
        <w:t>在设计时，可以选择适当的数据库设计管理工具，以方便开发人员的分布式设计和数据小组的集中审核管理。采用统一的命名规则，如果设计的字段已经存在，可直接引用；否则，应重新设计。</w:t>
      </w:r>
    </w:p>
    <w:p w:rsidR="00C74E84" w:rsidRDefault="00C74E84" w:rsidP="00C74E84">
      <w:pPr>
        <w:pStyle w:val="a5"/>
        <w:numPr>
          <w:ilvl w:val="0"/>
          <w:numId w:val="1"/>
        </w:numPr>
        <w:shd w:val="clear" w:color="auto" w:fill="FFFFFF"/>
        <w:spacing w:before="210" w:beforeAutospacing="0" w:after="210" w:afterAutospacing="0" w:line="420" w:lineRule="atLeast"/>
        <w:rPr>
          <w:rFonts w:ascii="微软雅黑" w:eastAsia="微软雅黑" w:hAnsi="微软雅黑"/>
          <w:color w:val="252525"/>
        </w:rPr>
      </w:pPr>
      <w:r>
        <w:rPr>
          <w:rFonts w:ascii="微软雅黑" w:eastAsia="微软雅黑" w:hAnsi="微软雅黑" w:hint="eastAsia"/>
          <w:color w:val="252525"/>
        </w:rPr>
        <w:lastRenderedPageBreak/>
        <w:t>库表重复控制</w:t>
      </w:r>
      <w:r>
        <w:rPr>
          <w:rFonts w:ascii="微软雅黑" w:eastAsia="微软雅黑" w:hAnsi="微软雅黑" w:hint="eastAsia"/>
          <w:color w:val="252525"/>
        </w:rPr>
        <w:br/>
        <w:t>在设计过程中，如果发现大部分字段都已存在，开发人员应怀疑所设计的库表是否已存在。通过对字段所在库表及相应设计人员的查询，可以确认库表是否确实重复。</w:t>
      </w:r>
    </w:p>
    <w:p w:rsidR="00C74E84" w:rsidRDefault="00C74E84" w:rsidP="00C74E84">
      <w:pPr>
        <w:pStyle w:val="a5"/>
        <w:numPr>
          <w:ilvl w:val="0"/>
          <w:numId w:val="1"/>
        </w:numPr>
        <w:shd w:val="clear" w:color="auto" w:fill="FFFFFF"/>
        <w:spacing w:before="210" w:beforeAutospacing="0" w:after="210" w:afterAutospacing="0" w:line="420" w:lineRule="atLeast"/>
        <w:rPr>
          <w:rFonts w:ascii="微软雅黑" w:eastAsia="微软雅黑" w:hAnsi="微软雅黑"/>
          <w:color w:val="252525"/>
        </w:rPr>
      </w:pPr>
      <w:r>
        <w:rPr>
          <w:rFonts w:ascii="微软雅黑" w:eastAsia="微软雅黑" w:hAnsi="微软雅黑" w:hint="eastAsia"/>
          <w:color w:val="252525"/>
        </w:rPr>
        <w:t>并发控制</w:t>
      </w:r>
      <w:r>
        <w:rPr>
          <w:rFonts w:ascii="微软雅黑" w:eastAsia="微软雅黑" w:hAnsi="微软雅黑" w:hint="eastAsia"/>
          <w:color w:val="252525"/>
        </w:rPr>
        <w:br/>
        <w:t>设计中应进行并发控制，即对于同一个库表，在同一时间只有一个人有控制权，其他人只能进行查询。</w:t>
      </w:r>
    </w:p>
    <w:p w:rsidR="00C74E84" w:rsidRDefault="00C74E84" w:rsidP="00C74E84">
      <w:pPr>
        <w:pStyle w:val="a5"/>
        <w:numPr>
          <w:ilvl w:val="0"/>
          <w:numId w:val="1"/>
        </w:numPr>
        <w:shd w:val="clear" w:color="auto" w:fill="FFFFFF"/>
        <w:spacing w:before="210" w:beforeAutospacing="0" w:after="210" w:afterAutospacing="0" w:line="420" w:lineRule="atLeast"/>
        <w:rPr>
          <w:rFonts w:ascii="微软雅黑" w:eastAsia="微软雅黑" w:hAnsi="微软雅黑"/>
          <w:color w:val="252525"/>
        </w:rPr>
      </w:pPr>
      <w:r>
        <w:rPr>
          <w:rFonts w:ascii="微软雅黑" w:eastAsia="微软雅黑" w:hAnsi="微软雅黑" w:hint="eastAsia"/>
          <w:color w:val="252525"/>
        </w:rPr>
        <w:t>必要的讨论</w:t>
      </w:r>
      <w:r>
        <w:rPr>
          <w:rFonts w:ascii="微软雅黑" w:eastAsia="微软雅黑" w:hAnsi="微软雅黑" w:hint="eastAsia"/>
          <w:color w:val="252525"/>
        </w:rPr>
        <w:br/>
        <w:t>数据库设计完成后，数据小组应与相关人员进行讨论，通过讨论来熟悉数据库，从而对设计中存在的问题进行控制或从中获取数据库设计的必要信息。</w:t>
      </w:r>
    </w:p>
    <w:p w:rsidR="00C74E84" w:rsidRDefault="00C74E84" w:rsidP="00C74E84">
      <w:pPr>
        <w:pStyle w:val="a5"/>
        <w:numPr>
          <w:ilvl w:val="0"/>
          <w:numId w:val="1"/>
        </w:numPr>
        <w:shd w:val="clear" w:color="auto" w:fill="FFFFFF"/>
        <w:spacing w:before="210" w:beforeAutospacing="0" w:after="210" w:afterAutospacing="0" w:line="420" w:lineRule="atLeast"/>
        <w:rPr>
          <w:rFonts w:ascii="微软雅黑" w:eastAsia="微软雅黑" w:hAnsi="微软雅黑"/>
          <w:color w:val="252525"/>
        </w:rPr>
      </w:pPr>
      <w:r>
        <w:rPr>
          <w:rFonts w:ascii="微软雅黑" w:eastAsia="微软雅黑" w:hAnsi="微软雅黑" w:hint="eastAsia"/>
          <w:color w:val="252525"/>
        </w:rPr>
        <w:t>数据小组的审核</w:t>
      </w:r>
      <w:r>
        <w:rPr>
          <w:rFonts w:ascii="微软雅黑" w:eastAsia="微软雅黑" w:hAnsi="微软雅黑" w:hint="eastAsia"/>
          <w:color w:val="252525"/>
        </w:rPr>
        <w:br/>
        <w:t>库表的定版、修改最终都要通过数据小组的审核，以保证符合必要的要求。</w:t>
      </w:r>
    </w:p>
    <w:p w:rsidR="00C74E84" w:rsidRDefault="00C74E84" w:rsidP="00C74E84">
      <w:pPr>
        <w:pStyle w:val="a5"/>
        <w:numPr>
          <w:ilvl w:val="0"/>
          <w:numId w:val="1"/>
        </w:numPr>
        <w:shd w:val="clear" w:color="auto" w:fill="FFFFFF"/>
        <w:spacing w:before="210" w:beforeAutospacing="0" w:after="210" w:afterAutospacing="0" w:line="420" w:lineRule="atLeast"/>
        <w:rPr>
          <w:rFonts w:ascii="微软雅黑" w:eastAsia="微软雅黑" w:hAnsi="微软雅黑"/>
          <w:color w:val="252525"/>
        </w:rPr>
      </w:pPr>
      <w:r>
        <w:rPr>
          <w:rFonts w:ascii="微软雅黑" w:eastAsia="微软雅黑" w:hAnsi="微软雅黑" w:hint="eastAsia"/>
          <w:color w:val="252525"/>
        </w:rPr>
        <w:t>头文件处理</w:t>
      </w:r>
      <w:r>
        <w:rPr>
          <w:rFonts w:ascii="微软雅黑" w:eastAsia="微软雅黑" w:hAnsi="微软雅黑" w:hint="eastAsia"/>
          <w:color w:val="252525"/>
        </w:rPr>
        <w:br/>
        <w:t>每次数据修改后，数据小组要对相应的头文件进行修改（可由管理软件自动完成），并通知相关的开发人员，以便进行相应的程序修改。</w:t>
      </w:r>
    </w:p>
    <w:p w:rsidR="00C74E84" w:rsidRDefault="00C74E84" w:rsidP="00C74E84">
      <w:pPr>
        <w:pStyle w:val="a5"/>
        <w:numPr>
          <w:ilvl w:val="0"/>
          <w:numId w:val="1"/>
        </w:numPr>
        <w:shd w:val="clear" w:color="auto" w:fill="FFFFFF"/>
        <w:spacing w:before="210" w:beforeAutospacing="0" w:after="210" w:afterAutospacing="0" w:line="420" w:lineRule="atLeast"/>
        <w:rPr>
          <w:rFonts w:ascii="微软雅黑" w:eastAsia="微软雅黑" w:hAnsi="微软雅黑"/>
          <w:color w:val="252525"/>
        </w:rPr>
      </w:pPr>
      <w:r>
        <w:rPr>
          <w:rStyle w:val="a7"/>
          <w:rFonts w:ascii="微软雅黑" w:eastAsia="微软雅黑" w:hAnsi="微软雅黑" w:hint="eastAsia"/>
          <w:color w:val="252525"/>
        </w:rPr>
        <w:t>三、设计技巧</w:t>
      </w:r>
    </w:p>
    <w:p w:rsidR="00C74E84" w:rsidRDefault="00C74E84" w:rsidP="00C74E84">
      <w:pPr>
        <w:pStyle w:val="a5"/>
        <w:numPr>
          <w:ilvl w:val="0"/>
          <w:numId w:val="1"/>
        </w:numPr>
        <w:shd w:val="clear" w:color="auto" w:fill="FFFFFF"/>
        <w:spacing w:before="210" w:beforeAutospacing="0" w:after="210" w:afterAutospacing="0" w:line="420" w:lineRule="atLeast"/>
        <w:rPr>
          <w:rFonts w:ascii="微软雅黑" w:eastAsia="微软雅黑" w:hAnsi="微软雅黑"/>
          <w:color w:val="252525"/>
        </w:rPr>
      </w:pPr>
      <w:r>
        <w:rPr>
          <w:rFonts w:ascii="微软雅黑" w:eastAsia="微软雅黑" w:hAnsi="微软雅黑" w:hint="eastAsia"/>
          <w:color w:val="252525"/>
        </w:rPr>
        <w:t>分类拆分数据量大的表</w:t>
      </w:r>
      <w:r>
        <w:rPr>
          <w:rFonts w:ascii="微软雅黑" w:eastAsia="微软雅黑" w:hAnsi="微软雅黑" w:hint="eastAsia"/>
          <w:color w:val="252525"/>
        </w:rPr>
        <w:br/>
        <w:t>对于经常使用的表（如某些参数表或代码对照表），由于其使用频率很高，要尽量减少表中的记录数量。例如，银行的户主账表原来设计成一张表，</w:t>
      </w:r>
      <w:r>
        <w:rPr>
          <w:rFonts w:ascii="微软雅黑" w:eastAsia="微软雅黑" w:hAnsi="微软雅黑" w:hint="eastAsia"/>
          <w:color w:val="252525"/>
        </w:rPr>
        <w:lastRenderedPageBreak/>
        <w:t>虽然可以方便程序的设计与维护，但经过分析发现，由于数据量太大，会影响数据的迅速定位。如果将户主账表分别设计为活期户主账、定期户主账及对公户主账等，则可以大大提高查询效率。</w:t>
      </w:r>
    </w:p>
    <w:p w:rsidR="00C74E84" w:rsidRDefault="00C74E84" w:rsidP="00C74E84">
      <w:pPr>
        <w:pStyle w:val="a5"/>
        <w:numPr>
          <w:ilvl w:val="0"/>
          <w:numId w:val="1"/>
        </w:numPr>
        <w:shd w:val="clear" w:color="auto" w:fill="FFFFFF"/>
        <w:spacing w:before="210" w:beforeAutospacing="0" w:after="210" w:afterAutospacing="0" w:line="420" w:lineRule="atLeast"/>
        <w:rPr>
          <w:rFonts w:ascii="微软雅黑" w:eastAsia="微软雅黑" w:hAnsi="微软雅黑"/>
          <w:color w:val="252525"/>
        </w:rPr>
      </w:pPr>
      <w:r>
        <w:rPr>
          <w:rFonts w:ascii="微软雅黑" w:eastAsia="微软雅黑" w:hAnsi="微软雅黑" w:hint="eastAsia"/>
          <w:color w:val="252525"/>
        </w:rPr>
        <w:t>索引设计</w:t>
      </w:r>
      <w:r>
        <w:rPr>
          <w:rFonts w:ascii="微软雅黑" w:eastAsia="微软雅黑" w:hAnsi="微软雅黑" w:hint="eastAsia"/>
          <w:color w:val="252525"/>
        </w:rPr>
        <w:br/>
        <w:t>应挑选重复值较少的字段；在对建有复合索引的字段进行检索时，应注意按照复合索引字段建立的顺序进行。例如，如果对一个5万多条记录的流水表以日期和流水号为序建立复合索引，由于在该表中日期的重复值接近整个表的记录数，用流水号进行查询所用的时间接近3秒；而如果以流水号为索引字段建立索引进行相同的查询，所用时间不到1秒。因此在大型数据库设计中，只有进行合理的索引字段选择，才能有效提高整个数据库的操作效率。</w:t>
      </w:r>
    </w:p>
    <w:p w:rsidR="00C74E84" w:rsidRDefault="00C74E84" w:rsidP="00C74E84">
      <w:pPr>
        <w:pStyle w:val="a5"/>
        <w:numPr>
          <w:ilvl w:val="0"/>
          <w:numId w:val="1"/>
        </w:numPr>
        <w:shd w:val="clear" w:color="auto" w:fill="FFFFFF"/>
        <w:spacing w:before="210" w:beforeAutospacing="0" w:after="210" w:afterAutospacing="0" w:line="420" w:lineRule="atLeast"/>
        <w:rPr>
          <w:rFonts w:ascii="微软雅黑" w:eastAsia="微软雅黑" w:hAnsi="微软雅黑"/>
          <w:color w:val="252525"/>
        </w:rPr>
      </w:pPr>
      <w:r>
        <w:rPr>
          <w:rFonts w:ascii="微软雅黑" w:eastAsia="微软雅黑" w:hAnsi="微软雅黑" w:hint="eastAsia"/>
          <w:color w:val="252525"/>
        </w:rPr>
        <w:t>数据操作的优化</w:t>
      </w:r>
      <w:r>
        <w:rPr>
          <w:rFonts w:ascii="微软雅黑" w:eastAsia="微软雅黑" w:hAnsi="微软雅黑" w:hint="eastAsia"/>
          <w:color w:val="252525"/>
        </w:rPr>
        <w:br/>
        <w:t>在大型数据库中，如何提高数据操作效率值得关注。例如，每在数据库流水表中增加一笔业务，就必须从流水控制表中取出流水号，并将其流水号的数值加一。正常情况下，单笔操作的反应速度尚属正常，但当用它进行批量业务处理时，速度会明显减慢。经过分析发现，每次对流水控制表中的流水号数值加一时都要锁定该表，而该表却是整个系统操作的核心，有可能在操作时被其他进程锁定，因而使整个事务操作速度变慢。对这一问题的解决的办法是，根据批量业务的总笔数批量申请流水号，并对流水控制表进行一次更新，即可提高批量业务处理的速度。另一个例子是对插表的优化。对于大批量的业务处理，如果在插入数据库表时用普通的Insert</w:t>
      </w:r>
      <w:r>
        <w:rPr>
          <w:rFonts w:ascii="微软雅黑" w:eastAsia="微软雅黑" w:hAnsi="微软雅黑" w:hint="eastAsia"/>
          <w:color w:val="252525"/>
        </w:rPr>
        <w:lastRenderedPageBreak/>
        <w:t>语句，速度会很慢。其原因在于，每次插表都要进行一次I/O操作，花费较长的时间。改进后，可以用Put语句等缓冲区形式等满页后再进行Ｉ/Ｏ操作，从而提高效率。对大的数据库表进行删除时，一般会直接用Delete语句，这个语句虽然可以进行小表操作，但对大表却会因带来大事务而导致删除速度很慢甚至失败。解决的方法是去掉事务，但更有效的办法是先进行Drop操作再进行重建。</w:t>
      </w:r>
    </w:p>
    <w:p w:rsidR="00C74E84" w:rsidRDefault="00C74E84" w:rsidP="00C74E84">
      <w:pPr>
        <w:pStyle w:val="a5"/>
        <w:numPr>
          <w:ilvl w:val="0"/>
          <w:numId w:val="1"/>
        </w:numPr>
        <w:shd w:val="clear" w:color="auto" w:fill="FFFFFF"/>
        <w:spacing w:before="210" w:beforeAutospacing="0" w:after="210" w:afterAutospacing="0" w:line="420" w:lineRule="atLeast"/>
        <w:rPr>
          <w:rFonts w:ascii="微软雅黑" w:eastAsia="微软雅黑" w:hAnsi="微软雅黑"/>
          <w:color w:val="252525"/>
        </w:rPr>
      </w:pPr>
      <w:r>
        <w:rPr>
          <w:rFonts w:ascii="微软雅黑" w:eastAsia="微软雅黑" w:hAnsi="微软雅黑" w:hint="eastAsia"/>
          <w:color w:val="252525"/>
        </w:rPr>
        <w:t>数据库参数的调整</w:t>
      </w:r>
      <w:r>
        <w:rPr>
          <w:rFonts w:ascii="微软雅黑" w:eastAsia="微软雅黑" w:hAnsi="微软雅黑" w:hint="eastAsia"/>
          <w:color w:val="252525"/>
        </w:rPr>
        <w:br/>
        <w:t>数据库参数的调整是一个经验不断积累的过程，应由有经验的系统管理员完成。以Informix数据库为例，记录锁的数目太少会造成锁表的失败；逻辑日志的文件数目太少会造成插入大表失败等，这些问题都应根据实际情况进行必要的调整。</w:t>
      </w:r>
    </w:p>
    <w:p w:rsidR="00C74E84" w:rsidRDefault="00C74E84" w:rsidP="00C74E84">
      <w:pPr>
        <w:pStyle w:val="a5"/>
        <w:numPr>
          <w:ilvl w:val="0"/>
          <w:numId w:val="1"/>
        </w:numPr>
        <w:shd w:val="clear" w:color="auto" w:fill="FFFFFF"/>
        <w:spacing w:before="210" w:beforeAutospacing="0" w:after="210" w:afterAutospacing="0" w:line="420" w:lineRule="atLeast"/>
        <w:rPr>
          <w:rFonts w:ascii="微软雅黑" w:eastAsia="微软雅黑" w:hAnsi="微软雅黑"/>
          <w:color w:val="252525"/>
        </w:rPr>
      </w:pPr>
      <w:r>
        <w:rPr>
          <w:rFonts w:ascii="微软雅黑" w:eastAsia="微软雅黑" w:hAnsi="微软雅黑" w:hint="eastAsia"/>
          <w:color w:val="252525"/>
        </w:rPr>
        <w:t>必要的工具</w:t>
      </w:r>
      <w:r>
        <w:rPr>
          <w:rFonts w:ascii="微软雅黑" w:eastAsia="微软雅黑" w:hAnsi="微软雅黑" w:hint="eastAsia"/>
          <w:color w:val="252525"/>
        </w:rPr>
        <w:br/>
        <w:t>在整个数据库的开发与设计过程中，可以先开发一些小的应用工具，如自动生成库表的头文件、插入数据的初始化、数据插入的函数封装、错误跟踪或自动显示等，以此提高数据库的设计与开发效率。</w:t>
      </w:r>
    </w:p>
    <w:p w:rsidR="00C74E84" w:rsidRDefault="00C74E84" w:rsidP="00C74E84">
      <w:pPr>
        <w:pStyle w:val="a5"/>
        <w:numPr>
          <w:ilvl w:val="0"/>
          <w:numId w:val="1"/>
        </w:numPr>
        <w:shd w:val="clear" w:color="auto" w:fill="FFFFFF"/>
        <w:spacing w:before="210" w:beforeAutospacing="0" w:after="210" w:afterAutospacing="0" w:line="420" w:lineRule="atLeast"/>
        <w:rPr>
          <w:rFonts w:ascii="微软雅黑" w:eastAsia="微软雅黑" w:hAnsi="微软雅黑"/>
          <w:color w:val="252525"/>
        </w:rPr>
      </w:pPr>
      <w:r>
        <w:rPr>
          <w:rFonts w:ascii="微软雅黑" w:eastAsia="微软雅黑" w:hAnsi="微软雅黑" w:hint="eastAsia"/>
          <w:color w:val="252525"/>
        </w:rPr>
        <w:t>避免长事务</w:t>
      </w:r>
      <w:r>
        <w:rPr>
          <w:rFonts w:ascii="微软雅黑" w:eastAsia="微软雅黑" w:hAnsi="微软雅黑" w:hint="eastAsia"/>
          <w:color w:val="252525"/>
        </w:rPr>
        <w:br/>
        <w:t>对单个大表的删除或插入操作会带来大事务，解决的办法是对参数进行调整，也可以在插入时对文件进行分割。对于一个由一系列小事务顺序操作共同构成的长事务（如银行交易系统的日终交易），可以由一系列操作完成整个事务，但其缺点是有可能因整个事务太大而使不能完成，或者，由于偶然的意外而使事务重做所需的时间太长。较好的解决方法是，把整个</w:t>
      </w:r>
      <w:r>
        <w:rPr>
          <w:rFonts w:ascii="微软雅黑" w:eastAsia="微软雅黑" w:hAnsi="微软雅黑" w:hint="eastAsia"/>
          <w:color w:val="252525"/>
        </w:rPr>
        <w:lastRenderedPageBreak/>
        <w:t>事务分解成几个较小的事务，再由应用程序控制整个系统的流程。这样，如果其中某个事务不成功，则只需重做该事务，因而既可节约时间，又可避免长事务。</w:t>
      </w:r>
    </w:p>
    <w:p w:rsidR="00C74E84" w:rsidRDefault="00C74E84" w:rsidP="00C74E84">
      <w:pPr>
        <w:pStyle w:val="a5"/>
        <w:numPr>
          <w:ilvl w:val="0"/>
          <w:numId w:val="1"/>
        </w:numPr>
        <w:shd w:val="clear" w:color="auto" w:fill="FFFFFF"/>
        <w:spacing w:before="210" w:beforeAutospacing="0" w:after="210" w:afterAutospacing="0" w:line="420" w:lineRule="atLeast"/>
        <w:rPr>
          <w:rFonts w:ascii="微软雅黑" w:eastAsia="微软雅黑" w:hAnsi="微软雅黑"/>
          <w:color w:val="252525"/>
        </w:rPr>
      </w:pPr>
      <w:r>
        <w:rPr>
          <w:rFonts w:ascii="微软雅黑" w:eastAsia="微软雅黑" w:hAnsi="微软雅黑" w:hint="eastAsia"/>
          <w:color w:val="252525"/>
        </w:rPr>
        <w:t>适当超前</w:t>
      </w:r>
      <w:r>
        <w:rPr>
          <w:rFonts w:ascii="微软雅黑" w:eastAsia="微软雅黑" w:hAnsi="微软雅黑" w:hint="eastAsia"/>
          <w:color w:val="252525"/>
        </w:rPr>
        <w:br/>
        <w:t>计算机技术发展日新月异，数据库的设计必须具有一定前瞻性，不但要满足当前的应用要求，还要考虑未来的业务发展，同时必须有利于扩展或增加应用系统的处理功能。</w:t>
      </w:r>
    </w:p>
    <w:p w:rsidR="00C74E84" w:rsidRDefault="00C74E84" w:rsidP="00C74E84">
      <w:pPr>
        <w:pStyle w:val="a5"/>
        <w:numPr>
          <w:ilvl w:val="0"/>
          <w:numId w:val="1"/>
        </w:numPr>
        <w:shd w:val="clear" w:color="auto" w:fill="FFFFFF"/>
        <w:spacing w:before="210" w:beforeAutospacing="0" w:after="210" w:afterAutospacing="0" w:line="420" w:lineRule="atLeast"/>
        <w:rPr>
          <w:rFonts w:ascii="微软雅黑" w:eastAsia="微软雅黑" w:hAnsi="微软雅黑" w:hint="eastAsia"/>
          <w:color w:val="252525"/>
        </w:rPr>
      </w:pPr>
      <w:r>
        <w:rPr>
          <w:rFonts w:ascii="微软雅黑" w:eastAsia="微软雅黑" w:hAnsi="微软雅黑" w:hint="eastAsia"/>
          <w:color w:val="252525"/>
        </w:rPr>
        <w:t>与小型数据库相比，大型数据库的设计与开发要复杂得多，因此在设计、开发过程中，除了要遵循数据库范式理论、增加系统的一致性和完整性外，还要在总体上根据具体情况进行分布式设计，紧紧把握集中控制、统一审核的基本原则，保证数据库设计结构紧凑、分布平衡、定位迅速。在数据库操作上，要采用一定的技巧提高整个应用系统的执行效率，并注意适当超前，以适应不断变化的应用及系统发展的要求。</w:t>
      </w:r>
    </w:p>
    <w:p w:rsidR="00FB73BA" w:rsidRDefault="00FB73BA" w:rsidP="00FB73BA">
      <w:pPr>
        <w:pStyle w:val="1"/>
        <w:wordWrap w:val="0"/>
        <w:spacing w:before="0" w:beforeAutospacing="0" w:after="0" w:afterAutospacing="0" w:line="390" w:lineRule="atLeast"/>
        <w:rPr>
          <w:rStyle w:val="ask-title"/>
          <w:rFonts w:ascii="微软雅黑" w:eastAsia="微软雅黑" w:hAnsi="微软雅黑" w:hint="eastAsia"/>
          <w:b w:val="0"/>
          <w:bCs w:val="0"/>
          <w:color w:val="333333"/>
          <w:sz w:val="27"/>
          <w:szCs w:val="27"/>
        </w:rPr>
      </w:pPr>
      <w:r>
        <w:rPr>
          <w:rStyle w:val="ask-title"/>
          <w:rFonts w:ascii="微软雅黑" w:eastAsia="微软雅黑" w:hAnsi="微软雅黑" w:hint="eastAsia"/>
          <w:b w:val="0"/>
          <w:bCs w:val="0"/>
          <w:color w:val="333333"/>
          <w:sz w:val="27"/>
          <w:szCs w:val="27"/>
        </w:rPr>
        <w:t>大项目如何设计mysql表结构</w:t>
      </w:r>
    </w:p>
    <w:p w:rsidR="00FB73BA" w:rsidRPr="00FB73BA" w:rsidRDefault="00FB73BA" w:rsidP="00FB73BA">
      <w:pPr>
        <w:rPr>
          <w:rFonts w:hint="eastAsia"/>
        </w:rPr>
      </w:pPr>
      <w:r w:rsidRPr="00FB73BA">
        <w:rPr>
          <w:rFonts w:hint="eastAsia"/>
        </w:rPr>
        <w:t>1</w:t>
      </w:r>
      <w:r w:rsidRPr="00FB73BA">
        <w:rPr>
          <w:rFonts w:hint="eastAsia"/>
        </w:rPr>
        <w:t>、这个数据库设计关系不大，但是有关系。首先，你要考虑数据库的选型，大型项目是否用</w:t>
      </w:r>
      <w:r w:rsidRPr="00FB73BA">
        <w:rPr>
          <w:rFonts w:hint="eastAsia"/>
        </w:rPr>
        <w:t>MySQL</w:t>
      </w:r>
      <w:r w:rsidRPr="00FB73BA">
        <w:rPr>
          <w:rFonts w:hint="eastAsia"/>
        </w:rPr>
        <w:t>。</w:t>
      </w:r>
    </w:p>
    <w:p w:rsidR="00FB73BA" w:rsidRPr="00FB73BA" w:rsidRDefault="00FB73BA" w:rsidP="00FB73BA">
      <w:pPr>
        <w:rPr>
          <w:rFonts w:hint="eastAsia"/>
        </w:rPr>
      </w:pPr>
      <w:r w:rsidRPr="00FB73BA">
        <w:rPr>
          <w:rFonts w:hint="eastAsia"/>
        </w:rPr>
        <w:t>2</w:t>
      </w:r>
      <w:r w:rsidRPr="00FB73BA">
        <w:rPr>
          <w:rFonts w:hint="eastAsia"/>
        </w:rPr>
        <w:t>、用</w:t>
      </w:r>
      <w:r w:rsidRPr="00FB73BA">
        <w:rPr>
          <w:rFonts w:hint="eastAsia"/>
        </w:rPr>
        <w:t>MySQL</w:t>
      </w:r>
      <w:r w:rsidRPr="00FB73BA">
        <w:rPr>
          <w:rFonts w:hint="eastAsia"/>
        </w:rPr>
        <w:t>是否对事务完整性有要求。</w:t>
      </w:r>
      <w:r w:rsidRPr="00FB73BA">
        <w:rPr>
          <w:rFonts w:hint="eastAsia"/>
        </w:rPr>
        <w:t>InnoDB</w:t>
      </w:r>
      <w:r w:rsidRPr="00FB73BA">
        <w:rPr>
          <w:rFonts w:hint="eastAsia"/>
        </w:rPr>
        <w:t>和</w:t>
      </w:r>
      <w:r w:rsidRPr="00FB73BA">
        <w:rPr>
          <w:rFonts w:hint="eastAsia"/>
        </w:rPr>
        <w:t>MyISAM</w:t>
      </w:r>
      <w:r w:rsidRPr="00FB73BA">
        <w:rPr>
          <w:rFonts w:hint="eastAsia"/>
        </w:rPr>
        <w:t>的区别。</w:t>
      </w:r>
    </w:p>
    <w:p w:rsidR="00FB73BA" w:rsidRPr="00FB73BA" w:rsidRDefault="00FB73BA" w:rsidP="00FB73BA">
      <w:pPr>
        <w:rPr>
          <w:rFonts w:hint="eastAsia"/>
        </w:rPr>
      </w:pPr>
      <w:r w:rsidRPr="00FB73BA">
        <w:rPr>
          <w:rFonts w:hint="eastAsia"/>
        </w:rPr>
        <w:t>3</w:t>
      </w:r>
      <w:r w:rsidRPr="00FB73BA">
        <w:rPr>
          <w:rFonts w:hint="eastAsia"/>
        </w:rPr>
        <w:t>、了解一下</w:t>
      </w:r>
      <w:r w:rsidRPr="00FB73BA">
        <w:rPr>
          <w:rFonts w:hint="eastAsia"/>
        </w:rPr>
        <w:t>DP</w:t>
      </w:r>
      <w:r w:rsidRPr="00FB73BA">
        <w:rPr>
          <w:rFonts w:hint="eastAsia"/>
        </w:rPr>
        <w:t>（设计模式），在架构上考虑缓存、读写缓冲、读写分离等手段。</w:t>
      </w:r>
    </w:p>
    <w:p w:rsidR="00FB73BA" w:rsidRPr="00FB73BA" w:rsidRDefault="00FB73BA" w:rsidP="00FB73BA">
      <w:pPr>
        <w:rPr>
          <w:rFonts w:hint="eastAsia"/>
        </w:rPr>
      </w:pPr>
      <w:r w:rsidRPr="00FB73BA">
        <w:rPr>
          <w:rFonts w:hint="eastAsia"/>
        </w:rPr>
        <w:t>4</w:t>
      </w:r>
      <w:r w:rsidRPr="00FB73BA">
        <w:rPr>
          <w:rFonts w:hint="eastAsia"/>
        </w:rPr>
        <w:t>、</w:t>
      </w:r>
      <w:r w:rsidRPr="00FB73BA">
        <w:rPr>
          <w:rFonts w:hint="eastAsia"/>
        </w:rPr>
        <w:t>My</w:t>
      </w:r>
      <w:bookmarkStart w:id="0" w:name="_GoBack"/>
      <w:bookmarkEnd w:id="0"/>
      <w:r w:rsidRPr="00FB73BA">
        <w:rPr>
          <w:rFonts w:hint="eastAsia"/>
        </w:rPr>
        <w:t>SQL</w:t>
      </w:r>
      <w:r w:rsidRPr="00FB73BA">
        <w:rPr>
          <w:rFonts w:hint="eastAsia"/>
        </w:rPr>
        <w:t>目前尚不支持表分区等功能，那么就要求要考虑是否分表存储。表存储的物理介质是否要分开。</w:t>
      </w:r>
    </w:p>
    <w:p w:rsidR="00FB73BA" w:rsidRPr="00FB73BA" w:rsidRDefault="00FB73BA" w:rsidP="00FB73BA">
      <w:pPr>
        <w:rPr>
          <w:rFonts w:hint="eastAsia"/>
        </w:rPr>
      </w:pPr>
      <w:r w:rsidRPr="00FB73BA">
        <w:rPr>
          <w:rFonts w:hint="eastAsia"/>
        </w:rPr>
        <w:t>5</w:t>
      </w:r>
      <w:r w:rsidRPr="00FB73BA">
        <w:rPr>
          <w:rFonts w:hint="eastAsia"/>
        </w:rPr>
        <w:t>、索引。</w:t>
      </w:r>
    </w:p>
    <w:p w:rsidR="00FB73BA" w:rsidRPr="00FB73BA" w:rsidRDefault="00FB73BA" w:rsidP="00FB73BA">
      <w:pPr>
        <w:rPr>
          <w:rFonts w:hint="eastAsia"/>
        </w:rPr>
      </w:pPr>
      <w:r w:rsidRPr="00FB73BA">
        <w:rPr>
          <w:rFonts w:hint="eastAsia"/>
        </w:rPr>
        <w:t>6</w:t>
      </w:r>
      <w:r w:rsidRPr="00FB73BA">
        <w:rPr>
          <w:rFonts w:hint="eastAsia"/>
        </w:rPr>
        <w:t>、即时数据和历史数据分开。</w:t>
      </w:r>
    </w:p>
    <w:p w:rsidR="00FB73BA" w:rsidRPr="00FB73BA" w:rsidRDefault="00FB73BA" w:rsidP="00FB73BA">
      <w:r w:rsidRPr="00FB73BA">
        <w:t xml:space="preserve"> </w:t>
      </w:r>
    </w:p>
    <w:p w:rsidR="00FB73BA" w:rsidRDefault="00FB73BA" w:rsidP="00FB73BA">
      <w:r w:rsidRPr="00FB73BA">
        <w:rPr>
          <w:rFonts w:hint="eastAsia"/>
        </w:rPr>
        <w:t>大体上先做这些，后期根据实际情况酌情优化。</w:t>
      </w:r>
    </w:p>
    <w:sectPr w:rsidR="00FB73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351"/>
    <w:multiLevelType w:val="multilevel"/>
    <w:tmpl w:val="9634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E84"/>
    <w:rsid w:val="00C74E84"/>
    <w:rsid w:val="00E11C08"/>
    <w:rsid w:val="00FB7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74E8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4E84"/>
    <w:rPr>
      <w:rFonts w:ascii="宋体" w:eastAsia="宋体" w:hAnsi="宋体" w:cs="宋体"/>
      <w:b/>
      <w:bCs/>
      <w:kern w:val="36"/>
      <w:sz w:val="48"/>
      <w:szCs w:val="48"/>
    </w:rPr>
  </w:style>
  <w:style w:type="character" w:customStyle="1" w:styleId="apple-converted-space">
    <w:name w:val="apple-converted-space"/>
    <w:basedOn w:val="a0"/>
    <w:rsid w:val="00C74E84"/>
  </w:style>
  <w:style w:type="character" w:customStyle="1" w:styleId="linktitle">
    <w:name w:val="link_title"/>
    <w:basedOn w:val="a0"/>
    <w:rsid w:val="00C74E84"/>
  </w:style>
  <w:style w:type="character" w:styleId="a3">
    <w:name w:val="Hyperlink"/>
    <w:basedOn w:val="a0"/>
    <w:uiPriority w:val="99"/>
    <w:semiHidden/>
    <w:unhideWhenUsed/>
    <w:rsid w:val="00C74E84"/>
    <w:rPr>
      <w:color w:val="0000FF"/>
      <w:u w:val="single"/>
    </w:rPr>
  </w:style>
  <w:style w:type="character" w:styleId="a4">
    <w:name w:val="Emphasis"/>
    <w:basedOn w:val="a0"/>
    <w:uiPriority w:val="20"/>
    <w:qFormat/>
    <w:rsid w:val="00C74E84"/>
    <w:rPr>
      <w:i/>
      <w:iCs/>
    </w:rPr>
  </w:style>
  <w:style w:type="paragraph" w:styleId="a5">
    <w:name w:val="Normal (Web)"/>
    <w:basedOn w:val="a"/>
    <w:uiPriority w:val="99"/>
    <w:unhideWhenUsed/>
    <w:rsid w:val="00C74E8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C74E84"/>
    <w:rPr>
      <w:sz w:val="18"/>
      <w:szCs w:val="18"/>
    </w:rPr>
  </w:style>
  <w:style w:type="character" w:customStyle="1" w:styleId="Char">
    <w:name w:val="批注框文本 Char"/>
    <w:basedOn w:val="a0"/>
    <w:link w:val="a6"/>
    <w:uiPriority w:val="99"/>
    <w:semiHidden/>
    <w:rsid w:val="00C74E84"/>
    <w:rPr>
      <w:sz w:val="18"/>
      <w:szCs w:val="18"/>
    </w:rPr>
  </w:style>
  <w:style w:type="character" w:styleId="a7">
    <w:name w:val="Strong"/>
    <w:basedOn w:val="a0"/>
    <w:uiPriority w:val="22"/>
    <w:qFormat/>
    <w:rsid w:val="00C74E84"/>
    <w:rPr>
      <w:b/>
      <w:bCs/>
    </w:rPr>
  </w:style>
  <w:style w:type="character" w:customStyle="1" w:styleId="ask-title">
    <w:name w:val="ask-title"/>
    <w:basedOn w:val="a0"/>
    <w:rsid w:val="00FB73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74E8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4E84"/>
    <w:rPr>
      <w:rFonts w:ascii="宋体" w:eastAsia="宋体" w:hAnsi="宋体" w:cs="宋体"/>
      <w:b/>
      <w:bCs/>
      <w:kern w:val="36"/>
      <w:sz w:val="48"/>
      <w:szCs w:val="48"/>
    </w:rPr>
  </w:style>
  <w:style w:type="character" w:customStyle="1" w:styleId="apple-converted-space">
    <w:name w:val="apple-converted-space"/>
    <w:basedOn w:val="a0"/>
    <w:rsid w:val="00C74E84"/>
  </w:style>
  <w:style w:type="character" w:customStyle="1" w:styleId="linktitle">
    <w:name w:val="link_title"/>
    <w:basedOn w:val="a0"/>
    <w:rsid w:val="00C74E84"/>
  </w:style>
  <w:style w:type="character" w:styleId="a3">
    <w:name w:val="Hyperlink"/>
    <w:basedOn w:val="a0"/>
    <w:uiPriority w:val="99"/>
    <w:semiHidden/>
    <w:unhideWhenUsed/>
    <w:rsid w:val="00C74E84"/>
    <w:rPr>
      <w:color w:val="0000FF"/>
      <w:u w:val="single"/>
    </w:rPr>
  </w:style>
  <w:style w:type="character" w:styleId="a4">
    <w:name w:val="Emphasis"/>
    <w:basedOn w:val="a0"/>
    <w:uiPriority w:val="20"/>
    <w:qFormat/>
    <w:rsid w:val="00C74E84"/>
    <w:rPr>
      <w:i/>
      <w:iCs/>
    </w:rPr>
  </w:style>
  <w:style w:type="paragraph" w:styleId="a5">
    <w:name w:val="Normal (Web)"/>
    <w:basedOn w:val="a"/>
    <w:uiPriority w:val="99"/>
    <w:unhideWhenUsed/>
    <w:rsid w:val="00C74E8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C74E84"/>
    <w:rPr>
      <w:sz w:val="18"/>
      <w:szCs w:val="18"/>
    </w:rPr>
  </w:style>
  <w:style w:type="character" w:customStyle="1" w:styleId="Char">
    <w:name w:val="批注框文本 Char"/>
    <w:basedOn w:val="a0"/>
    <w:link w:val="a6"/>
    <w:uiPriority w:val="99"/>
    <w:semiHidden/>
    <w:rsid w:val="00C74E84"/>
    <w:rPr>
      <w:sz w:val="18"/>
      <w:szCs w:val="18"/>
    </w:rPr>
  </w:style>
  <w:style w:type="character" w:styleId="a7">
    <w:name w:val="Strong"/>
    <w:basedOn w:val="a0"/>
    <w:uiPriority w:val="22"/>
    <w:qFormat/>
    <w:rsid w:val="00C74E84"/>
    <w:rPr>
      <w:b/>
      <w:bCs/>
    </w:rPr>
  </w:style>
  <w:style w:type="character" w:customStyle="1" w:styleId="ask-title">
    <w:name w:val="ask-title"/>
    <w:basedOn w:val="a0"/>
    <w:rsid w:val="00FB7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60616">
      <w:bodyDiv w:val="1"/>
      <w:marLeft w:val="0"/>
      <w:marRight w:val="0"/>
      <w:marTop w:val="0"/>
      <w:marBottom w:val="0"/>
      <w:divBdr>
        <w:top w:val="none" w:sz="0" w:space="0" w:color="auto"/>
        <w:left w:val="none" w:sz="0" w:space="0" w:color="auto"/>
        <w:bottom w:val="none" w:sz="0" w:space="0" w:color="auto"/>
        <w:right w:val="none" w:sz="0" w:space="0" w:color="auto"/>
      </w:divBdr>
    </w:div>
    <w:div w:id="656148612">
      <w:bodyDiv w:val="1"/>
      <w:marLeft w:val="0"/>
      <w:marRight w:val="0"/>
      <w:marTop w:val="0"/>
      <w:marBottom w:val="0"/>
      <w:divBdr>
        <w:top w:val="none" w:sz="0" w:space="0" w:color="auto"/>
        <w:left w:val="none" w:sz="0" w:space="0" w:color="auto"/>
        <w:bottom w:val="none" w:sz="0" w:space="0" w:color="auto"/>
        <w:right w:val="none" w:sz="0" w:space="0" w:color="auto"/>
      </w:divBdr>
    </w:div>
    <w:div w:id="908154852">
      <w:bodyDiv w:val="1"/>
      <w:marLeft w:val="0"/>
      <w:marRight w:val="0"/>
      <w:marTop w:val="0"/>
      <w:marBottom w:val="0"/>
      <w:divBdr>
        <w:top w:val="none" w:sz="0" w:space="0" w:color="auto"/>
        <w:left w:val="none" w:sz="0" w:space="0" w:color="auto"/>
        <w:bottom w:val="none" w:sz="0" w:space="0" w:color="auto"/>
        <w:right w:val="none" w:sz="0" w:space="0" w:color="auto"/>
      </w:divBdr>
      <w:divsChild>
        <w:div w:id="325524172">
          <w:marLeft w:val="-300"/>
          <w:marRight w:val="-300"/>
          <w:marTop w:val="0"/>
          <w:marBottom w:val="0"/>
          <w:divBdr>
            <w:top w:val="none" w:sz="0" w:space="0" w:color="auto"/>
            <w:left w:val="none" w:sz="0" w:space="0" w:color="auto"/>
            <w:bottom w:val="single" w:sz="6" w:space="0" w:color="EDEDED"/>
            <w:right w:val="none" w:sz="0" w:space="0" w:color="auto"/>
          </w:divBdr>
          <w:divsChild>
            <w:div w:id="1920216411">
              <w:marLeft w:val="0"/>
              <w:marRight w:val="0"/>
              <w:marTop w:val="0"/>
              <w:marBottom w:val="0"/>
              <w:divBdr>
                <w:top w:val="none" w:sz="0" w:space="0" w:color="auto"/>
                <w:left w:val="none" w:sz="0" w:space="0" w:color="auto"/>
                <w:bottom w:val="none" w:sz="0" w:space="0" w:color="auto"/>
                <w:right w:val="none" w:sz="0" w:space="0" w:color="auto"/>
              </w:divBdr>
            </w:div>
          </w:divsChild>
        </w:div>
        <w:div w:id="687027622">
          <w:marLeft w:val="0"/>
          <w:marRight w:val="0"/>
          <w:marTop w:val="525"/>
          <w:marBottom w:val="525"/>
          <w:divBdr>
            <w:top w:val="none" w:sz="0" w:space="0" w:color="auto"/>
            <w:left w:val="none" w:sz="0" w:space="0" w:color="auto"/>
            <w:bottom w:val="none" w:sz="0" w:space="0" w:color="auto"/>
            <w:right w:val="none" w:sz="0" w:space="0" w:color="auto"/>
          </w:divBdr>
        </w:div>
      </w:divsChild>
    </w:div>
    <w:div w:id="101253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xundh/article/details/4283384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HC360</dc:creator>
  <cp:lastModifiedBy>HC360</cp:lastModifiedBy>
  <cp:revision>2</cp:revision>
  <dcterms:created xsi:type="dcterms:W3CDTF">2016-06-20T09:29:00Z</dcterms:created>
  <dcterms:modified xsi:type="dcterms:W3CDTF">2016-06-20T09:34:00Z</dcterms:modified>
</cp:coreProperties>
</file>