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31" w:rsidRPr="00C24131" w:rsidRDefault="00C24131" w:rsidP="00C2413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C24131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Spring Aop详尽教程</w:t>
        </w:r>
      </w:hyperlink>
    </w:p>
    <w:p w:rsidR="00C24131" w:rsidRPr="00C24131" w:rsidRDefault="00C24131" w:rsidP="00C2413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Spring</w:t>
        </w:r>
      </w:hyperlink>
      <w:hyperlink r:id="rId8" w:tgtFrame="_blank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aop</w:t>
        </w:r>
      </w:hyperlink>
      <w:hyperlink r:id="rId9" w:tgtFrame="_blank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教程</w:t>
        </w:r>
      </w:hyperlink>
    </w:p>
    <w:p w:rsidR="00C24131" w:rsidRPr="00C24131" w:rsidRDefault="00C24131" w:rsidP="00C2413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2013-01-30 19:07 16437</w:t>
      </w:r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(7) </w:t>
      </w:r>
      <w:hyperlink r:id="rId11" w:tgtFrame="_blank" w:tooltip="收藏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C2413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C2413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C24131" w:rsidRPr="00C24131" w:rsidRDefault="00C24131" w:rsidP="00C241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13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2413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24131" w:rsidRPr="00C24131" w:rsidRDefault="00C24131" w:rsidP="00C2413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413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C24131" w:rsidRPr="00C24131" w:rsidRDefault="00C24131" w:rsidP="00C2413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24131">
        <w:rPr>
          <w:rFonts w:ascii="Arial" w:eastAsia="宋体" w:hAnsi="Arial" w:cs="Arial"/>
          <w:color w:val="DF3434"/>
          <w:kern w:val="0"/>
          <w:szCs w:val="21"/>
        </w:rPr>
        <w:t>学习总结（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45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131">
        <w:rPr>
          <w:rFonts w:ascii="Arial" w:eastAsia="宋体" w:hAnsi="Arial" w:cs="Arial"/>
          <w:color w:val="DF3434"/>
          <w:kern w:val="0"/>
          <w:szCs w:val="21"/>
        </w:rPr>
        <w:t> java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91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131">
        <w:rPr>
          <w:rFonts w:ascii="Arial" w:eastAsia="宋体" w:hAnsi="Arial" w:cs="Arial"/>
          <w:color w:val="DF3434"/>
          <w:kern w:val="0"/>
          <w:szCs w:val="21"/>
        </w:rPr>
        <w:t> spring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16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FD" w:rsidRDefault="00C24131" w:rsidP="00012BFD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 w:rsidRPr="00C2413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24131" w:rsidRDefault="00C24131" w:rsidP="00012BFD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C24131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</w:p>
    <w:p w:rsidR="00012BFD" w:rsidRPr="00012BFD" w:rsidRDefault="00012BFD" w:rsidP="00012BFD">
      <w:pPr>
        <w:widowControl/>
        <w:numPr>
          <w:ilvl w:val="0"/>
          <w:numId w:val="8"/>
        </w:numPr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5" w:anchor="t0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一概念</w:t>
        </w:r>
      </w:hyperlink>
    </w:p>
    <w:p w:rsidR="00012BFD" w:rsidRPr="00012BFD" w:rsidRDefault="00012BFD" w:rsidP="00012BFD">
      <w:pPr>
        <w:widowControl/>
        <w:numPr>
          <w:ilvl w:val="0"/>
          <w:numId w:val="8"/>
        </w:numPr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6" w:anchor="t1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二用途</w:t>
        </w:r>
      </w:hyperlink>
    </w:p>
    <w:p w:rsidR="00012BFD" w:rsidRPr="00012BFD" w:rsidRDefault="00012BFD" w:rsidP="00012BFD">
      <w:pPr>
        <w:widowControl/>
        <w:numPr>
          <w:ilvl w:val="0"/>
          <w:numId w:val="8"/>
        </w:numPr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7" w:anchor="t2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三详解</w:t>
        </w:r>
      </w:hyperlink>
    </w:p>
    <w:p w:rsidR="00012BFD" w:rsidRPr="00012BFD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8" w:anchor="t3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切面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Aspect</w:t>
        </w:r>
      </w:hyperlink>
    </w:p>
    <w:p w:rsidR="00012BFD" w:rsidRPr="00012BFD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9" w:anchor="t4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连接点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Joinpoint</w:t>
        </w:r>
      </w:hyperlink>
    </w:p>
    <w:p w:rsidR="00012BFD" w:rsidRPr="00012BFD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0" w:anchor="t5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通知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Advice</w:t>
        </w:r>
      </w:hyperlink>
    </w:p>
    <w:p w:rsidR="00012BFD" w:rsidRPr="00012BFD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1" w:anchor="t6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切入点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Pointcut</w:t>
        </w:r>
      </w:hyperlink>
    </w:p>
    <w:p w:rsidR="00012BFD" w:rsidRPr="00012BFD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2" w:anchor="t7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目标对象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Target Object</w:t>
        </w:r>
      </w:hyperlink>
    </w:p>
    <w:p w:rsidR="00012BFD" w:rsidRPr="00C24131" w:rsidRDefault="00012BFD" w:rsidP="00012BFD">
      <w:pPr>
        <w:widowControl/>
        <w:numPr>
          <w:ilvl w:val="1"/>
          <w:numId w:val="8"/>
        </w:numPr>
        <w:spacing w:before="100" w:beforeAutospacing="1" w:after="100" w:afterAutospacing="1" w:line="288" w:lineRule="atLeast"/>
        <w:ind w:left="93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3" w:anchor="t8" w:history="1"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AOP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代理</w:t>
        </w:r>
        <w:r w:rsidRPr="00012BFD">
          <w:rPr>
            <w:rFonts w:ascii="Arial" w:eastAsia="宋体" w:hAnsi="Arial" w:cs="Arial"/>
            <w:color w:val="FF9900"/>
            <w:kern w:val="0"/>
            <w:sz w:val="18"/>
            <w:szCs w:val="18"/>
          </w:rPr>
          <w:t>AOP Proxy</w:t>
        </w:r>
      </w:hyperlink>
      <w:bookmarkStart w:id="0" w:name="_GoBack"/>
      <w:bookmarkEnd w:id="0"/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0"/>
      <w:bookmarkEnd w:id="1"/>
      <w:r w:rsidRPr="00C2413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一、概念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Aspect Oriented Programming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）：面向切面编程。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面向切面编程（也叫面向方面编程），是目前软件开发中的一个热点，也是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框架中的一个重要内容。利用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可以对业务逻辑的各个部分进行隔离，从而使得业务逻辑各部分之间的耦合度降低，提高程序的可重用性，同时提高了开发的效率。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1"/>
      <w:bookmarkEnd w:id="2"/>
      <w:r w:rsidRPr="00C2413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二、用途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日志记录，性能统计，安全控制，权限管理，事务处理，异常处理，资源池管理。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2"/>
      <w:bookmarkEnd w:id="3"/>
      <w:r w:rsidRPr="00C2413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三、详解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注意：代码请见下篇博文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4" w:name="t3"/>
      <w:bookmarkEnd w:id="4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1. 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切面（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Aspect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官方的抽象定义为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一个关注点的模块化，这个关注点可能会横切多个对象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，在本例中，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切面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就是类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所关注的具体行为，例如：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AServiceImpl.barA()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的调用就是切面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所关注的行为之一。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切面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ApplicationContext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来配置。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5" w:name="t4"/>
      <w:bookmarkEnd w:id="5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2. 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连接点（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Joinpoint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程序执行过程中的某一行为，例如，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AServiceImpl.barA()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的调用或者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BServiceImpl.barB(String _msg, int _type)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抛出异常等行为。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6" w:name="t5"/>
      <w:bookmarkEnd w:id="6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3. 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通知（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Advice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lastRenderedPageBreak/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切面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对于某个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连接点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所产生的动作，例如，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中对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com.spring.service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包下所有类的方法进行日志记录的动作就是一个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。其中，一个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切面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可以包含多个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“Advice”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，例如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共有如下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5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种类型：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A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前置通知（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Before 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：在某连接点（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JoinPoint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）之前执行的通知，但这个通知不能阻止连接点前的执行。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&lt;aop:before&gt;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元素进行声明；例如，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doBefore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方法。注解中使用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@Before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声明；例如，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TestAnnotationAspect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doBefore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B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后通知（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After 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：当某连接点退出的时候执行的通知（不论是正常返回还是异常退出）。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&lt;aop:after&gt;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元素进行声明。例如，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doAfter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方法，所以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AOPTest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中调用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BServiceImpl.barB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抛出异常时，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doAfter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方法仍然执行。注解中使用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@After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C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返回后通知（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After return 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：在某连接点正常完成后执行的通知，不包括抛出异常的情况。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&lt;after-returning&gt;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元素进行声明。注解中使用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@AfterReturning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D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环绕通知（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Around 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：包围一个连接点的通知，类似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规范中的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Filter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doFilter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方法。可以在方法的调用前后完成自定义的行为，也可以选择不执行。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&lt;aop:around&gt;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元素进行声明。例如，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doAround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方法。注解中使用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@Around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E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抛出异常后通知（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After throwing advice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在方法抛出异常退出时执行的通知。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&lt;aop:aspect&gt;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&lt;aop:after-throwing&gt;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元素进行声明。例如，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doThrowing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方法。注解中使用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@AfterThrowing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通知执行顺序：前置通知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环绕通知连接点之前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连接点执行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环绕通知连接点之后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返回通知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后通知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→(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如果发生异常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异常通知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→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后通知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7" w:name="t6"/>
      <w:bookmarkEnd w:id="7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4. 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切入点（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Pointcut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匹配连接点的断言，在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中通知和一个切入点表达式关联。例如，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TestAspect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中的所有通知所关注的连接点，都由切入点表达式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execution(* com.spring.service.*.*(..))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来决定。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切入点表达式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execution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：用于匹配方法执行的连接点；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within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：用于匹配指定类型内的方法执行；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this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代理对象类型的执行方法；注意是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代理对象的类型匹配，这样就可能包括引入接口也类型匹配；注意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this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中使用的表达式必须是完整类名，不支持通配符；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lastRenderedPageBreak/>
        <w:t>target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：用于匹配当前目标对象类型的执行方法；注意是目标对象的类型匹配，这样就不包括引入接口也类型匹配；注意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target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中使用的表达式必须是完整类名，不支持通配符；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args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：用于匹配当前执行的方法传入的参数为指定类型的执行方法；参数类型列表中的参数必须是完整类名，通配符不支持；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args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属于动态切入点，这种切入点开销非常大，非特殊情况最好不要使用；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@within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：用于匹配所以持有指定注解类型内的方法；注解类型也必须是完整类名；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@target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：用于匹配当前目标对象类型的执行方法，其中目标对象持有指定的注解；注解类型也必须是完整类名；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@args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：用于匹配当前执行的方法传入的参数持有指定注解的执行；注解类型也必须是完整类名；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@annotation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：用于匹配当前执行方法持有指定注解的方法；注解类型也必须是完整类名；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bean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Spring 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扩展的，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AspectJ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没有对于指示符，用于匹配特定名称的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对象的执行方法；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reference pointcut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：表示引用其他命名切入点，只有注解风格支持，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风格不支持。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匹配语法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匹配任何数量字符；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匹配任何数量字符的重复，如在类型模式中匹配任何数量子包；而在方法参数模式中匹配任何数量参数。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匹配指定类型的子类型；仅能作为后缀放在类型模式后边。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java.lang.String  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类型；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java.*.String   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包下的任何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一级子包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类型；如匹配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，但不匹配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java.lang.ss.String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java..*  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包及任何子包下的任何类型；如匹配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java.lang.annotation.Annotation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java.lang.*ing  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匹配任何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包下的以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结尾的类型；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java.lang.Number+  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包下的任何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Number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的自类型；如匹配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java.lang.Integer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，也匹配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java.math.BigInteger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匹配种类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FF0000"/>
          <w:kern w:val="0"/>
          <w:szCs w:val="21"/>
        </w:rPr>
        <w:lastRenderedPageBreak/>
        <w:t xml:space="preserve">A </w:t>
      </w:r>
      <w:r w:rsidRPr="00C24131">
        <w:rPr>
          <w:rFonts w:ascii="Arial" w:eastAsia="宋体" w:hAnsi="Arial" w:cs="Arial"/>
          <w:b/>
          <w:bCs/>
          <w:color w:val="FF0000"/>
          <w:kern w:val="0"/>
          <w:szCs w:val="21"/>
        </w:rPr>
        <w:t>类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注解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类名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注解：可选，类上持有的注解，如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@Deprecated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类名：必填，任何类的完整名称。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B </w:t>
      </w:r>
      <w:r w:rsidRPr="00C24131">
        <w:rPr>
          <w:rFonts w:ascii="Arial" w:eastAsia="宋体" w:hAnsi="Arial" w:cs="Arial"/>
          <w:b/>
          <w:bCs/>
          <w:color w:val="FF0000"/>
          <w:kern w:val="0"/>
          <w:szCs w:val="21"/>
        </w:rPr>
        <w:t>方法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注解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修饰符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返回值类型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类名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方法名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参数列表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异常列表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注解：可选，方法上持有的注解，如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@Deprecated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修饰符：可选，如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public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protected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返回值类型：必填，可以是任何类型模式；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“*”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表示所有类型；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类名：可选，任何类的完整名称；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方法名：必填，可以使用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“*”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进行模式匹配；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参数列表：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“()”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表示方法没有任何参数；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“(..)”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表示匹配接受任意个参数的方法，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“(..,java.lang.String)”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表示匹配接受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类型的参数结束，且其前边可以接受有任意个参数的方法；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“(java.lang.String,..)”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表示匹配接受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类型的参数开始，且其后边可以接受任意个参数的方法；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“(*,java.lang.String)”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表示匹配接受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类型的参数结束，且其前边接受有一个任意类型参数的方法；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异常列表：可选，以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“throws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异常全限定名列表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声明，异常全限定名列表如有多个以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“,”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分割，如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throws java.lang.IllegalArgumentException, java.lang.ArrayIndexOutOfBoundsException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FF0000"/>
          <w:kern w:val="0"/>
          <w:szCs w:val="21"/>
        </w:rPr>
        <w:t>C Bean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可以使用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进行匹配，并且可使用通配符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“*”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匹配逻辑运算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可以使用且（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&amp;&amp;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）、或（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||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）、非（！）来组合切入点表达式。由于在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“&amp;&amp;”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需要使用转义字符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“&amp;amp;&amp;amp;”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来代替之，所以很不方便，因此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Spring ASP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提供了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and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or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not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来代替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&amp;&amp;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||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、！。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切入点表达式示例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A execution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8"/>
        <w:gridCol w:w="4308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public * 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任何公共方法的执行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cn.javass..IPointcutService.*()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cn.javass包及所有子包下IPointcutService接口中的任何无参方法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 cn.javass..*.*(..)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cn.javass包及所有子包下任何类的任何方法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cn.javass..IPointcutService.*(*)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cn.javass包及所有子包下IPointcutService接口的任何只有一个参数方法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(!cn.javass..IPointcutService+).*(..)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非“cn.javass包及所有子包下IPointcutService接口及子类型”的任何方法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cn.javass..IPointcutService+.*()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cn.javass包及所有子包下IPointcutService接口及子类型的的任何无参方法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  cn.javass..IPointcut*.test*(java.util.Date)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cn.javass包及所有子包下IPointcut前缀类型的的以test开头的只有一个参数类型为java.util.Date的方法，注意该匹配是根据方法签名的参数类型进行匹配的，而不是根据执行时传入的参数类型决定的如定义方法：public void test(Object obj);即使执行时传入java.util.Date，也不会匹配的；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cn.javass..IPointcut*.test*(..) throws IllegalArgumentException, ArrayIndexOutOfBoundsException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cn.javass包及所有子包下IPointcut前缀类型的的任何方法，且抛出IllegalArgumentException和ArrayIndexOutOfBoundsException异常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(cn.javass..IPointcutService+&amp;&amp; java.io.Serializable+).*(..)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任何实现了cn.javass包及所有子包下IPointcutService接口和java.io.Serializable接口的类型的任何方法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@java.lang.Deprecated * 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任何持有@java.lang.Deprecated注解的方法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@java.lang.Deprecated @cn.javass..Secure  * 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任何持有@java.lang.Deprecated和@cn.javass..Secure注解的方法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@(java.lang.Deprecated ||  cn.javass..Secure) * 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任何持有@java.lang.Deprecated或@  cn.javass..Secure注解的方法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(@cn.javass..Secure *) 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任何返回值类型持有@cn.javass..Secure的方法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(@cn.javass..Secure *).*(..)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任何定义方法的类型持有@cn.javass..Secure的方法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*(@cn.javass..Secure (*) ,  @cn.javass..Secure (*))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任何签名带有两个参数的方法，且这个两个参数都被@ Secure标记了，如public void test(@Secure String str1,@Secure String str1);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*((@ cn.javass..Secure *))或* *(@ cn.javass..Secure 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任何带有一个参数的方法，且该参数类型持有@ cn.javass..Secure；如public </w:t>
            </w: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void test(Model model);且Model类上持有@Secure注解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 *(@cn.javass..Secure (@cn.javass..Secure *)  ,@ cn.javass..Secure (@cn.javass..Secure  *))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任何带有两个参数的方法，且这两个参数都被@ cn.javass..Secure标记了；且这两个参数的类型上都持有@  cn.javass..Secure；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 *(java.util.Map&lt;cn.javass..Model, cn.javass..Model&gt;, 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任何带有一个java.util.Map参数的方法，且该参数类型是以&lt;  cn.javass..Model, cn.javass..Model &gt;为泛型参数；注意只匹配第一个参数为java.util.Map,不包括子类型；如public void test(HashMap&lt;Model, Model&gt; map, String str);将不匹配，必须使用“* *(java.util.HashMap&lt;cn.javass..Model,cn.javass..Model&gt;, ..)”进行匹配；而public void test(Map map, int i);也将不匹配，因为泛型参数不匹配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*  *(java.util.Collection&lt;@cn.javass..Secure *&gt;)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任何带有一个参数（类型为java.util.Collection）的方法，且该参数类型是有一个泛型参数，该泛型参数类型上持有@cn.javass..Secure注解；如public void test(Collection&lt;Model&gt; collection);Model类型上持有@cn.javass..Secure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B within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3986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within(cn.javass..*)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cn.javass包及子包下的任何方法执行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within(cn.javass..IPointcutService+)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cn.javass包或所有子包下IPointcutService类型及子类型的任何方法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within(@cn.javass..Secure 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持有cn.javass..Secure注解的任何类型的任何方法必须是在目标对象上声明这个注解，在接口上声明的对它不起作用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C this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  <w:gridCol w:w="2099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this(cn.javass.spring.chapter6.service.IPointcutService)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当前AOP对象实现了 IPointcutService接口的任何方法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this(cn.javass.spring.chapter6.service.IIntroductionService)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当前AOP对象实现了 IIntroductionService接口的任何方法也可能是引入接口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D target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7"/>
        <w:gridCol w:w="2049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target(cn.javass.spring.chapter6.service.IPointcutService)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当前目标对象（非AOP对象）实现了 IPointcutService接口的任何方法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target(cn.javass.spring.chapter6.service.IIntroductionService)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当前目标对象（非AOP对象） 实现了IIntroductionService 接口的任何方法不可能是引入接口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4586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args (java.io.Serializable,..)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任何一个以接受“传入参数类型为 java.io.Serializable” 开头，且其后可跟任意个任意类型的参数的方法执行，args指定的参数类型是在运行时动态匹配的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F @within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0"/>
        <w:gridCol w:w="3146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@within  cn.javass.spring.chapter6.Secure)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任何目标对象对应的类型持有Secure注解的类方法；必须是在目标对象上声明这个注解，在接口上声明的对它不起作用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G @target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7"/>
        <w:gridCol w:w="3939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@target (cn.javass.spring.chapter6.Secure)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任何目标对象持有Secure注解的类方法；必须是在目标对象上声明这个注解，在接口上声明的对它不起作用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H @args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3782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@args (cn.javass.spring.chapter6.Secure)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任何一个只接受一个参数的方法，且方法运行时传入的参数持有注解 cn.javass.spring.chapter6.Secur</w:t>
            </w: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e；动态切入点，类似于arg指示符；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lastRenderedPageBreak/>
        <w:t>I @annotation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4"/>
        <w:gridCol w:w="3632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@annotation(cn.javass.spring.chapter6.Secure 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当前执行方法上持有注解  cn.javass.spring.chapter6.Secure将被匹配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J bean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356"/>
      </w:tblGrid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C24131" w:rsidRPr="00C24131" w:rsidTr="00C2413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bean(*Service)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131" w:rsidRPr="00C24131" w:rsidRDefault="00C24131" w:rsidP="00C241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4131">
              <w:rPr>
                <w:rFonts w:ascii="宋体" w:eastAsia="宋体" w:hAnsi="宋体" w:cs="宋体"/>
                <w:kern w:val="0"/>
                <w:sz w:val="24"/>
                <w:szCs w:val="24"/>
              </w:rPr>
              <w:t>匹配所有以Service命名（id或name）结尾的Bean</w:t>
            </w:r>
          </w:p>
        </w:tc>
      </w:tr>
    </w:tbl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b/>
          <w:bCs/>
          <w:color w:val="009900"/>
          <w:kern w:val="0"/>
          <w:szCs w:val="21"/>
        </w:rPr>
        <w:t>K reference pointcut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@Pointcut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"bean(*Service)"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pointcut1(){}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@Pointcut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"@args(cn.javass.spring.chapter6.Secure)"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pointcut2(){}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@Pointcut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"pointcut1()&amp;&amp;pointcut2()"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pointcut3(){}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通知方法参数注入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Spring 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中，除了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execution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指示符不能传递参数给通知方法，其他指示符都可以将匹配的相应参数或对象自动传递给通知方法。例如：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@Before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"execution(* test(*)) &amp;&amp; args(param)"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argNames=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"param"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before1(String param) {  </w:t>
      </w:r>
    </w:p>
    <w:p w:rsidR="00C24131" w:rsidRPr="00C24131" w:rsidRDefault="00C24131" w:rsidP="00C2413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"===param:"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param);  </w:t>
      </w:r>
    </w:p>
    <w:p w:rsidR="00C24131" w:rsidRPr="00C24131" w:rsidRDefault="00C24131" w:rsidP="00C2413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首先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execution(* test(*))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匹配任何方法名为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，且有一个任何类型的参数；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args(param)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将首先查找通知方法上同名的参数，并在方法执行时（运行时）匹配传入的参数是使用该同名参数类型，即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java.lang.String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；如果匹配将把该被通知参数传递给通知方法上同名参数。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其他指示符（除了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execution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指示符）都可以使用这种方式进行参数绑定。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● 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综合示例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@Before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"args(param) &amp;&amp; target(bean) &amp;&amp; @annotation(secure)"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argNames=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"jp,param,bean,secure"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before5(JoinPoint jp, String param,  </w:t>
      </w:r>
    </w:p>
    <w:p w:rsidR="00C24131" w:rsidRPr="00C24131" w:rsidRDefault="00C24131" w:rsidP="00C241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IPointcutService pointcutService, Secure secure) {  </w:t>
      </w:r>
    </w:p>
    <w:p w:rsidR="00C24131" w:rsidRPr="00C24131" w:rsidRDefault="00C24131" w:rsidP="00C241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C24131" w:rsidRPr="00C24131" w:rsidRDefault="00C24131" w:rsidP="00C2413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505700" cy="4524375"/>
            <wp:effectExtent l="0" t="0" r="0" b="9525"/>
            <wp:docPr id="1" name="图片 1" descr="http://img.my.csdn.net/uploads/201301/30/1359542783_28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30/1359542783_284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除了上边介绍的普通方式，也可以对使用命名切入点自动获取参数：</w:t>
      </w:r>
    </w:p>
    <w:p w:rsidR="00C24131" w:rsidRPr="00C24131" w:rsidRDefault="00C24131" w:rsidP="00C241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41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241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gtFrame="_blank" w:tooltip="copy" w:history="1">
        <w:r w:rsidRPr="00C241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@Pointcut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"args(param)"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argNames=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"param"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pointcut1(String param){}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@Pointcut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"@annotation(secure)"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argNames=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pointcut2(Secure secure){}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@Before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"pointcut1(param) &amp;&amp; pointcut2(secure)"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argNames=</w:t>
      </w:r>
      <w:r w:rsidRPr="00C241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"param, secure"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41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before6(JoinPoint jp, String param, Secure secure) {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C24131" w:rsidRPr="00C24131" w:rsidRDefault="00C24131" w:rsidP="00C2413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4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8" w:name="t7"/>
      <w:bookmarkEnd w:id="8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5. 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目标对象（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Target Object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lastRenderedPageBreak/>
        <w:t>被一个或者多个切面所通知的对象。例如，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AServcieImpl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BServiceImpl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，当然在实际运行时，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Spring 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采用代理实现，实际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操作的是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TargetObject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的代理对象。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9" w:name="t8"/>
      <w:bookmarkEnd w:id="9"/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6. AOP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代理（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AOP Proxy</w:t>
      </w:r>
      <w:r w:rsidRPr="00C2413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）</w:t>
      </w:r>
    </w:p>
    <w:p w:rsidR="00C24131" w:rsidRPr="00C24131" w:rsidRDefault="00C24131" w:rsidP="00C24131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2413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Spring AOP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中有两种代理方式，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动态代理和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CGLIB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代理。默认情况下，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TargetObject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实现了接口时，则采用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动态代理，例如：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AServiceImpl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；反之，采用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CGLIB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代理，例如：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BServiceImpl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。强制使用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CGLIB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代理需要将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&lt;aop:config&gt;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 xml:space="preserve"> proxy-target-class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属性设为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C2413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6297A" w:rsidRDefault="00E6297A"/>
    <w:sectPr w:rsidR="00E6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AFE"/>
    <w:multiLevelType w:val="multilevel"/>
    <w:tmpl w:val="160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107BA"/>
    <w:multiLevelType w:val="multilevel"/>
    <w:tmpl w:val="1BB6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C00D3"/>
    <w:multiLevelType w:val="multilevel"/>
    <w:tmpl w:val="8CD8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F2062"/>
    <w:multiLevelType w:val="multilevel"/>
    <w:tmpl w:val="F78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80E86"/>
    <w:multiLevelType w:val="multilevel"/>
    <w:tmpl w:val="D244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B4B03"/>
    <w:multiLevelType w:val="multilevel"/>
    <w:tmpl w:val="00E6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93F5A"/>
    <w:multiLevelType w:val="multilevel"/>
    <w:tmpl w:val="2DA2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AE464F"/>
    <w:multiLevelType w:val="multilevel"/>
    <w:tmpl w:val="ECA8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31"/>
    <w:rsid w:val="00012BFD"/>
    <w:rsid w:val="00C24131"/>
    <w:rsid w:val="00E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1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41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41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1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41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413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C24131"/>
  </w:style>
  <w:style w:type="character" w:styleId="a3">
    <w:name w:val="Hyperlink"/>
    <w:basedOn w:val="a0"/>
    <w:uiPriority w:val="99"/>
    <w:semiHidden/>
    <w:unhideWhenUsed/>
    <w:rsid w:val="00C24131"/>
    <w:rPr>
      <w:color w:val="0000FF"/>
      <w:u w:val="single"/>
    </w:rPr>
  </w:style>
  <w:style w:type="character" w:customStyle="1" w:styleId="linkcategories">
    <w:name w:val="link_categories"/>
    <w:basedOn w:val="a0"/>
    <w:rsid w:val="00C24131"/>
  </w:style>
  <w:style w:type="character" w:customStyle="1" w:styleId="apple-converted-space">
    <w:name w:val="apple-converted-space"/>
    <w:basedOn w:val="a0"/>
    <w:rsid w:val="00C24131"/>
  </w:style>
  <w:style w:type="character" w:customStyle="1" w:styleId="linkpostdate">
    <w:name w:val="link_postdate"/>
    <w:basedOn w:val="a0"/>
    <w:rsid w:val="00C24131"/>
  </w:style>
  <w:style w:type="character" w:customStyle="1" w:styleId="linkview">
    <w:name w:val="link_view"/>
    <w:basedOn w:val="a0"/>
    <w:rsid w:val="00C24131"/>
  </w:style>
  <w:style w:type="character" w:customStyle="1" w:styleId="linkcomments">
    <w:name w:val="link_comments"/>
    <w:basedOn w:val="a0"/>
    <w:rsid w:val="00C24131"/>
  </w:style>
  <w:style w:type="character" w:customStyle="1" w:styleId="linkcollect">
    <w:name w:val="link_collect"/>
    <w:basedOn w:val="a0"/>
    <w:rsid w:val="00C24131"/>
  </w:style>
  <w:style w:type="character" w:customStyle="1" w:styleId="linkreport">
    <w:name w:val="link_report"/>
    <w:basedOn w:val="a0"/>
    <w:rsid w:val="00C24131"/>
  </w:style>
  <w:style w:type="character" w:styleId="a4">
    <w:name w:val="Emphasis"/>
    <w:basedOn w:val="a0"/>
    <w:uiPriority w:val="20"/>
    <w:qFormat/>
    <w:rsid w:val="00C24131"/>
    <w:rPr>
      <w:i/>
      <w:iCs/>
    </w:rPr>
  </w:style>
  <w:style w:type="paragraph" w:customStyle="1" w:styleId="copyrightp">
    <w:name w:val="copyright_p"/>
    <w:basedOn w:val="a"/>
    <w:rsid w:val="00C24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24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4131"/>
    <w:rPr>
      <w:b/>
      <w:bCs/>
    </w:rPr>
  </w:style>
  <w:style w:type="character" w:customStyle="1" w:styleId="tracking-ad">
    <w:name w:val="tracking-ad"/>
    <w:basedOn w:val="a0"/>
    <w:rsid w:val="00C24131"/>
  </w:style>
  <w:style w:type="character" w:customStyle="1" w:styleId="annotation">
    <w:name w:val="annotation"/>
    <w:basedOn w:val="a0"/>
    <w:rsid w:val="00C24131"/>
  </w:style>
  <w:style w:type="character" w:customStyle="1" w:styleId="string">
    <w:name w:val="string"/>
    <w:basedOn w:val="a0"/>
    <w:rsid w:val="00C24131"/>
  </w:style>
  <w:style w:type="character" w:customStyle="1" w:styleId="keyword">
    <w:name w:val="keyword"/>
    <w:basedOn w:val="a0"/>
    <w:rsid w:val="00C24131"/>
  </w:style>
  <w:style w:type="paragraph" w:styleId="a7">
    <w:name w:val="Balloon Text"/>
    <w:basedOn w:val="a"/>
    <w:link w:val="Char"/>
    <w:uiPriority w:val="99"/>
    <w:semiHidden/>
    <w:unhideWhenUsed/>
    <w:rsid w:val="00C2413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241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1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41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41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1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41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413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C24131"/>
  </w:style>
  <w:style w:type="character" w:styleId="a3">
    <w:name w:val="Hyperlink"/>
    <w:basedOn w:val="a0"/>
    <w:uiPriority w:val="99"/>
    <w:semiHidden/>
    <w:unhideWhenUsed/>
    <w:rsid w:val="00C24131"/>
    <w:rPr>
      <w:color w:val="0000FF"/>
      <w:u w:val="single"/>
    </w:rPr>
  </w:style>
  <w:style w:type="character" w:customStyle="1" w:styleId="linkcategories">
    <w:name w:val="link_categories"/>
    <w:basedOn w:val="a0"/>
    <w:rsid w:val="00C24131"/>
  </w:style>
  <w:style w:type="character" w:customStyle="1" w:styleId="apple-converted-space">
    <w:name w:val="apple-converted-space"/>
    <w:basedOn w:val="a0"/>
    <w:rsid w:val="00C24131"/>
  </w:style>
  <w:style w:type="character" w:customStyle="1" w:styleId="linkpostdate">
    <w:name w:val="link_postdate"/>
    <w:basedOn w:val="a0"/>
    <w:rsid w:val="00C24131"/>
  </w:style>
  <w:style w:type="character" w:customStyle="1" w:styleId="linkview">
    <w:name w:val="link_view"/>
    <w:basedOn w:val="a0"/>
    <w:rsid w:val="00C24131"/>
  </w:style>
  <w:style w:type="character" w:customStyle="1" w:styleId="linkcomments">
    <w:name w:val="link_comments"/>
    <w:basedOn w:val="a0"/>
    <w:rsid w:val="00C24131"/>
  </w:style>
  <w:style w:type="character" w:customStyle="1" w:styleId="linkcollect">
    <w:name w:val="link_collect"/>
    <w:basedOn w:val="a0"/>
    <w:rsid w:val="00C24131"/>
  </w:style>
  <w:style w:type="character" w:customStyle="1" w:styleId="linkreport">
    <w:name w:val="link_report"/>
    <w:basedOn w:val="a0"/>
    <w:rsid w:val="00C24131"/>
  </w:style>
  <w:style w:type="character" w:styleId="a4">
    <w:name w:val="Emphasis"/>
    <w:basedOn w:val="a0"/>
    <w:uiPriority w:val="20"/>
    <w:qFormat/>
    <w:rsid w:val="00C24131"/>
    <w:rPr>
      <w:i/>
      <w:iCs/>
    </w:rPr>
  </w:style>
  <w:style w:type="paragraph" w:customStyle="1" w:styleId="copyrightp">
    <w:name w:val="copyright_p"/>
    <w:basedOn w:val="a"/>
    <w:rsid w:val="00C24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24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4131"/>
    <w:rPr>
      <w:b/>
      <w:bCs/>
    </w:rPr>
  </w:style>
  <w:style w:type="character" w:customStyle="1" w:styleId="tracking-ad">
    <w:name w:val="tracking-ad"/>
    <w:basedOn w:val="a0"/>
    <w:rsid w:val="00C24131"/>
  </w:style>
  <w:style w:type="character" w:customStyle="1" w:styleId="annotation">
    <w:name w:val="annotation"/>
    <w:basedOn w:val="a0"/>
    <w:rsid w:val="00C24131"/>
  </w:style>
  <w:style w:type="character" w:customStyle="1" w:styleId="string">
    <w:name w:val="string"/>
    <w:basedOn w:val="a0"/>
    <w:rsid w:val="00C24131"/>
  </w:style>
  <w:style w:type="character" w:customStyle="1" w:styleId="keyword">
    <w:name w:val="keyword"/>
    <w:basedOn w:val="a0"/>
    <w:rsid w:val="00C24131"/>
  </w:style>
  <w:style w:type="paragraph" w:styleId="a7">
    <w:name w:val="Balloon Text"/>
    <w:basedOn w:val="a"/>
    <w:link w:val="Char"/>
    <w:uiPriority w:val="99"/>
    <w:semiHidden/>
    <w:unhideWhenUsed/>
    <w:rsid w:val="00C2413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2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3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1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93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6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51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588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73055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op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wangpeng047/article/details/8556800" TargetMode="External"/><Relationship Id="rId26" Type="http://schemas.openxmlformats.org/officeDocument/2006/relationships/hyperlink" Target="http://blog.csdn.net/wangpeng047/article/details/8556800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wangpeng047/article/details/8556800" TargetMode="External"/><Relationship Id="rId34" Type="http://schemas.openxmlformats.org/officeDocument/2006/relationships/hyperlink" Target="http://blog.csdn.net/wangpeng047/article/details/8556800" TargetMode="External"/><Relationship Id="rId7" Type="http://schemas.openxmlformats.org/officeDocument/2006/relationships/hyperlink" Target="http://www.csdn.net/tag/Spring" TargetMode="External"/><Relationship Id="rId12" Type="http://schemas.openxmlformats.org/officeDocument/2006/relationships/hyperlink" Target="http://blog.csdn.net/wangpeng047/article/details/8556800" TargetMode="External"/><Relationship Id="rId17" Type="http://schemas.openxmlformats.org/officeDocument/2006/relationships/hyperlink" Target="http://blog.csdn.net/wangpeng047/article/details/8556800" TargetMode="External"/><Relationship Id="rId25" Type="http://schemas.openxmlformats.org/officeDocument/2006/relationships/hyperlink" Target="http://blog.csdn.net/wangpeng047/article/details/8556800" TargetMode="External"/><Relationship Id="rId33" Type="http://schemas.openxmlformats.org/officeDocument/2006/relationships/hyperlink" Target="http://blog.csdn.net/wangpeng047/article/details/8556800" TargetMode="External"/><Relationship Id="rId38" Type="http://schemas.openxmlformats.org/officeDocument/2006/relationships/hyperlink" Target="http://blog.csdn.net/wangpeng047/article/details/855680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angpeng047/article/details/8556800" TargetMode="External"/><Relationship Id="rId20" Type="http://schemas.openxmlformats.org/officeDocument/2006/relationships/hyperlink" Target="http://blog.csdn.net/wangpeng047/article/details/8556800" TargetMode="External"/><Relationship Id="rId29" Type="http://schemas.openxmlformats.org/officeDocument/2006/relationships/hyperlink" Target="http://blog.csdn.net/wangpeng047/article/details/85568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angpeng047/article/details/8556800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wangpeng047/article/details/8556800" TargetMode="External"/><Relationship Id="rId32" Type="http://schemas.openxmlformats.org/officeDocument/2006/relationships/hyperlink" Target="http://blog.csdn.net/wangpeng047/article/details/8556800" TargetMode="External"/><Relationship Id="rId37" Type="http://schemas.openxmlformats.org/officeDocument/2006/relationships/hyperlink" Target="http://blog.csdn.net/wangpeng047/article/details/855680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angpeng047/article/details/8556800" TargetMode="External"/><Relationship Id="rId23" Type="http://schemas.openxmlformats.org/officeDocument/2006/relationships/hyperlink" Target="http://blog.csdn.net/wangpeng047/article/details/8556800" TargetMode="External"/><Relationship Id="rId28" Type="http://schemas.openxmlformats.org/officeDocument/2006/relationships/hyperlink" Target="http://blog.csdn.net/wangpeng047/article/details/8556800" TargetMode="External"/><Relationship Id="rId36" Type="http://schemas.openxmlformats.org/officeDocument/2006/relationships/image" Target="media/image3.gif"/><Relationship Id="rId10" Type="http://schemas.openxmlformats.org/officeDocument/2006/relationships/hyperlink" Target="http://blog.csdn.net/wangpeng047/article/details/8556800" TargetMode="External"/><Relationship Id="rId19" Type="http://schemas.openxmlformats.org/officeDocument/2006/relationships/hyperlink" Target="http://blog.csdn.net/wangpeng047/article/details/8556800" TargetMode="External"/><Relationship Id="rId31" Type="http://schemas.openxmlformats.org/officeDocument/2006/relationships/hyperlink" Target="http://blog.csdn.net/wangpeng047/article/details/85568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6%95%99%e7%a8%8b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wangpeng047/article/details/8556800" TargetMode="External"/><Relationship Id="rId27" Type="http://schemas.openxmlformats.org/officeDocument/2006/relationships/hyperlink" Target="http://blog.csdn.net/wangpeng047/article/details/8556800" TargetMode="External"/><Relationship Id="rId30" Type="http://schemas.openxmlformats.org/officeDocument/2006/relationships/hyperlink" Target="http://blog.csdn.net/wangpeng047/article/details/8556800" TargetMode="External"/><Relationship Id="rId35" Type="http://schemas.openxmlformats.org/officeDocument/2006/relationships/hyperlink" Target="http://blog.csdn.net/wangpeng047/article/details/8556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1776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2</cp:revision>
  <dcterms:created xsi:type="dcterms:W3CDTF">2016-04-06T06:52:00Z</dcterms:created>
  <dcterms:modified xsi:type="dcterms:W3CDTF">2016-04-06T06:53:00Z</dcterms:modified>
</cp:coreProperties>
</file>