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C2" w:rsidRPr="00C314C2" w:rsidRDefault="00C314C2" w:rsidP="00C314C2">
      <w:pPr>
        <w:widowControl/>
        <w:spacing w:line="24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Servlet </w:t>
      </w:r>
      <w:r w:rsidRPr="00C314C2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工作原理解析</w:t>
      </w:r>
    </w:p>
    <w:p w:rsidR="00C314C2" w:rsidRPr="00C314C2" w:rsidRDefault="00C314C2" w:rsidP="00C314C2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技术成为当今主流的互联网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应用技术之一，而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bookmarkStart w:id="0" w:name="_GoBack"/>
      <w:bookmarkEnd w:id="0"/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是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Java 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技术的核心基础。因而掌握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的工作原理是成为一名合格的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Java 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技术开发人员的基本要求。本文将带你认识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Java 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技术是如何基于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工作，你将知道：以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Tomcat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为例了解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容器是如何工作的？一个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工程在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容器中是如何启动的？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容器如何解析你在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web.xml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中定义的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？用户的请求是如何被分配给指定的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的？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容器如何管理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生命周期？你还将了解到最新的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的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API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的类层次结构，以及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Servlet </w:t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</w:rPr>
        <w:t>中一些难点问题的分析。</w:t>
      </w:r>
    </w:p>
    <w:p w:rsidR="00C314C2" w:rsidRPr="00C314C2" w:rsidRDefault="00C314C2" w:rsidP="00C314C2">
      <w:pPr>
        <w:widowControl/>
        <w:spacing w:line="312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C314C2">
        <w:rPr>
          <w:rFonts w:ascii="Helvetica" w:eastAsia="宋体" w:hAnsi="Helvetica" w:cs="Helvetica"/>
          <w:color w:val="FFFFFF"/>
          <w:kern w:val="0"/>
          <w:szCs w:val="21"/>
          <w:bdr w:val="none" w:sz="0" w:space="0" w:color="auto" w:frame="1"/>
          <w:shd w:val="clear" w:color="auto" w:fill="287D9F"/>
        </w:rPr>
        <w:t>49</w:t>
      </w:r>
      <w:r>
        <w:rPr>
          <w:rFonts w:ascii="Helvetica" w:eastAsia="宋体" w:hAnsi="Helvetica" w:cs="Helvetica"/>
          <w:noProof/>
          <w:color w:val="333333"/>
          <w:kern w:val="0"/>
          <w:sz w:val="26"/>
          <w:szCs w:val="26"/>
          <w:bdr w:val="none" w:sz="0" w:space="0" w:color="auto" w:frame="1"/>
        </w:rPr>
        <w:drawing>
          <wp:inline distT="0" distB="0" distL="0" distR="0">
            <wp:extent cx="66675" cy="66675"/>
            <wp:effectExtent l="0" t="0" r="9525" b="9525"/>
            <wp:docPr id="16" name="图片 16" descr="http://dw1.s81c.com/developerworks/i/v17/dw-cmts-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w1.s81c.com/developerworks/i/v17/dw-cmts-arr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C2">
        <w:rPr>
          <w:rFonts w:ascii="Helvetica" w:eastAsia="宋体" w:hAnsi="Helvetica" w:cs="Helvetica"/>
          <w:color w:val="333333"/>
          <w:kern w:val="0"/>
          <w:sz w:val="26"/>
          <w:szCs w:val="26"/>
          <w:bdr w:val="none" w:sz="0" w:space="0" w:color="auto" w:frame="1"/>
        </w:rPr>
        <w:t> </w:t>
      </w:r>
      <w:hyperlink r:id="rId7" w:anchor="icomments" w:history="1">
        <w:r w:rsidRPr="00C314C2">
          <w:rPr>
            <w:rFonts w:ascii="Arial" w:eastAsia="宋体" w:hAnsi="Arial" w:cs="Arial"/>
            <w:color w:val="00528D"/>
            <w:kern w:val="0"/>
            <w:sz w:val="26"/>
            <w:szCs w:val="26"/>
            <w:u w:val="single"/>
            <w:bdr w:val="none" w:sz="0" w:space="0" w:color="auto" w:frame="1"/>
          </w:rPr>
          <w:t>评论：</w:t>
        </w:r>
      </w:hyperlink>
    </w:p>
    <w:p w:rsidR="00C314C2" w:rsidRPr="00C314C2" w:rsidRDefault="00C314C2" w:rsidP="00C314C2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hyperlink r:id="rId8" w:anchor="authorN1001A" w:history="1">
        <w:r w:rsidRPr="00C314C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许</w:t>
        </w:r>
        <w:r w:rsidRPr="00C314C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 xml:space="preserve"> </w:t>
        </w:r>
        <w:r w:rsidRPr="00C314C2">
          <w:rPr>
            <w:rFonts w:ascii="Arial" w:eastAsia="宋体" w:hAnsi="Arial" w:cs="Arial"/>
            <w:color w:val="745285"/>
            <w:kern w:val="0"/>
            <w:sz w:val="22"/>
            <w:u w:val="single"/>
            <w:bdr w:val="none" w:sz="0" w:space="0" w:color="auto" w:frame="1"/>
          </w:rPr>
          <w:t>令波</w:t>
        </w:r>
      </w:hyperlink>
      <w:r w:rsidRPr="00C314C2">
        <w:rPr>
          <w:rFonts w:ascii="Helvetica" w:eastAsia="宋体" w:hAnsi="Helvetica" w:cs="Helvetica"/>
          <w:color w:val="333333"/>
          <w:kern w:val="0"/>
          <w:sz w:val="22"/>
        </w:rPr>
        <w:t xml:space="preserve">, Java 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>工程师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 xml:space="preserve">, 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>淘宝网</w:t>
      </w:r>
    </w:p>
    <w:p w:rsidR="00C314C2" w:rsidRPr="00C314C2" w:rsidRDefault="00C314C2" w:rsidP="00C314C2">
      <w:pPr>
        <w:widowControl/>
        <w:spacing w:line="288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2"/>
        </w:rPr>
      </w:pPr>
      <w:r w:rsidRPr="00C314C2">
        <w:rPr>
          <w:rFonts w:ascii="Helvetica" w:eastAsia="宋体" w:hAnsi="Helvetica" w:cs="Helvetica"/>
          <w:color w:val="333333"/>
          <w:kern w:val="0"/>
          <w:sz w:val="22"/>
        </w:rPr>
        <w:t xml:space="preserve">2011 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>年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 xml:space="preserve"> 2 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>月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 xml:space="preserve"> 24 </w:t>
      </w:r>
      <w:r w:rsidRPr="00C314C2">
        <w:rPr>
          <w:rFonts w:ascii="Helvetica" w:eastAsia="宋体" w:hAnsi="Helvetica" w:cs="Helvetica"/>
          <w:color w:val="333333"/>
          <w:kern w:val="0"/>
          <w:sz w:val="22"/>
        </w:rPr>
        <w:t>日</w:t>
      </w:r>
    </w:p>
    <w:p w:rsidR="00C314C2" w:rsidRPr="00C314C2" w:rsidRDefault="00C314C2" w:rsidP="00C314C2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textAlignment w:val="baseline"/>
        <w:rPr>
          <w:rFonts w:ascii="Arial" w:eastAsia="宋体" w:hAnsi="Arial" w:cs="Arial"/>
          <w:color w:val="666666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745285"/>
          <w:kern w:val="0"/>
          <w:sz w:val="27"/>
          <w:szCs w:val="27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15" name="图片 15" descr="+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+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4C2">
        <w:rPr>
          <w:rFonts w:ascii="Helvetica" w:eastAsia="宋体" w:hAnsi="Helvetica" w:cs="Helvetica"/>
          <w:b/>
          <w:bCs/>
          <w:color w:val="666666"/>
          <w:kern w:val="0"/>
          <w:szCs w:val="21"/>
          <w:bdr w:val="none" w:sz="0" w:space="0" w:color="auto" w:frame="1"/>
        </w:rPr>
        <w:t>内容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609600" cy="609600"/>
            <wp:effectExtent l="0" t="0" r="0" b="0"/>
            <wp:docPr id="14" name="图片 14" descr="http://dw1.s81c.com/developerworks/i/bluemix-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w1.s81c.com/developerworks/i/bluemix-graph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before="135" w:line="240" w:lineRule="atLeast"/>
        <w:jc w:val="center"/>
        <w:textAlignment w:val="baseline"/>
        <w:rPr>
          <w:rFonts w:ascii="Helvetica" w:eastAsia="宋体" w:hAnsi="Helvetica" w:cs="Helvetica"/>
          <w:color w:val="0E8097"/>
          <w:kern w:val="0"/>
          <w:sz w:val="22"/>
        </w:rPr>
      </w:pPr>
      <w:r w:rsidRPr="00C314C2">
        <w:rPr>
          <w:rFonts w:ascii="Helvetica" w:eastAsia="宋体" w:hAnsi="Helvetica" w:cs="Helvetica"/>
          <w:color w:val="0E8097"/>
          <w:kern w:val="0"/>
          <w:sz w:val="22"/>
        </w:rPr>
        <w:t>在</w:t>
      </w:r>
      <w:r w:rsidRPr="00C314C2">
        <w:rPr>
          <w:rFonts w:ascii="Helvetica" w:eastAsia="宋体" w:hAnsi="Helvetica" w:cs="Helvetica"/>
          <w:color w:val="0E8097"/>
          <w:kern w:val="0"/>
          <w:sz w:val="22"/>
        </w:rPr>
        <w:t xml:space="preserve"> IBM Bluemix </w:t>
      </w:r>
      <w:r w:rsidRPr="00C314C2">
        <w:rPr>
          <w:rFonts w:ascii="Helvetica" w:eastAsia="宋体" w:hAnsi="Helvetica" w:cs="Helvetica"/>
          <w:color w:val="0E8097"/>
          <w:kern w:val="0"/>
          <w:sz w:val="22"/>
        </w:rPr>
        <w:t>云平台上开发并部署您的下一个应用。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2" w:history="1">
        <w:r w:rsidRPr="00C314C2">
          <w:rPr>
            <w:rFonts w:ascii="Arial" w:eastAsia="宋体" w:hAnsi="Arial" w:cs="Arial"/>
            <w:b/>
            <w:bCs/>
            <w:color w:val="FFFFFF"/>
            <w:kern w:val="0"/>
            <w:sz w:val="22"/>
            <w:u w:val="single"/>
            <w:bdr w:val="single" w:sz="6" w:space="0" w:color="178274" w:frame="1"/>
          </w:rPr>
          <w:t>现在就开始免费试用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从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容器说起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要介绍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必须要先把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容器说清楚，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关系有点像枪和子弹的关系，枪是为子弹而生，而子弹又让枪有了杀伤力。虽然它们是彼此依存的，但是又相互独立发展，这一切都是为了适应工业化生产的结果。从技术角度来说是为了解耦，通过标准化接口来相互协作。既然接口是连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容器的关键，那我们就从它们的接口说起。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前面说了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容器作为一个独立发展的标准化产品，目前它的种类很多，但是它们都有自己的市场定位，很难说谁优谁劣，各有特点。例如现在比较流行的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Jetty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，在定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lastRenderedPageBreak/>
        <w:t>制化和移动领域有不错的发展，我们这里还是以大家最为熟悉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为例来介绍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容器如何管理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本身也很复杂，我们只从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容器的接口部分开始介绍，关于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的详细介绍可以参考我的另外一篇文章《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系统架构与模式设计分析》。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的容器等级中，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容器是直接管理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在容器中的包装类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Wrapper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，所以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容器如何运行将直接影响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的工作方式。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 . Tomcat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容器模型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162425" cy="2705100"/>
            <wp:effectExtent l="0" t="0" r="9525" b="0"/>
            <wp:docPr id="13" name="图片 13" descr="图 1 . Tomcat 容器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1 . Tomcat 容器模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从上图可以看出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的容器分为四个等级，真正管理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的容器是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对应一个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工程，在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的配置文件中可以很容易发现这一点，如下：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 Context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配置参数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&lt;Context path="/projectOne " docBase="D:\projects\projectOne"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reloadable="true" /&gt;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下面详细介绍一下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解析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容器的过程，包括如何构建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的过程。</w:t>
      </w:r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容器的启动过程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Tomcat7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也开始支持嵌入式功能，增加了一个启动类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org.apache.catalina.startup.Tomcat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。创建一个实例对象并调用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start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方法就可以很容易启动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，我们还可以通过这个对象来增加和修改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的配置参数，如可以动态增加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等。下面我们就利用这个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类来管理新增的一个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容器，我们就选择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Tomcat7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自带的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examples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工程，并看看它是如何加到这个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2 .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给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Tomcat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增加一个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Web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工程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Tomcat tomcat = getTomcatInstance();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File appDir = new File(getBuildDirectory(), "webapps/examples");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tomcat.addWebapp(null, "/examples", appDir.getAbsolutePath());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tomcat.start();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ByteChunk res = getUrl("http://localhost:" + getPort() +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"/examples/servlets/servlet/HelloWorldExample");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assertTrue(res.toString().indexOf("&lt;h1&gt;Hello World!&lt;/h1&gt;") &gt; 0);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清单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的代码是创建一个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实例并新增一个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应用，然后启动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并调用其中的一个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HelloWorldExample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，看有没有正确返回预期的数据。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addWebapp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方法的代码如下：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 .Tomcat.addWebapp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Context addWebapp(Host host, String url, String path)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silence(url);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Context ctx = new StandardContext();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ctx.setPath( url 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ctx.setDocBase(path);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(defaultRealm ==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initSimpleAuth();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ctx.setRealm(defaultRealm);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ctx.addLifecycleListener(new DefaultWebXmlListener());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ContextConfig ctxCfg = new ContextConfig();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ctx.addLifecycleListener(ctxCfg);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ctxCfg.setDefaultWebXml("org/apache/catalin/startup/NO_DEFAULT_XML");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if (host ==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getHost().addChild(ctx);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else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host.addChild(ctx);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return ctx;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前面已经介绍了一个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应用对应一个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容器，也就是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运行时的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容器，添加一个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应用时将会创建一个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容器，并且给这个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容器设置必要的参数，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url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path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分别代表这个应用在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中的访问路径和这个应用实际的物理路径，这个两个参数与清单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中的两个参数是一致的。其中最重要的一个配置是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ContextConfig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，这个类将会负责整个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应用配置的解析工作，后面将会详细介绍。最后将这个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容器加到父容器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Host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接下去将会调用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start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方法启动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，如果你清楚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的系统架构，你会容易理解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的启动逻辑，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的启动逻辑是基于观察者模式设计的，所有的容器都会继承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Lifecycle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接口，它管理者容器的整个生命周期，所有容器的的修改和状态的改变都会由它去通知已经注册的观察者（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），关于这个设计模式可以参考《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的系统架构与设计模式，第二部分：设计模式》。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启动的时序图可以用图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表示。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2. Tomcat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主要类的启动时序图（</w:t>
      </w:r>
      <w:hyperlink r:id="rId14" w:history="1">
        <w:r w:rsidRPr="00C314C2">
          <w:rPr>
            <w:rFonts w:ascii="Arial" w:eastAsia="宋体" w:hAnsi="Arial" w:cs="Arial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查看大图</w:t>
        </w:r>
      </w:hyperlink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095875" cy="4905375"/>
            <wp:effectExtent l="0" t="0" r="9525" b="9525"/>
            <wp:docPr id="12" name="图片 12" descr="图 2. Tomcat 主要类的启动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2. Tomcat 主要类的启动时序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上图描述了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启动过程中，主要类之间的时序关系，下面我们将会重点关注添加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examples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应用所对应的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容器的启动过程。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容器初始化状态设为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时，添加在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将会被调用。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ContextConfig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继承了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LifecycleListener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接口，它是在调用清单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3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时被加入到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ContextConfig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类会负责整个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应用的配置文件的解析工作。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ContextConfig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方法将会主要完成以下工作：</w:t>
      </w:r>
    </w:p>
    <w:p w:rsidR="00C314C2" w:rsidRPr="00C314C2" w:rsidRDefault="00C314C2" w:rsidP="00C314C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创建用于解析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xml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配置文件的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contextDigester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对象</w:t>
      </w:r>
    </w:p>
    <w:p w:rsidR="00C314C2" w:rsidRPr="00C314C2" w:rsidRDefault="00C314C2" w:rsidP="00C314C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读取默认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context.xml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配置文件，如果存在解析它</w:t>
      </w:r>
    </w:p>
    <w:p w:rsidR="00C314C2" w:rsidRPr="00C314C2" w:rsidRDefault="00C314C2" w:rsidP="00C314C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读取默认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Host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配置文件，如果存在解析它</w:t>
      </w:r>
    </w:p>
    <w:p w:rsidR="00C314C2" w:rsidRPr="00C314C2" w:rsidRDefault="00C314C2" w:rsidP="00C314C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读取默认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Context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自身的配置文件，如果存在解析它</w:t>
      </w:r>
    </w:p>
    <w:p w:rsidR="00C314C2" w:rsidRPr="00C314C2" w:rsidRDefault="00C314C2" w:rsidP="00C314C2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设置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Context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DocBase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ContextConfig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方法完成后，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容器的会执行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startInternal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方法，这个方法启动逻辑比较复杂，主要包括如下几个部分：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创建读取资源文件的对象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创建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ClassLoader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对象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设置应用的工作目录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启动相关的辅助类如：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logger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realm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、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resources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等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修改启动状态，通知感兴趣的观察者（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Web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应用的配置）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子容器的初始化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获取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ServletContext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并设置必要的参数</w:t>
      </w:r>
    </w:p>
    <w:p w:rsidR="00C314C2" w:rsidRPr="00C314C2" w:rsidRDefault="00C314C2" w:rsidP="00C314C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初始化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“load on startup”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的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Servlet</w:t>
      </w:r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Web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应用的初始化工作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应用的初始化工作是在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configureStart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方法中实现的，应用的初始化主要是要解析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文件，这个文件描述了一个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应用的关键信息，也是一个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应用的入口。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首先会找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globalWebXml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这个文件的搜索路径是在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engine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的工作目录下寻找以下两个文件中的任一个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org/apache/catalin/startup/NO_DEFAULT_XML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或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conf/web.xml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。接着会找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hostWebXml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这个文件可能会在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System.getProperty("catalina.base")/conf/${EngineName}/${HostName}/web.xml.default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，接着寻找应用的配置文件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examples/WEB-INF/web.xml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文件中的各个配置项将会被解析成相应的属性保存在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对象中。如果当前应用支持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Servlet3.0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，解析还将完成额外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9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项工作，这个额外的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9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项工作主要是为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Servlet3.0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新增的特性，包括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jar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包中的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META-INF/web-fragment.xml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的解析以及对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annotations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的支持。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接下去将会将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对象中的属性设置到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容器中，这里包括创建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filter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等等。这段代码在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configureContext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方法中。下面是解析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的代码片段：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创建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Wrapper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实例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for (ServletDef servlet : servlets.values())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Wrapper wrapper = context.createWrapper();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String jspFile = servlet.getJspFile();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(jspFile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        wrapper.setJspFile(jspFile);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(servlet.getLoadOnStartup()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wrapper.setLoadOnStartup(servlet.getLoadOnStartup().intValue());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(servlet.getEnabled()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wrapper.setEnabled(servlet.getEnabled().booleanValue());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wrapper.setName(servlet.getServletName());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Map&lt;String,String&gt; params = servlet.getParameterMap();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for (Entry&lt;String, String&gt; entry : params.entrySet())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wrapper.addInitParameter(entry.getKey(), entry.getValue());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wrapper.setRunAs(servlet.getRunAs());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Set&lt;SecurityRoleRef&gt; roleRefs = servlet.getSecurityRoleRefs();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for (SecurityRoleRef roleRef : roleRefs)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wrapper.addSecurityReference(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roleRef.getName(), roleRef.getLink());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wrapper.setServletClass(servlet.getServletClass());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MultipartDef multipartdef = servlet.getMultipartDef();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(multipartdef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if (multipartdef.getMaxFileSize() != null &amp;&amp;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multipartdef.getMaxRequestSize()!= null &amp;&amp;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multipartdef.getFileSizeThreshold()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wrapper.setMultipartConfigElement(new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MultipartConfigElement(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multipartdef.getLocation(),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Long.parseLong(multipartdef.getMaxFileSize()),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Long.parseLong(multipartdef.getMaxRequestSize()),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Integer.parseInt(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        multipartdef.getFileSizeThreshold())));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} else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wrapper.setMultipartConfigElement(new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MultipartConfigElement(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    multipartdef.getLocation()));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(servlet.getAsyncSupported() != null)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wrapper.setAsyncSupported(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        servlet.getAsyncSupported().booleanValue());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context.addChild(wrapper);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lastRenderedPageBreak/>
        <w:t>这段代码清楚的描述了如何将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包装成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，这里有个疑问，为什么要将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包装成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而不直接是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对象。这里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容器中的一部分，它具有容器的特征，而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为了一个独立的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开发标准，不应该强耦合在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除了将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包装成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并作为子容器添加到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中，其它的所有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属性都被解析到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中，所以说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容器才是真正运行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容器。一个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应用对应一个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容器，容器的配置属性由应用的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指定，这样我们就能理解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到底起到什么作用了。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16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创建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实例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前面已经完成了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的解析工作，并且被包装成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添加在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容器中，但是它仍然不能为我们工作，它还没有被实例化。下面我们将介绍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对象是如何创建的，以及如何被初始化的。</w:t>
      </w:r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创建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对象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如果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load-on-startup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配置项大于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0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，那么在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容器启动的时候就会被实例化，前面提到在解析配置文件时会读取默认的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globalWebXml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conf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下的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文件中定义了一些默认的配置项，其定义了两个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，分别是：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org.apache.catalina.servlets.DefaultServlet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org.apache.jasper.servlet.JspServlet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它们的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load-on-startup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分别是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1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3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，也就是当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启动时这两个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就会被启动。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实例的方法是从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Wrapper. loadServlet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开始的。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loadServlet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方法要完成的就是获取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servletClass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然后把它交给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InstanceManager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去创建一个基于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servletClass.class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的对象。如果这个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配置了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jsp-file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，那么这个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servletClass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就是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conf/web.xml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中定义的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org.apache.jasper.servlet.JspServlet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了。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对象的相关类结构图如下：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3.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创建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Servlet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对象的相关类结构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2800350" cy="2028825"/>
            <wp:effectExtent l="0" t="0" r="0" b="9525"/>
            <wp:docPr id="11" name="图片 11" descr="图 3. 创建 Servlet 对象的相关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 3. 创建 Servlet 对象的相关类结构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lastRenderedPageBreak/>
        <w:t>初始化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 xml:space="preserve"> Servlet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初始化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方法中，这个方法很简单就是调用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的方法，同时把包装了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作为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传给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容器为何要传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对象将在后面做详细解析。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如果该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关联的是一个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jsp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文件，那么前面初始化的就是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JspServlet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，接下去会模拟一次简单请求，请求调用这个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jsp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文件，以便编译这个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jsp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文件为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class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，并初始化这个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class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这样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对象就初始化完成了，事实上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从被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解析到完成初始化，这个过程非常复杂，中间有很多过程，包括各种容器状态的转化引起的监听事件的触发、各种访问权限的控制和一些不可预料的错误发生的判断行为等等。我们这里只抓了一些关键环节进行阐述，试图让大家有个总体脉络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下面是这个过程的一个完整的时序图，其中也省略了一些细节。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4.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初始化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Servlet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的时序图（</w:t>
      </w:r>
      <w:hyperlink r:id="rId18" w:history="1">
        <w:r w:rsidRPr="00C314C2">
          <w:rPr>
            <w:rFonts w:ascii="Arial" w:eastAsia="宋体" w:hAnsi="Arial" w:cs="Arial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查看大图</w:t>
        </w:r>
      </w:hyperlink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495925" cy="7296150"/>
            <wp:effectExtent l="0" t="0" r="9525" b="0"/>
            <wp:docPr id="10" name="图片 10" descr="图 4. 初始化 Servlet 的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初始化 Servlet 的时序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0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体系结构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我们知道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Java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应用是基于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规范运转的，那么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本身又是如何运转的呢？为何要设计这样的体系结构。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5.Servlet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顶层类关联图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133850" cy="2019300"/>
            <wp:effectExtent l="0" t="0" r="0" b="0"/>
            <wp:docPr id="9" name="图片 9" descr="图 5.Servlet 顶层类关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 5.Servlet 顶层类关联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从上图可以看出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规范就是基于这几个类运转的，与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主动关联的是三个类，分别是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ServletResponse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。这三个类都是通过容器传递给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的，其中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初始化时就传给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了，而后两个是在请求达到时调用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时传递过来的。我们很清楚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运行的意义，但是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有何价值？仔细查看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接口中声明的方法发现，这些方法都是为了获取这个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的一些配置属性，而这些配置属性可能在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运行时被用到。而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又是干什么的呢？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的运行模式是一个典型的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“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握手型的交互式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”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运行模式。所谓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“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握手型的交互式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”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就是两个模块为了交换数据通常都会准备一个交易场景，这个场景一直跟随个这个交易过程直到这个交易完成为止。这个交易场景的初始化是根据这次交易对象指定的参数来定制的，这些指定参数通常就会是一个配置类。所以对号入座，交易场景就由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来描述，而定制的参数集合就由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来描述。而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就是要交互的具体对象了，它们通常都是作为运输工具来传递交互结果。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时由容器传过来的，那么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到底是个什么对象呢？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下图是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容器中的类关系图。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6. ServletConfig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在容器中的类关联图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114925" cy="3876675"/>
            <wp:effectExtent l="0" t="0" r="9525" b="9525"/>
            <wp:docPr id="8" name="图片 8" descr="图 6. ServletConfig 在容器中的类关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6. ServletConfig 在容器中的类关联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上图可以看出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都实现了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接口，而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门面类。所以传给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对象，这个类能够保证从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中拿到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所规定的数据，而又不把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不关心的数据暴露给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同样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也与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有类似的结构，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中能拿到的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的实际对象也是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ApplicationContextFacade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ApplicationContextFacade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同样保证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只能从容器中拿到它该拿的数据，它们都起到对数据的封装作用，它们使用的都是门面设计模式。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通过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可以拿到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容器中一些必要信息，比如应用的工作路径，容器支持的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最小版本等。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中定义的两个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它们实际的对象又是什么呢？，我们在创建自己的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类时通常使用的都是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HttpServletResponse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，它们继承了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ServletResponse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。为何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容器传过来的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可以被转化为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HttpServletResponse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呢？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7.Request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相关类结构图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762500" cy="4486275"/>
            <wp:effectExtent l="0" t="0" r="0" b="9525"/>
            <wp:docPr id="7" name="图片 7" descr="图 7.Request 相关类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 7.Request 相关类结构图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上图是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创建的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的类结构图。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一接受到请求首先将会创建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org.apache.coyote.Request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org.apache.coyote.Response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，这两个类是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内部使用的描述一次请求和相应的信息类它们是一个轻量级的类，它们作用就是在服务器接收到请求后，经过简单解析将这个请求快速的分配给后续线程去处理，所以它们的对象很小，很容易被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JVM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回收。接下去当交给一个用户线程去处理这个请求时又创建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org.apache.catalina.connector.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org.apache.catalina.connector. 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对象。这两个对象一直穿越整个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容器直到要传给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，传给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的门面类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RequestFacade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RequestFacade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，这里使用门面模式与前面一样都是基于同样的目的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——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封装容器中的数据。一次请求对应的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Response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的类转化如下图所示：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8.Request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和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Response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的转变过程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381625" cy="1047750"/>
            <wp:effectExtent l="0" t="0" r="9525" b="0"/>
            <wp:docPr id="6" name="图片 6" descr="图 8.Request 和 Response 的转变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8.Request 和 Response 的转变过程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5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 xml:space="preserve">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如何工作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我们已经清楚了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是如何被加载的、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是如何被初始化的，以及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的体系结构，现在的问题就是它是如何被调用的。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当用户从浏览器向服务器发起一个请求，通常会包含如下信息：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http://hostname: port /contextpath/servletpath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hostname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port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是用来与服务器建立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TCP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连接，而后面的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URL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才是用来选择服务器中那个子容器服务用户的请求。那服务器是如何根据这个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URL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来达到正确的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容器中的呢？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Tomcat7.0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中这件事很容易解决，因为这种映射工作有专门一个类来完成的，这个就是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org.apache.tomcat.util.http.mapper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，这个类保存了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Container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容器中的所有子容器的信息，当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org.apache.catalina.connector.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类在进入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Container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容器之前，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mapper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将会根据这次请求的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hostnane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contextpath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host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context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容器设置到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mappingData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属性中。所以当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进入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Container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容器之前，它要访问那个子容器这时就已经确定了。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9.Request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的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Mapper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类关系图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3209925" cy="3657600"/>
            <wp:effectExtent l="0" t="0" r="9525" b="0"/>
            <wp:docPr id="5" name="图片 5" descr="图 9.Request 的 Mapper 类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 9.Request 的 Mapper 类关系图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可能你有疑问，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mapper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中怎么会有容器的完整关系，这要回到图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19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类的初始化过程，下面是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方法代码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: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清单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5. MapperListener.init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public void init()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findDefaultHost();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Engine engine = (Engine) connector.getService().getContainer();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engine.addContainerListener(this);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lastRenderedPageBreak/>
        <w:t xml:space="preserve">        Container[] conHosts = engine.findChildren();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for (Container conHost : conHosts)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Host host = (Host) conHost;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if (!LifecycleState.NEW.equals(host.getState())) {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host.addLifecycleListener(this);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    registerHost(host);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       } </w:t>
      </w:r>
    </w:p>
    <w:p w:rsidR="00C314C2" w:rsidRPr="00C314C2" w:rsidRDefault="00C314C2" w:rsidP="00C314C2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C314C2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}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这段代码的作用就是将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类作为一个监听者加到整个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Container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容器中的每个子容器中，这样只要任何一个容器发生变化，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MapperListener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都将会被通知，相应的保存容器关系的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属性也会修改。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for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循环中就是将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host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及下面的子容器注册到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10.Request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在容器中的路由图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5305425" cy="2886075"/>
            <wp:effectExtent l="0" t="0" r="9525" b="9525"/>
            <wp:docPr id="4" name="图片 4" descr="图 10.Request 在容器中的路由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 10.Request 在容器中的路由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上图描述了一次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请求是如何达到最终的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容器的，我们现正知道了请求是如何达到正确的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Wrapper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容器，但是请求到达最终的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还要完成一些步骤，必须要执行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Filter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链，以及要通知你在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中定义的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接下去就要执行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service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方法了，通常情况下，我们自己定义的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并不是直接去实现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javax.servlet.servlet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接口，而是去继承更简单的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类或者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GenericServlet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类，我们可以有选择的覆盖相应方法去实现我们要完成的工作。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的确已经能够帮我们完成所有的工作了，但是现在的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应用很少有直接将交互全部页面都用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来实现，而是采用更加高效的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MVC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框架来实现。这些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MVC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框架基本的原理都是将所有的请求都映射到一个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，然后去实现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service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方法，这个方法也就是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MVC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框架的入口。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当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容器中移除时，也就表明该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的生命周期结束了，这时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destroy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方法将被调用，做一些扫尾工作。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28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Session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与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Cookie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前面我们已经说明了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如何被调用，我们基于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来构建应用程序，那么我们能从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获得哪些数据信息呢？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能够给我们提供两部分数据，一个是在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初始化时调用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init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方法时设置的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，这个类基本上含有了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本身和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所运行的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容器中的基本信息。根据前面的介绍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的实际对象是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StandardWrapperFacade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，到底能获得哪些容器信息可以看看这类提供了哪些接口。还有一部分数据是由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类提供，它的实际对象是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RequestFacade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，从提供的方法中发现主要是描述这次请求的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协议的信息。所以要掌握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的工作方式必须要很清楚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协议，如果你还不清楚赶紧去找一些参考资料。关于这一块还有一个让很多人迷惑的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不管是对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Java Web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的熟练使用者还是初学者来说都是一个令人头疼的东西。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的作用都是为了保持访问用户与后端服务器的交互状态。它们有各自的优点也有各自的缺陷。然而具有讽刺意味的是它们优点和它们的使用场景又是矛盾的，例如使用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来传递信息时，随着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个数的增多和访问量的增加，它占用的网络带宽也很大，试想假如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占用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200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个字节，如果一天的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PV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有几亿的时候，它要占用多少带宽。所以大访问量的时候希望用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，但是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的致命弱点是不容易在多台服务器之间共享，所以这也限制了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的使用。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不管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有什么不足，我们还是要用它们。下面详细讲一下，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如何基于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来工作。实际上有三种方式能可以让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正常工作：</w:t>
      </w:r>
    </w:p>
    <w:p w:rsidR="00C314C2" w:rsidRPr="00C314C2" w:rsidRDefault="00C314C2" w:rsidP="00C314C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基于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URL Path Parameter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，默认就支持</w:t>
      </w:r>
    </w:p>
    <w:p w:rsidR="00C314C2" w:rsidRPr="00C314C2" w:rsidRDefault="00C314C2" w:rsidP="00C314C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基于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Cookie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，如果你没有修改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Context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容器个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cookies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标识的话，默认也是支持的</w:t>
      </w:r>
    </w:p>
    <w:p w:rsidR="00C314C2" w:rsidRPr="00C314C2" w:rsidRDefault="00C314C2" w:rsidP="00C314C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基于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SSL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，默认不支持，只有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connector.getAttribute("SSLEnabled")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为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TRUE </w:t>
      </w:r>
      <w:r w:rsidRPr="00C314C2">
        <w:rPr>
          <w:rFonts w:ascii="Arial" w:eastAsia="宋体" w:hAnsi="Arial" w:cs="Arial"/>
          <w:color w:val="333333"/>
          <w:kern w:val="0"/>
          <w:sz w:val="26"/>
          <w:szCs w:val="26"/>
        </w:rPr>
        <w:t>时才支持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第一种情况下，当浏览器不支持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功能时，浏览器会将用户的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SessionCookieName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重写到用户请求的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URL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参数中，它的传递格式如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/path/Servlet;name=value;name2=value2? Name3=value3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，其中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“Servlet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；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”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后面的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K-V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对就是要传递的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Path Parameters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，服务器会从这个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Path Parameters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中拿到用户配置的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SessionCookieName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。关于这个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SessionCookieName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，如果你在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中配置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session-config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配置项的话，其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cookie-config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下的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属性就是这个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lastRenderedPageBreak/>
        <w:t xml:space="preserve">SessionCookieName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值，如果你没有配置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session-config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配置项，默认的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SessionCookieName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就是大家熟悉的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“JSESSIONID”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。接着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根据这个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SessionCookieName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Parameters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拿到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并设置到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request.setRequestedSessionId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请注意如果客户端也支持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的话，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仍然会解析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，并会覆盖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URL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如果是第三种情况的话将会根据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javax.servlet.request.ssl_session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属性值设置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有了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服务器端就可以创建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对象了，第一次触发是通过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request. getSession()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方法，如果当前的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还没有对应的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对象那么就创建一个新的，并将这个对象加到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org.apache.catalina. Manager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容器中保存，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Manager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类将管理所有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的生命周期，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过期将被回收，服务器关闭，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将被序列化到磁盘等。只要这个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对象存在，用户就可以根据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ID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来获取到这个对象，也就达到了状态的保持。</w:t>
      </w:r>
    </w:p>
    <w:p w:rsidR="00C314C2" w:rsidRPr="00C314C2" w:rsidRDefault="00C314C2" w:rsidP="00C314C2">
      <w:pPr>
        <w:widowControl/>
        <w:shd w:val="clear" w:color="auto" w:fill="FFFFFF"/>
        <w:spacing w:before="75"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11.Session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相关类图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3676650" cy="2057400"/>
            <wp:effectExtent l="0" t="0" r="0" b="0"/>
            <wp:docPr id="3" name="图片 3" descr="图 11.Session 相关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 11.Session 相关类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上从图中可以看出从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request.getSession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中获取的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HttpSession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对象实际上是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StandardSession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对象的门面对象，这与前面的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Request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是一样的原理。下图是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工作的时序图：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12.Session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工作的时序图（</w:t>
      </w:r>
      <w:hyperlink r:id="rId30" w:history="1">
        <w:r w:rsidRPr="00C314C2">
          <w:rPr>
            <w:rFonts w:ascii="Arial" w:eastAsia="宋体" w:hAnsi="Arial" w:cs="Arial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查看大图</w:t>
        </w:r>
      </w:hyperlink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5410200" cy="6343650"/>
            <wp:effectExtent l="0" t="0" r="0" b="0"/>
            <wp:docPr id="2" name="图片 2" descr="图 12.Session 工作的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 12.Session 工作的时序图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还有一点与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关联的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与其它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Cookie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没有什么不同，这个配置的配置可以通过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session-config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配置项来指定。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2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Servlet 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中的</w:t>
      </w: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Listener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Tomcat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服务器中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使用的非常广泛，它是基于观察者模式设计的，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的设计对开发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应用程序提供了一种快捷的手段，能够方便的从另一个纵向维度控制程序和数据。目前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中提供了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5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种两类事件的观察者接口，它们分别是：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4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EventListeners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类型的，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ServletContextAttributeListener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lastRenderedPageBreak/>
        <w:t>ServletRequestAttributeListener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ServletRequestListener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HttpSessionAttributeListener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2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LifecycleListeners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类型的，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ServletContextListener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、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HttpSessionListener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。如下图所示：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13.Servlet 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中的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Listener</w:t>
      </w:r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（</w:t>
      </w:r>
      <w:hyperlink r:id="rId33" w:history="1">
        <w:r w:rsidRPr="00C314C2">
          <w:rPr>
            <w:rFonts w:ascii="Arial" w:eastAsia="宋体" w:hAnsi="Arial" w:cs="Arial"/>
            <w:b/>
            <w:bCs/>
            <w:color w:val="0000FF"/>
            <w:kern w:val="0"/>
            <w:sz w:val="20"/>
            <w:szCs w:val="20"/>
            <w:u w:val="single"/>
            <w:bdr w:val="none" w:sz="0" w:space="0" w:color="auto" w:frame="1"/>
          </w:rPr>
          <w:t>查看大图</w:t>
        </w:r>
      </w:hyperlink>
      <w:r w:rsidRPr="00C314C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）</w:t>
      </w:r>
    </w:p>
    <w:p w:rsidR="00C314C2" w:rsidRPr="00C314C2" w:rsidRDefault="00C314C2" w:rsidP="00C314C2">
      <w:pPr>
        <w:widowControl/>
        <w:shd w:val="clear" w:color="auto" w:fill="FFFFFF"/>
        <w:spacing w:line="288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4714875" cy="1885950"/>
            <wp:effectExtent l="0" t="0" r="9525" b="0"/>
            <wp:docPr id="1" name="图片 1" descr="图 13.Servlet 中的 Lis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 13.Servlet 中的 Listener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它们基本上涵盖了整个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生命周期中，你感兴趣的每种事件。这些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的实现类可以配置在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web.xml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中的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&lt;listener&gt;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标签中。当然也可以在应用程序中动态添加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，需要注意的是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ServletContextListener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在容器启动之后就不能再添加新的，因为它所监听的事件已经不会再出现。掌握这些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Listener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的使用，能够让我们的程序设计的更加灵活。</w:t>
      </w:r>
    </w:p>
    <w:p w:rsidR="00C314C2" w:rsidRPr="00C314C2" w:rsidRDefault="00C314C2" w:rsidP="00C314C2">
      <w:pPr>
        <w:widowControl/>
        <w:shd w:val="clear" w:color="auto" w:fill="FFFFFF"/>
        <w:spacing w:line="360" w:lineRule="atLeast"/>
        <w:jc w:val="righ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hyperlink r:id="rId35" w:anchor="ibm-pcon" w:history="1">
        <w:r w:rsidRPr="00C314C2">
          <w:rPr>
            <w:rFonts w:ascii="Arial" w:eastAsia="宋体" w:hAnsi="Arial" w:cs="Arial"/>
            <w:b/>
            <w:bCs/>
            <w:color w:val="745285"/>
            <w:kern w:val="0"/>
            <w:sz w:val="22"/>
            <w:u w:val="single"/>
            <w:bdr w:val="none" w:sz="0" w:space="0" w:color="auto" w:frame="1"/>
          </w:rPr>
          <w:t>回页首</w:t>
        </w:r>
      </w:hyperlink>
    </w:p>
    <w:p w:rsidR="00C314C2" w:rsidRPr="00C314C2" w:rsidRDefault="00C314C2" w:rsidP="00C314C2">
      <w:pPr>
        <w:widowControl/>
        <w:shd w:val="clear" w:color="auto" w:fill="FFFFFF"/>
        <w:spacing w:before="75" w:after="75" w:line="288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314C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总结</w:t>
      </w:r>
    </w:p>
    <w:p w:rsidR="00C314C2" w:rsidRPr="00C314C2" w:rsidRDefault="00C314C2" w:rsidP="00C314C2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22"/>
        </w:rPr>
      </w:pPr>
      <w:r w:rsidRPr="00C314C2">
        <w:rPr>
          <w:rFonts w:ascii="Arial" w:eastAsia="宋体" w:hAnsi="Arial" w:cs="Arial"/>
          <w:color w:val="222222"/>
          <w:kern w:val="0"/>
          <w:sz w:val="22"/>
        </w:rPr>
        <w:t>本文涉及到内容有点多，要把每个细节都说清楚，似乎不可能，本文试着从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容器的启动到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的初始化，以及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 xml:space="preserve"> Servlet </w:t>
      </w:r>
      <w:r w:rsidRPr="00C314C2">
        <w:rPr>
          <w:rFonts w:ascii="Arial" w:eastAsia="宋体" w:hAnsi="Arial" w:cs="Arial"/>
          <w:color w:val="222222"/>
          <w:kern w:val="0"/>
          <w:sz w:val="22"/>
        </w:rPr>
        <w:t>的体系结构等这些环节中找出一些重点来讲述，目的是能读者有一个总体的完整的结构图，同时也详细分析了其中的一些难点问题，希望对大家有所帮助。</w:t>
      </w:r>
    </w:p>
    <w:p w:rsidR="008B3239" w:rsidRPr="00C314C2" w:rsidRDefault="008B3239"/>
    <w:sectPr w:rsidR="008B3239" w:rsidRPr="00C3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7B48"/>
    <w:multiLevelType w:val="multilevel"/>
    <w:tmpl w:val="9D10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D1263"/>
    <w:multiLevelType w:val="multilevel"/>
    <w:tmpl w:val="1DD8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25078"/>
    <w:multiLevelType w:val="multilevel"/>
    <w:tmpl w:val="BA2C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01A66"/>
    <w:multiLevelType w:val="multilevel"/>
    <w:tmpl w:val="C36E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C2"/>
    <w:rsid w:val="008B3239"/>
    <w:rsid w:val="00C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14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14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314C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14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14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14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314C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14C2"/>
  </w:style>
  <w:style w:type="character" w:styleId="a4">
    <w:name w:val="Hyperlink"/>
    <w:basedOn w:val="a0"/>
    <w:uiPriority w:val="99"/>
    <w:semiHidden/>
    <w:unhideWhenUsed/>
    <w:rsid w:val="00C314C2"/>
    <w:rPr>
      <w:color w:val="0000FF"/>
      <w:u w:val="single"/>
    </w:rPr>
  </w:style>
  <w:style w:type="paragraph" w:customStyle="1" w:styleId="dw-summary-author">
    <w:name w:val="dw-summary-author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C314C2"/>
  </w:style>
  <w:style w:type="paragraph" w:customStyle="1" w:styleId="ibm-button-link-alternate">
    <w:name w:val="ibm-button-link-alternate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1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4C2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314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14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1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14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14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C314C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14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14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14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C314C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no-print">
    <w:name w:val="ibm-no-print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14C2"/>
  </w:style>
  <w:style w:type="character" w:styleId="a4">
    <w:name w:val="Hyperlink"/>
    <w:basedOn w:val="a0"/>
    <w:uiPriority w:val="99"/>
    <w:semiHidden/>
    <w:unhideWhenUsed/>
    <w:rsid w:val="00C314C2"/>
    <w:rPr>
      <w:color w:val="0000FF"/>
      <w:u w:val="single"/>
    </w:rPr>
  </w:style>
  <w:style w:type="paragraph" w:customStyle="1" w:styleId="dw-summary-author">
    <w:name w:val="dw-summary-author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w-summary-date">
    <w:name w:val="dw-summary-date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bm-twisty-head">
    <w:name w:val="ibm-twisty-head"/>
    <w:basedOn w:val="a0"/>
    <w:rsid w:val="00C314C2"/>
  </w:style>
  <w:style w:type="paragraph" w:customStyle="1" w:styleId="ibm-button-link-alternate">
    <w:name w:val="ibm-button-link-alternate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1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4C2"/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C31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314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14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48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39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8547">
                  <w:marLeft w:val="0"/>
                  <w:marRight w:val="75"/>
                  <w:marTop w:val="0"/>
                  <w:marBottom w:val="13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0919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4" w:color="CCCCCC"/>
                      </w:divBdr>
                      <w:divsChild>
                        <w:div w:id="6528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77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3070">
                                  <w:marLeft w:val="225"/>
                                  <w:marRight w:val="0"/>
                                  <w:marTop w:val="75"/>
                                  <w:marBottom w:val="90"/>
                                  <w:divBdr>
                                    <w:top w:val="none" w:sz="0" w:space="0" w:color="auto"/>
                                    <w:left w:val="single" w:sz="6" w:space="11" w:color="AAAAA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45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0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servlet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ibm.com/developerworks/cn/java/j-lo-servlet/image007.jpg" TargetMode="External"/><Relationship Id="rId26" Type="http://schemas.openxmlformats.org/officeDocument/2006/relationships/image" Target="media/image12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6.jpeg"/><Relationship Id="rId7" Type="http://schemas.openxmlformats.org/officeDocument/2006/relationships/hyperlink" Target="http://www.ibm.com/developerworks/cn/java/j-lo-servlet/" TargetMode="External"/><Relationship Id="rId12" Type="http://schemas.openxmlformats.org/officeDocument/2006/relationships/hyperlink" Target="https://www.bluemix.net/?cm_mmc=dwchina-_-bluemix-_-j-lo-servlet-_-article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ibm.com/developerworks/cn/java/j-lo-servlet/" TargetMode="External"/><Relationship Id="rId33" Type="http://schemas.openxmlformats.org/officeDocument/2006/relationships/hyperlink" Target="http://www.ibm.com/developerworks/cn/java/j-lo-servlet/image025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java/j-lo-servlet/" TargetMode="External"/><Relationship Id="rId20" Type="http://schemas.openxmlformats.org/officeDocument/2006/relationships/hyperlink" Target="http://www.ibm.com/developerworks/cn/java/j-lo-servlet/" TargetMode="External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32" Type="http://schemas.openxmlformats.org/officeDocument/2006/relationships/hyperlink" Target="http://www.ibm.com/developerworks/cn/java/j-lo-servlet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www.ibm.com/developerworks/cn/java/j-lo-servlet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7.jpe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servlet/#toggle" TargetMode="External"/><Relationship Id="rId14" Type="http://schemas.openxmlformats.org/officeDocument/2006/relationships/hyperlink" Target="http://www.ibm.com/developerworks/cn/java/j-lo-servlet/image003.jpg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3.jpeg"/><Relationship Id="rId30" Type="http://schemas.openxmlformats.org/officeDocument/2006/relationships/hyperlink" Target="http://www.ibm.com/developerworks/cn/java/j-lo-servlet/image023.jpg" TargetMode="External"/><Relationship Id="rId35" Type="http://schemas.openxmlformats.org/officeDocument/2006/relationships/hyperlink" Target="http://www.ibm.com/developerworks/cn/java/j-lo-servl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2568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2014-12-11T00:41:00Z</dcterms:created>
  <dcterms:modified xsi:type="dcterms:W3CDTF">2014-12-11T00:45:00Z</dcterms:modified>
</cp:coreProperties>
</file>