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75pt; height:75pt; margin-left:0pt; margin-top:0pt; mso-position-horizontal:left; mso-position-vertical:top; mso-position-horizontal-relative:char; mso-position-vertical-relative:line;">
            <w10:wrap type="inline"/>
            <v:imagedata r:id="rId7" o:title=""/>
          </v:shape>
        </w:pict>
      </w:r>
    </w:p>
    <w:p>
      <w:pPr/>
      <w:r>
        <w:rPr>
          <w:rFonts w:ascii="Arial" w:hAnsi="Arial" w:eastAsia="Arial" w:cs="Arial"/>
          <w:sz w:val="30"/>
          <w:szCs w:val="30"/>
          <w:b w:val="1"/>
          <w:bCs w:val="1"/>
        </w:rPr>
        <w:t xml:space="preserve">               HOSPITAL E MATERNIDADE SÃO LUCAS</w:t>
      </w:r>
      <w:br/>
      <w:r>
        <w:rPr/>
        <w:t xml:space="preserve">                    Rua: Mauri Bueno de Andrade Nº 101 - Extrema/MG - Fone: (35) 3100 - 9550</w:t>
      </w:r>
      <w:br/>
      <w:br/>
      <w:r>
        <w:rPr>
          <w:rFonts w:ascii="Arial" w:hAnsi="Arial" w:eastAsia="Arial" w:cs="Arial"/>
          <w:sz w:val="24"/>
          <w:szCs w:val="24"/>
          <w:b w:val="1"/>
          <w:bCs w:val="1"/>
        </w:rPr>
        <w:t xml:space="preserve">Paciente: </w:t>
      </w:r>
      <w:r>
        <w:rPr/>
        <w:t xml:space="preserve">OTAVIO RAMOS DE ALMEIDA   </w:t>
      </w:r>
      <w:r>
        <w:rPr>
          <w:rFonts w:ascii="Arial" w:hAnsi="Arial" w:eastAsia="Arial" w:cs="Arial"/>
          <w:sz w:val="24"/>
          <w:szCs w:val="24"/>
          <w:b w:val="1"/>
          <w:bCs w:val="1"/>
        </w:rPr>
        <w:t xml:space="preserve">Dt. Nasc: </w:t>
      </w:r>
      <w:r>
        <w:rPr/>
        <w:t xml:space="preserve">15/02/1988   </w:t>
      </w:r>
      <w:r>
        <w:rPr>
          <w:rFonts w:ascii="Arial" w:hAnsi="Arial" w:eastAsia="Arial" w:cs="Arial"/>
          <w:sz w:val="24"/>
          <w:szCs w:val="24"/>
          <w:b w:val="1"/>
          <w:bCs w:val="1"/>
        </w:rPr>
        <w:t xml:space="preserve">Nº Porntuário: </w:t>
      </w:r>
      <w:r>
        <w:rPr/>
        <w:t xml:space="preserve">26294</w:t>
      </w:r>
      <w:br/>
      <w:r>
        <w:rPr>
          <w:rFonts w:ascii="Arial" w:hAnsi="Arial" w:eastAsia="Arial" w:cs="Arial"/>
          <w:sz w:val="24"/>
          <w:szCs w:val="24"/>
          <w:b w:val="1"/>
          <w:bCs w:val="1"/>
        </w:rPr>
        <w:t xml:space="preserve">Mãe: </w:t>
      </w:r>
      <w:r>
        <w:rPr/>
        <w:t xml:space="preserve">MARIA IRACY RAMOS DOS SANTOS   </w:t>
      </w:r>
      <w:r>
        <w:rPr>
          <w:rFonts w:ascii="Arial" w:hAnsi="Arial" w:eastAsia="Arial" w:cs="Arial"/>
          <w:sz w:val="24"/>
          <w:szCs w:val="24"/>
          <w:b w:val="1"/>
          <w:bCs w:val="1"/>
        </w:rPr>
        <w:t xml:space="preserve">Dt. Laudo: </w:t>
      </w:r>
      <w:r>
        <w:rPr/>
        <w:t xml:space="preserve">25/08/2018   </w:t>
      </w:r>
      <w:br/>
      <w:br/>
      <w:r>
        <w:rPr>
          <w:rFonts w:ascii="Arial" w:hAnsi="Arial" w:eastAsia="Arial" w:cs="Arial"/>
          <w:sz w:val="30"/>
          <w:szCs w:val="30"/>
          <w:b w:val="1"/>
          <w:bCs w:val="1"/>
        </w:rPr>
        <w:t xml:space="preserve">                                       Exame Imagem</w:t>
      </w:r>
      <w:br/>
      <w:br/>
      <w:r>
        <w:rPr/>
        <w:t xml:space="preserve">.
Nome:	Otavio Ramos de Almeida		DN: 15/02/1988
Data:	25/08/2018				ID: 831201 
TOMOGRAFIA COMPUTADORIZADA DE ABDOME E PELVE
RELATÓRIO
TÉCNICA
Exame  realizado  com cortes tomográficos computadorizados axiais,  sem a infusão endovenosa de contraste iodado, segundo solicitação do médico assistente.
Salientamos que a não utilização do meio de contraste iodado por via endovenosa prejudica a adequada caracterização das estruturas abdominais.
ANÁLISE
Fígado de topografia, morfologia, situação e dimensões, preservadas, exibindo coeficientes de atenuação homogêneos.
Não há evidência de dilatação das vias biliares intra ou extra-hepáticas, bem como da vesícula biliar.
Baço, pâncreas e adrenais com topografia, dimensões, contornos e densidade normais.
Rins de topografia, morfologia e dimensões preservadas, com coeficientes de atenuação homogêneos. Cálculos não obstrutivos em todos os grupamentos calicinais do rim esquerdo, um em cada, que não ultrapassam 0,3 
cm. Cálculo obstrutivo no terço proximal do ureter esquerdo medindo 0,4 cm determinando pequena dilatação a montante. 
Aorta e veia cava inferior com posição e calibre normais.
Ausência de linfonodomegalias, líquido livre ou de coleções organizadas na cavidade abdominal.
Bexiga urinária em pequena repleção, com paredes lisas e regulares e conteúdo homogêneo.
Próstata e vesículas seminais sem alterações detectáveis ao método.
OPINIÃO
Nefrolitíase esquerda não obstrutiva.
Ureterolitíase proximal obstrutiva a esquerda.
           Dra. Amanda Prist
             CRM-MG: 56.487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2020-06-10T20:03:34+02:00</dcterms:created>
  <dcterms:modified xsi:type="dcterms:W3CDTF">2020-06-10T20:03:34+02:00</dcterms:modified>
</cp:coreProperties>
</file>

<file path=docProps/custom.xml><?xml version="1.0" encoding="utf-8"?>
<Properties xmlns="http://schemas.openxmlformats.org/officeDocument/2006/custom-properties" xmlns:vt="http://schemas.openxmlformats.org/officeDocument/2006/docPropsVTypes"/>
</file>