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  <w:t>Manual for FOCUS</w:t>
      </w:r>
    </w:p>
    <w:p>
      <w:pPr>
        <w:pStyle w:val="style26"/>
        <w:pageBreakBefore/>
        <w:rPr/>
      </w:pPr>
      <w:r>
        <w:rPr/>
        <w:t>Table of Contents</w:t>
      </w:r>
    </w:p>
    <w:p>
      <w:pPr>
        <w:sectPr>
          <w:footerReference r:id="rId2" w:type="default"/>
          <w:type w:val="nextPage"/>
          <w:pgSz w:h="15840" w:w="12240"/>
          <w:pgMar w:bottom="1693" w:footer="1134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30"/>
        <w:tabs>
          <w:tab w:leader="dot" w:pos="9972" w:val="right"/>
        </w:tabs>
        <w:rPr>
          <w:rStyle w:val="style17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211_1760006797">
        <w:r>
          <w:rPr>
            <w:rStyle w:val="style17"/>
          </w:rPr>
          <w:t>Client</w:t>
          <w:tab/>
          <w:t>3</w:t>
        </w:r>
      </w:hyperlink>
    </w:p>
    <w:p>
      <w:pPr>
        <w:pStyle w:val="style31"/>
        <w:tabs>
          <w:tab w:leader="dot" w:pos="9689" w:val="right"/>
        </w:tabs>
        <w:rPr>
          <w:rStyle w:val="style17"/>
        </w:rPr>
      </w:pPr>
      <w:hyperlink w:anchor="__RefHeading__213_1760006797">
        <w:r>
          <w:rPr>
            <w:rStyle w:val="style17"/>
          </w:rPr>
          <w:t xml:space="preserve"> </w:t>
        </w:r>
        <w:r>
          <w:rPr>
            <w:rStyle w:val="style17"/>
          </w:rPr>
          <w:t>Running the application</w:t>
          <w:tab/>
          <w:t>3</w:t>
        </w:r>
      </w:hyperlink>
    </w:p>
    <w:p>
      <w:pPr>
        <w:pStyle w:val="style31"/>
        <w:tabs>
          <w:tab w:leader="dot" w:pos="9689" w:val="right"/>
        </w:tabs>
        <w:rPr>
          <w:rStyle w:val="style17"/>
        </w:rPr>
      </w:pPr>
      <w:hyperlink w:anchor="__RefHeading__215_1760006797">
        <w:r>
          <w:rPr>
            <w:rStyle w:val="style17"/>
          </w:rPr>
          <w:t xml:space="preserve"> </w:t>
        </w:r>
        <w:r>
          <w:rPr>
            <w:rStyle w:val="style17"/>
          </w:rPr>
          <w:t>Logging in</w:t>
          <w:tab/>
          <w:t>3</w:t>
        </w:r>
      </w:hyperlink>
    </w:p>
    <w:p>
      <w:pPr>
        <w:pStyle w:val="style31"/>
        <w:tabs>
          <w:tab w:leader="dot" w:pos="9689" w:val="right"/>
        </w:tabs>
        <w:rPr>
          <w:rStyle w:val="style17"/>
        </w:rPr>
      </w:pPr>
      <w:hyperlink w:anchor="__RefHeading__217_1760006797">
        <w:r>
          <w:rPr>
            <w:rStyle w:val="style17"/>
          </w:rPr>
          <w:t>Uploading File</w:t>
          <w:tab/>
          <w:t>4</w:t>
        </w:r>
      </w:hyperlink>
    </w:p>
    <w:p>
      <w:pPr>
        <w:pStyle w:val="style31"/>
        <w:tabs>
          <w:tab w:leader="dot" w:pos="9689" w:val="right"/>
        </w:tabs>
        <w:rPr>
          <w:rStyle w:val="style17"/>
        </w:rPr>
      </w:pPr>
      <w:hyperlink w:anchor="__RefHeading__219_1760006797">
        <w:r>
          <w:rPr>
            <w:rStyle w:val="style17"/>
          </w:rPr>
          <w:t>Sending message</w:t>
          <w:tab/>
          <w:t>4</w:t>
        </w:r>
      </w:hyperlink>
    </w:p>
    <w:p>
      <w:pPr>
        <w:pStyle w:val="style30"/>
        <w:tabs>
          <w:tab w:leader="dot" w:pos="9972" w:val="right"/>
        </w:tabs>
        <w:rPr>
          <w:rStyle w:val="style17"/>
        </w:rPr>
      </w:pPr>
      <w:hyperlink w:anchor="__RefHeading__221_1760006797">
        <w:r>
          <w:rPr>
            <w:rStyle w:val="style17"/>
          </w:rPr>
          <w:t>Instructor</w:t>
          <w:tab/>
          <w:t>5</w:t>
        </w:r>
      </w:hyperlink>
    </w:p>
    <w:p>
      <w:pPr>
        <w:pStyle w:val="style30"/>
        <w:tabs>
          <w:tab w:leader="dot" w:pos="9972" w:val="right"/>
        </w:tabs>
        <w:rPr>
          <w:rStyle w:val="style17"/>
        </w:rPr>
      </w:pPr>
      <w:hyperlink w:anchor="__RefHeading__223_1760006797">
        <w:r>
          <w:rPr>
            <w:rStyle w:val="style17"/>
          </w:rPr>
          <w:t>Mobile</w:t>
          <w:tab/>
          <w:t>5</w:t>
        </w:r>
      </w:hyperlink>
      <w:r>
        <w:fldChar w:fldCharType="end"/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/>
          <w:textDirection w:val="lrTb"/>
        </w:sectPr>
      </w:pPr>
    </w:p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style0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1"/>
        <w:pageBreakBefore/>
        <w:numPr>
          <w:ilvl w:val="0"/>
          <w:numId w:val="1"/>
        </w:numPr>
        <w:rPr/>
      </w:pPr>
      <w:bookmarkStart w:id="0" w:name="__RefHeading__211_1760006797"/>
      <w:bookmarkEnd w:id="0"/>
      <w:r>
        <w:rPr/>
        <w:t>Client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"/>
        <w:numPr>
          <w:ilvl w:val="1"/>
          <w:numId w:val="1"/>
        </w:numPr>
        <w:rPr>
          <w:b/>
          <w:bCs/>
          <w:sz w:val="28"/>
        </w:rPr>
      </w:pPr>
      <w:bookmarkStart w:id="1" w:name="__RefHeading__213_1760006797"/>
      <w:bookmarkEnd w:id="1"/>
      <w:r>
        <w:rPr/>
        <w:tab/>
      </w:r>
      <w:r>
        <w:rPr>
          <w:b/>
          <w:bCs/>
          <w:sz w:val="28"/>
        </w:rPr>
        <w:t>Running the application</w:t>
      </w: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style0"/>
        <w:ind w:hanging="0" w:left="1418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run the client, execute </w:t>
      </w:r>
      <w:r>
        <w:rPr>
          <w:b/>
          <w:bCs/>
          <w:sz w:val="24"/>
          <w:szCs w:val="24"/>
        </w:rPr>
        <w:t>run.sh</w:t>
      </w:r>
      <w:r>
        <w:rPr>
          <w:sz w:val="24"/>
          <w:szCs w:val="24"/>
        </w:rPr>
        <w:t xml:space="preserve"> inside out32 or out64 folder depending on the architecture of the system. The script should be run as root.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"/>
        <w:numPr>
          <w:ilvl w:val="1"/>
          <w:numId w:val="1"/>
        </w:numPr>
        <w:rPr>
          <w:b/>
          <w:bCs/>
          <w:sz w:val="28"/>
        </w:rPr>
      </w:pPr>
      <w:bookmarkStart w:id="2" w:name="__RefHeading__215_1760006797"/>
      <w:bookmarkEnd w:id="2"/>
      <w:r>
        <w:rPr/>
        <w:tab/>
      </w:r>
      <w:r>
        <w:rPr>
          <w:b/>
          <w:bCs/>
          <w:sz w:val="28"/>
        </w:rPr>
        <w:t>Logging in</w:t>
      </w:r>
    </w:p>
    <w:p>
      <w:pPr>
        <w:pStyle w:val="style0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179070</wp:posOffset>
            </wp:positionV>
            <wp:extent cx="2446020" cy="33381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  <w:tab/>
      </w:r>
    </w:p>
    <w:p>
      <w:pPr>
        <w:pStyle w:val="style0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ind w:hanging="0" w:left="1418" w:right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 w:val="false"/>
          <w:bCs w:val="false"/>
          <w:sz w:val="24"/>
          <w:szCs w:val="24"/>
        </w:rPr>
        <w:t>This is the main window for the client of FOCUS. Use this to communicate with the server. Input the following to login to FOCUS:</w:t>
      </w:r>
    </w:p>
    <w:p>
      <w:pPr>
        <w:pStyle w:val="style0"/>
        <w:ind w:hanging="0" w:left="1418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Student Number in this format YYYY-XXXXX</w:t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SystemOne Username </w:t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SystemOne Password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>
      <w:pPr>
        <w:pStyle w:val="style2"/>
        <w:pageBreakBefore/>
        <w:numPr>
          <w:ilvl w:val="1"/>
          <w:numId w:val="1"/>
        </w:numPr>
        <w:rPr>
          <w:b/>
          <w:bCs/>
          <w:sz w:val="28"/>
        </w:rPr>
      </w:pPr>
      <w:bookmarkStart w:id="3" w:name="__RefHeading__217_1760006797"/>
      <w:bookmarkEnd w:id="3"/>
      <w:r>
        <w:rPr>
          <w:b/>
          <w:bCs/>
          <w:sz w:val="28"/>
        </w:rPr>
        <w:t>Uploading File</w:t>
      </w:r>
    </w:p>
    <w:p>
      <w:pPr>
        <w:pStyle w:val="style0"/>
        <w:ind w:hanging="0" w:left="709" w:right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To upload a file, drag and drop the message to the text area of the client. Multiple files can be uploaded by the user. </w:t>
      </w:r>
      <w:r>
        <w:rPr>
          <w:b w:val="false"/>
          <w:bCs w:val="false"/>
          <w:sz w:val="24"/>
          <w:szCs w:val="24"/>
        </w:rPr>
        <w:t>You will get a notification in the field area that you successfully uploaded your file(s).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"/>
        <w:numPr>
          <w:ilvl w:val="1"/>
          <w:numId w:val="1"/>
        </w:numPr>
        <w:rPr>
          <w:b/>
          <w:bCs/>
          <w:sz w:val="28"/>
        </w:rPr>
      </w:pPr>
      <w:bookmarkStart w:id="4" w:name="__RefHeading__219_1760006797"/>
      <w:bookmarkEnd w:id="4"/>
      <w:r>
        <w:rPr>
          <w:b/>
          <w:bCs/>
          <w:sz w:val="28"/>
        </w:rPr>
        <w:t>Sending message</w:t>
      </w:r>
    </w:p>
    <w:p>
      <w:pPr>
        <w:pStyle w:val="style0"/>
        <w:ind w:hanging="0" w:left="709" w:right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4"/>
        </w:rPr>
        <w:tab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2090420</wp:posOffset>
            </wp:positionH>
            <wp:positionV relativeFrom="paragraph">
              <wp:posOffset>628650</wp:posOffset>
            </wp:positionV>
            <wp:extent cx="2390140" cy="341820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line from="108.95pt,83.45pt" id="shape_0" style="position:absolute;flip:x" to="181.6pt,101.9pt">
            <v:stroke color="#3465af" endarrow="block" endarrowlength="medium" endarrowwidth="medium" endcap="flat" joinstyle="round"/>
            <v:fill detectmouseclick="t"/>
            <v:shadow color="black" obscured="f" on="t"/>
          </v:line>
        </w:pict>
        <w:pict>
          <v:rect fillcolor="#83caff" id="shape_0" style="position:absolute;margin-left:176.55pt;margin-top:98.05pt;width:166.45pt;height:157.45pt">
            <v:wrap v:type="none"/>
            <v:fill color2="#7c3500" detectmouseclick="t" type="solid"/>
            <v:stroke color="#3465af" endcap="flat" joinstyle="round"/>
          </v:rect>
        </w:pict>
        <w:pict>
          <v:line from="119pt,279.6pt" id="shape_0" style="position:absolute;flip:x" to="191.65pt,298.05pt">
            <v:stroke color="#3465af" endarrow="block" endarrowlength="medium" endarrowwidth="medium" endcap="flat" joinstyle="round"/>
            <v:fill detectmouseclick="t"/>
            <v:shadow color="black" obscured="f" on="t"/>
          </v:line>
        </w:pict>
        <w:pict>
          <v:line from="316.65pt,90.35pt" id="shape_0" style="position:absolute;flip:y" to="384.65pt,137.6pt">
            <v:stroke color="#3465af" endarrow="block" endarrowlength="medium" endarrowwidth="medium" endcap="flat" joinstyle="round"/>
            <v:fill detectmouseclick="t"/>
            <v:shadow color="black" obscured="f" on="t"/>
          </v:line>
        </w:pict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yle="position:absolute;margin-left:46.8pt;margin-top:91.3pt;width:74.95pt;height:32.95pt" type="shapetype_202">
            <v:textbox>
              <w:txbxContent>
                <w:p>
                  <w:pPr>
                    <w:jc w:val="center"/>
                  </w:pPr>
                  <w:r>
                    <w:rPr/>
                    <w:t xml:space="preserve">Log out </w:t>
                  </w:r>
                  <w:r>
                    <w:rPr/>
                  </w:r>
                  <w:r>
                    <w:rPr/>
                    <w:t>Button</w:t>
                  </w:r>
                </w:p>
              </w:txbxContent>
            </v:textbox>
            <v:wrap v:type="square"/>
            <v:fill detectmouseclick="t"/>
            <v:stroke color="black" endcap="flat" joinstyle="round"/>
          </v:shape>
        </w:pict>
        <w:pict>
          <v:shape id="shape_0" style="position:absolute;margin-left:373.8pt;margin-top:72.55pt;width:74.95pt;height:32.95pt" type="shapetype_202">
            <v:textbox>
              <w:txbxContent>
                <w:p>
                  <w:pPr>
                    <w:jc w:val="center"/>
                  </w:pPr>
                  <w:r>
                    <w:rPr/>
                    <w:t xml:space="preserve">Field </w:t>
                  </w:r>
                  <w:r>
                    <w:rPr/>
                  </w:r>
                  <w:r>
                    <w:rPr/>
                    <w:t>Area</w:t>
                  </w:r>
                </w:p>
              </w:txbxContent>
            </v:textbox>
            <v:wrap v:type="square"/>
            <v:fill detectmouseclick="t"/>
            <v:stroke color="black" endcap="flat" joinstyle="round"/>
          </v:shape>
        </w:pict>
        <w:pict>
          <v:shape id="shape_0" style="position:absolute;margin-left:64.05pt;margin-top:279.6pt;width:74.95pt;height:32.95pt" type="shapetype_202">
            <v:textbox>
              <w:txbxContent>
                <w:p>
                  <w:pPr>
                    <w:jc w:val="center"/>
                  </w:pPr>
                  <w:r>
                    <w:rPr/>
                    <w:t>Text</w:t>
                  </w:r>
                </w:p>
                <w:p>
                  <w:pPr>
                    <w:jc w:val="center"/>
                  </w:pPr>
                  <w:r>
                    <w:rPr/>
                    <w:t>Area</w:t>
                  </w:r>
                </w:p>
              </w:txbxContent>
            </v:textbox>
            <v:wrap v:type="square"/>
            <v:fill detectmouseclick="t"/>
            <v:stroke color="black" endcap="flat" joinstyle="round"/>
          </v:shape>
        </w:pict>
      </w:r>
      <w:r>
        <w:rPr>
          <w:b w:val="false"/>
          <w:bCs w:val="false"/>
          <w:sz w:val="24"/>
          <w:szCs w:val="24"/>
        </w:rPr>
        <w:t xml:space="preserve">To send a message to the instructor, type your message inside the text area and then hit </w:t>
      </w:r>
      <w:r>
        <w:rPr>
          <w:b/>
          <w:bCs/>
          <w:sz w:val="24"/>
          <w:szCs w:val="24"/>
        </w:rPr>
        <w:t>Ctrl + Enter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Your messages and the instructor's messages to you will appear at the field area.</w:t>
      </w:r>
    </w:p>
    <w:p>
      <w:pPr>
        <w:pStyle w:val="style0"/>
        <w:pageBreakBefore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1"/>
        <w:numPr>
          <w:ilvl w:val="0"/>
          <w:numId w:val="1"/>
        </w:numPr>
        <w:rPr/>
      </w:pPr>
      <w:bookmarkStart w:id="5" w:name="__RefHeading__221_1760006797"/>
      <w:bookmarkEnd w:id="5"/>
      <w:r>
        <w:rPr/>
        <w:t>Instructor</w:t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</w:sectPr>
      </w:pPr>
    </w:p>
    <w:p>
      <w:pPr>
        <w:pStyle w:val="style1"/>
        <w:numPr>
          <w:ilvl w:val="0"/>
          <w:numId w:val="1"/>
        </w:numPr>
        <w:rPr/>
      </w:pPr>
      <w:bookmarkStart w:id="6" w:name="__RefHeading__223_1760006797"/>
      <w:bookmarkEnd w:id="6"/>
      <w:r>
        <w:rPr/>
        <w:t>Mobile</w:t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</w:sectPr>
      </w:pP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</w:rPr>
      </w:r>
    </w:p>
    <w:sectPr>
      <w:type w:val="continuous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2847" w:val="num"/>
        </w:tabs>
        <w:ind w:hanging="360" w:left="2847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3207" w:val="num"/>
        </w:tabs>
        <w:ind w:hanging="360" w:left="3207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567" w:val="num"/>
        </w:tabs>
        <w:ind w:hanging="360" w:left="3567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927" w:val="num"/>
        </w:tabs>
        <w:ind w:hanging="360" w:left="3927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4287" w:val="num"/>
        </w:tabs>
        <w:ind w:hanging="360" w:left="4287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647" w:val="num"/>
        </w:tabs>
        <w:ind w:hanging="360" w:left="4647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5007" w:val="num"/>
        </w:tabs>
        <w:ind w:hanging="360" w:left="5007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367" w:val="num"/>
        </w:tabs>
        <w:ind w:hanging="360" w:left="5367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727" w:val="num"/>
        </w:tabs>
        <w:ind w:hanging="360" w:left="5727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PH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Index Link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Foot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  <w:style w:styleId="style25" w:type="paragraph">
    <w:name w:val="Drawing"/>
    <w:basedOn w:val="style21"/>
    <w:next w:val="style25"/>
    <w:pPr/>
    <w:rPr/>
  </w:style>
  <w:style w:styleId="style26" w:type="paragraph">
    <w:name w:val="Contents Heading"/>
    <w:basedOn w:val="style18"/>
    <w:next w:val="style26"/>
    <w:pPr>
      <w:suppressLineNumbers/>
      <w:ind w:hanging="0" w:left="0" w:right="0"/>
    </w:pPr>
    <w:rPr>
      <w:b/>
      <w:bCs/>
      <w:sz w:val="32"/>
      <w:szCs w:val="32"/>
    </w:rPr>
  </w:style>
  <w:style w:styleId="style27" w:type="paragraph">
    <w:name w:val="Quotations"/>
    <w:basedOn w:val="style0"/>
    <w:next w:val="style27"/>
    <w:pPr>
      <w:spacing w:after="283" w:before="0"/>
      <w:ind w:hanging="0" w:left="567" w:right="567"/>
      <w:contextualSpacing w:val="false"/>
    </w:pPr>
    <w:rPr/>
  </w:style>
  <w:style w:styleId="style28" w:type="paragraph">
    <w:name w:val="Title"/>
    <w:basedOn w:val="style18"/>
    <w:next w:val="style19"/>
    <w:pPr>
      <w:jc w:val="center"/>
    </w:pPr>
    <w:rPr>
      <w:b/>
      <w:bCs/>
      <w:sz w:val="36"/>
      <w:szCs w:val="36"/>
    </w:rPr>
  </w:style>
  <w:style w:styleId="style29" w:type="paragraph">
    <w:name w:val="Subtitle"/>
    <w:basedOn w:val="style18"/>
    <w:next w:val="style19"/>
    <w:pPr>
      <w:jc w:val="center"/>
    </w:pPr>
    <w:rPr>
      <w:i/>
      <w:iCs/>
      <w:sz w:val="28"/>
      <w:szCs w:val="28"/>
    </w:rPr>
  </w:style>
  <w:style w:styleId="style30" w:type="paragraph">
    <w:name w:val="Contents 1"/>
    <w:basedOn w:val="style22"/>
    <w:next w:val="style30"/>
    <w:pPr>
      <w:tabs>
        <w:tab w:leader="dot" w:pos="9972" w:val="right"/>
      </w:tabs>
      <w:ind w:hanging="0" w:left="0" w:right="0"/>
    </w:pPr>
    <w:rPr/>
  </w:style>
  <w:style w:styleId="style31" w:type="paragraph">
    <w:name w:val="Contents 2"/>
    <w:basedOn w:val="style22"/>
    <w:next w:val="style31"/>
    <w:pPr>
      <w:tabs>
        <w:tab w:leader="dot" w:pos="9689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2014-04-16T16:36:05Z</dcterms:created>
  <dc:creator>craeden </dc:creator>
  <cp:lastModifiedBy>craeden </cp:lastModifiedBy>
  <dcterms:modified xsi:type="dcterms:W3CDTF">2014-04-16T17:19:26Z</dcterms:modified>
  <cp:revision>1</cp:revision>
</cp:coreProperties>
</file>