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254F" w14:textId="77777777" w:rsidR="00E07024" w:rsidRPr="00E07024" w:rsidRDefault="00E07024" w:rsidP="00E07024">
      <w:pPr>
        <w:widowControl w:val="0"/>
        <w:ind w:firstLineChars="0" w:firstLine="0"/>
        <w:jc w:val="center"/>
        <w:rPr>
          <w:rFonts w:ascii="华文行楷" w:eastAsia="华文行楷" w:hAnsi="Times New Roman" w:cs="Times New Roman" w:hint="eastAsia"/>
          <w:color w:val="auto"/>
          <w:kern w:val="2"/>
          <w:sz w:val="84"/>
          <w:szCs w:val="84"/>
        </w:rPr>
      </w:pPr>
    </w:p>
    <w:p w14:paraId="581C158C" w14:textId="77777777" w:rsidR="00E07024" w:rsidRPr="00E07024" w:rsidRDefault="00E07024" w:rsidP="00E07024">
      <w:pPr>
        <w:widowControl w:val="0"/>
        <w:ind w:firstLineChars="0" w:firstLine="0"/>
        <w:jc w:val="center"/>
        <w:rPr>
          <w:rFonts w:ascii="华文行楷" w:eastAsia="华文行楷" w:hAnsi="Times New Roman" w:cs="Times New Roman"/>
          <w:color w:val="auto"/>
          <w:kern w:val="2"/>
          <w:sz w:val="84"/>
          <w:szCs w:val="84"/>
        </w:rPr>
      </w:pPr>
    </w:p>
    <w:p w14:paraId="4873917F" w14:textId="77777777" w:rsidR="00E07024" w:rsidRPr="00E07024" w:rsidRDefault="00E07024" w:rsidP="00E07024">
      <w:pPr>
        <w:widowControl w:val="0"/>
        <w:spacing w:beforeLines="100" w:before="326" w:afterLines="50" w:after="163"/>
        <w:ind w:firstLineChars="0" w:firstLine="0"/>
        <w:jc w:val="center"/>
        <w:rPr>
          <w:rFonts w:ascii="华文行楷" w:eastAsia="华文行楷" w:hAnsi="Times New Roman" w:cs="Times New Roman"/>
          <w:color w:val="auto"/>
          <w:kern w:val="2"/>
          <w:sz w:val="84"/>
          <w:szCs w:val="84"/>
        </w:rPr>
      </w:pPr>
      <w:r w:rsidRPr="00E07024">
        <w:rPr>
          <w:rFonts w:ascii="Times New Roman" w:eastAsia="宋体" w:hAnsi="Times New Roman" w:cs="Times New Roman" w:hint="eastAsia"/>
          <w:b w:val="0"/>
          <w:color w:val="auto"/>
          <w:kern w:val="2"/>
          <w:sz w:val="24"/>
          <w:szCs w:val="84"/>
        </w:rPr>
        <w:t>阳</w:t>
      </w:r>
      <w:r w:rsidRPr="00E07024">
        <w:rPr>
          <w:rFonts w:ascii="Times New Roman" w:eastAsia="宋体" w:hAnsi="Times New Roman" w:cs="华文行楷" w:hint="eastAsia"/>
          <w:b w:val="0"/>
          <w:color w:val="auto"/>
          <w:kern w:val="2"/>
          <w:sz w:val="24"/>
          <w:szCs w:val="84"/>
        </w:rPr>
        <w:t xml:space="preserve"> 光 学 院</w:t>
      </w:r>
    </w:p>
    <w:p w14:paraId="14A195B9" w14:textId="77777777" w:rsidR="00E07024" w:rsidRPr="00E07024" w:rsidRDefault="00E07024" w:rsidP="00E07024">
      <w:pPr>
        <w:widowControl w:val="0"/>
        <w:spacing w:beforeLines="100" w:before="326" w:afterLines="50" w:after="163"/>
        <w:ind w:firstLineChars="0" w:firstLine="0"/>
        <w:jc w:val="center"/>
        <w:rPr>
          <w:rFonts w:ascii="Times New Roman" w:hAnsi="Times New Roman" w:cs="Times New Roman"/>
          <w:color w:val="auto"/>
          <w:kern w:val="2"/>
        </w:rPr>
      </w:pPr>
    </w:p>
    <w:p w14:paraId="15F992DB" w14:textId="77777777" w:rsidR="00E07024" w:rsidRPr="00E07024" w:rsidRDefault="00E07024" w:rsidP="00E07024">
      <w:pPr>
        <w:widowControl w:val="0"/>
        <w:spacing w:beforeLines="100" w:before="326" w:afterLines="50" w:after="163" w:line="520" w:lineRule="exact"/>
        <w:ind w:leftChars="300" w:left="720" w:rightChars="300" w:right="720" w:firstLineChars="0" w:firstLine="0"/>
        <w:jc w:val="distribute"/>
        <w:rPr>
          <w:rFonts w:ascii="黑体" w:eastAsia="黑体" w:hAnsi="Times New Roman" w:cs="Times New Roman"/>
          <w:color w:val="auto"/>
          <w:kern w:val="2"/>
          <w:sz w:val="63"/>
          <w:szCs w:val="63"/>
        </w:rPr>
      </w:pPr>
      <w:r w:rsidRPr="00E07024">
        <w:rPr>
          <w:rFonts w:ascii="Times New Roman" w:eastAsia="宋体" w:hAnsi="Times New Roman" w:cs="Times New Roman" w:hint="eastAsia"/>
          <w:b w:val="0"/>
          <w:color w:val="auto"/>
          <w:kern w:val="2"/>
          <w:sz w:val="24"/>
          <w:szCs w:val="63"/>
        </w:rPr>
        <w:t>本科毕业论文</w:t>
      </w:r>
      <w:r w:rsidRPr="00E07024">
        <w:rPr>
          <w:rFonts w:ascii="Times New Roman" w:cs="Times New Roman" w:hint="eastAsia" w:hAnsi="Times New Roman" w:eastAsia="宋体"/>
          <w:b w:val="0"/>
          <w:color w:val="auto"/>
          <w:kern w:val="2"/>
          <w:sz w:val="24"/>
          <w:szCs w:val="63"/>
        </w:rPr>
        <w:t>(</w:t>
      </w:r>
      <w:r w:rsidRPr="00E07024">
        <w:rPr>
          <w:rFonts w:ascii="Times New Roman" w:eastAsia="宋体" w:hAnsi="Times New Roman" w:cs="Times New Roman" w:hint="eastAsia"/>
          <w:b w:val="0"/>
          <w:color w:val="auto"/>
          <w:kern w:val="2"/>
          <w:sz w:val="24"/>
          <w:szCs w:val="63"/>
        </w:rPr>
        <w:t>设计</w:t>
      </w:r>
      <w:r w:rsidRPr="00E07024">
        <w:rPr>
          <w:rFonts w:ascii="Times New Roman" w:cs="Times New Roman" w:hint="eastAsia" w:hAnsi="Times New Roman" w:eastAsia="宋体"/>
          <w:b w:val="0"/>
          <w:color w:val="auto"/>
          <w:kern w:val="2"/>
          <w:sz w:val="24"/>
          <w:szCs w:val="63"/>
        </w:rPr>
        <w:t>)</w:t>
      </w:r>
    </w:p>
    <w:p w14:paraId="22839B53" w14:textId="77777777" w:rsidR="00E07024" w:rsidRPr="00E07024" w:rsidRDefault="00E07024" w:rsidP="00E07024">
      <w:pPr>
        <w:widowControl w:val="0"/>
        <w:ind w:firstLineChars="0" w:firstLine="0"/>
        <w:jc w:val="center"/>
        <w:rPr>
          <w:rFonts w:ascii="Times New Roman" w:hAnsi="Times New Roman" w:cs="Times New Roman"/>
          <w:color w:val="auto"/>
          <w:kern w:val="2"/>
        </w:rPr>
      </w:pPr>
    </w:p>
    <w:p w14:paraId="2DEA88BC" w14:textId="77777777" w:rsidR="00E07024" w:rsidRPr="00E07024" w:rsidRDefault="00E07024" w:rsidP="00E07024">
      <w:pPr>
        <w:widowControl w:val="0"/>
        <w:ind w:firstLineChars="0" w:firstLine="0"/>
        <w:jc w:val="center"/>
        <w:rPr>
          <w:rFonts w:ascii="Times New Roman" w:hAnsi="Times New Roman" w:cs="Times New Roman"/>
          <w:color w:val="auto"/>
          <w:kern w:val="2"/>
        </w:rPr>
      </w:pPr>
      <w:r w:rsidRPr="00E07024">
        <w:rPr>
          <w:rFonts w:ascii="Times New Roman" w:hAnsi="Times New Roman" w:cs="Times New Roman" w:hint="eastAsia"/>
          <w:color w:val="auto"/>
          <w:kern w:val="2"/>
        </w:rPr>
        <w:t xml:space="preserve"> </w:t>
      </w:r>
      <w:r w:rsidRPr="00E07024">
        <w:rPr>
          <w:rFonts w:ascii="Times New Roman" w:hAnsi="Times New Roman" w:cs="Times New Roman"/>
          <w:color w:val="auto"/>
          <w:kern w:val="2"/>
        </w:rPr>
        <w:t xml:space="preserve">  </w:t>
      </w:r>
    </w:p>
    <w:p w14:paraId="198C5603" w14:textId="77777777" w:rsidR="00E07024" w:rsidRPr="00E07024" w:rsidRDefault="00E07024" w:rsidP="00E07024">
      <w:pPr>
        <w:widowControl w:val="0"/>
        <w:ind w:firstLineChars="0" w:firstLine="0"/>
        <w:jc w:val="center"/>
        <w:rPr>
          <w:rFonts w:ascii="Times New Roman" w:hAnsi="Times New Roman" w:cs="Times New Roman"/>
          <w:color w:val="auto"/>
          <w:kern w:val="2"/>
        </w:rPr>
      </w:pPr>
    </w:p>
    <w:p w14:paraId="37CC7008" w14:textId="77777777" w:rsidR="00E07024" w:rsidRPr="00E07024" w:rsidRDefault="00E07024" w:rsidP="00E07024">
      <w:pPr>
        <w:widowControl w:val="0"/>
        <w:spacing w:line="1000" w:lineRule="exact"/>
        <w:ind w:firstLineChars="0" w:firstLine="0"/>
        <w:jc w:val="center"/>
        <w:rPr>
          <w:rFonts w:ascii="Times New Roman" w:hAnsi="Times New Roman" w:cs="Times New Roman"/>
          <w:color w:val="auto"/>
          <w:kern w:val="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3"/>
        <w:gridCol w:w="7545"/>
      </w:tblGrid>
      <w:tr w:rsidR="00E07024" w:rsidRPr="00E07024" w14:paraId="43DB6975" w14:textId="77777777" w:rsidTr="00217DAD">
        <w:trPr>
          <w:trHeight w:hRule="exact" w:val="737"/>
          <w:jc w:val="center"/>
        </w:trPr>
        <w:tc>
          <w:tcPr>
            <w:tcW w:w="1913" w:type="dxa"/>
            <w:tcBorders>
              <w:top w:val="nil"/>
              <w:left w:val="nil"/>
              <w:bottom w:val="nil"/>
              <w:right w:val="nil"/>
            </w:tcBorders>
            <w:vAlign w:val="bottom"/>
          </w:tcPr>
          <w:p w14:paraId="38F2AC90" w14:textId="77777777" w:rsidR="00E07024" w:rsidRPr="00E07024" w:rsidRDefault="00E07024" w:rsidP="00E07024">
            <w:pPr>
              <w:widowControl w:val="0"/>
              <w:adjustRightInd w:val="0"/>
              <w:snapToGrid w:val="0"/>
              <w:spacing w:line="240" w:lineRule="auto"/>
              <w:ind w:firstLineChars="0" w:firstLine="0"/>
              <w:rPr>
                <w:rFonts w:cs="Times New Roman" w:hint="eastAsia"/>
                <w:color w:val="auto"/>
                <w:kern w:val="2"/>
                <w:sz w:val="36"/>
                <w:szCs w:val="36"/>
              </w:rPr>
            </w:pPr>
            <w:r w:rsidRPr="00E07024">
              <w:rPr>
                <w:rFonts w:cs="Times New Roman" w:hint="eastAsia"/>
                <w:color w:val="auto"/>
                <w:kern w:val="2"/>
                <w:sz w:val="36"/>
                <w:szCs w:val="36"/>
              </w:rPr>
              <w:t>题    目：</w:t>
            </w:r>
          </w:p>
        </w:tc>
        <w:tc>
          <w:tcPr>
            <w:tcW w:w="7545" w:type="dxa"/>
            <w:tcBorders>
              <w:top w:val="nil"/>
              <w:left w:val="nil"/>
              <w:right w:val="nil"/>
            </w:tcBorders>
            <w:vAlign w:val="bottom"/>
          </w:tcPr>
          <w:p w14:paraId="50D2D8FE" w14:textId="3D68B85B" w:rsidR="00E07024" w:rsidRPr="00E07024" w:rsidRDefault="00A33311" w:rsidP="00E07024">
            <w:pPr>
              <w:widowControl w:val="0"/>
              <w:adjustRightInd w:val="0"/>
              <w:snapToGrid w:val="0"/>
              <w:spacing w:line="240" w:lineRule="auto"/>
              <w:ind w:firstLineChars="0" w:firstLine="0"/>
              <w:jc w:val="center"/>
              <w:rPr>
                <w:rFonts w:hint="eastAsia"/>
                <w:color w:val="auto"/>
                <w:kern w:val="2"/>
                <w:sz w:val="36"/>
                <w:szCs w:val="36"/>
              </w:rPr>
            </w:pPr>
            <w:r>
              <w:rPr>
                <w:rFonts w:hint="eastAsia"/>
                <w:color w:val="auto"/>
                <w:kern w:val="2"/>
                <w:sz w:val="36"/>
                <w:szCs w:val="36"/>
              </w:rPr>
              <w:t>基于微信小程序的</w:t>
            </w:r>
            <w:r w:rsidRPr="00E07024">
              <w:rPr>
                <w:rFonts w:hint="eastAsia"/>
                <w:color w:val="auto"/>
                <w:kern w:val="2"/>
                <w:sz w:val="36"/>
                <w:szCs w:val="36"/>
              </w:rPr>
              <w:t>校园学术</w:t>
            </w:r>
          </w:p>
        </w:tc>
      </w:tr>
      <w:tr w:rsidR="00E07024" w:rsidRPr="00E07024" w14:paraId="0B3A820B" w14:textId="77777777" w:rsidTr="00217DAD">
        <w:trPr>
          <w:trHeight w:hRule="exact" w:val="737"/>
          <w:jc w:val="center"/>
        </w:trPr>
        <w:tc>
          <w:tcPr>
            <w:tcW w:w="1913" w:type="dxa"/>
            <w:tcBorders>
              <w:top w:val="nil"/>
              <w:left w:val="nil"/>
              <w:bottom w:val="nil"/>
              <w:right w:val="nil"/>
            </w:tcBorders>
            <w:vAlign w:val="bottom"/>
          </w:tcPr>
          <w:p w14:paraId="53697788" w14:textId="77777777" w:rsidR="00E07024" w:rsidRPr="00E07024" w:rsidRDefault="00E07024" w:rsidP="00E07024">
            <w:pPr>
              <w:widowControl w:val="0"/>
              <w:adjustRightInd w:val="0"/>
              <w:snapToGrid w:val="0"/>
              <w:spacing w:line="240" w:lineRule="auto"/>
              <w:ind w:firstLineChars="0" w:firstLine="0"/>
              <w:rPr>
                <w:rFonts w:cs="Times New Roman" w:hint="eastAsia"/>
                <w:color w:val="auto"/>
                <w:kern w:val="2"/>
                <w:sz w:val="36"/>
                <w:szCs w:val="36"/>
              </w:rPr>
            </w:pPr>
          </w:p>
        </w:tc>
        <w:tc>
          <w:tcPr>
            <w:tcW w:w="7545" w:type="dxa"/>
            <w:tcBorders>
              <w:top w:val="nil"/>
              <w:left w:val="nil"/>
              <w:right w:val="nil"/>
            </w:tcBorders>
            <w:vAlign w:val="bottom"/>
          </w:tcPr>
          <w:p w14:paraId="101B87EE" w14:textId="76183B57" w:rsidR="00E07024" w:rsidRPr="00E07024" w:rsidRDefault="00A33311" w:rsidP="00E07024">
            <w:pPr>
              <w:widowControl w:val="0"/>
              <w:adjustRightInd w:val="0"/>
              <w:snapToGrid w:val="0"/>
              <w:spacing w:line="240" w:lineRule="auto"/>
              <w:ind w:firstLineChars="0" w:firstLine="0"/>
              <w:jc w:val="center"/>
              <w:rPr>
                <w:rFonts w:hint="eastAsia"/>
                <w:color w:val="auto"/>
                <w:kern w:val="2"/>
                <w:sz w:val="36"/>
                <w:szCs w:val="36"/>
              </w:rPr>
            </w:pPr>
            <w:r w:rsidRPr="00E07024">
              <w:rPr>
                <w:rFonts w:hint="eastAsia"/>
                <w:color w:val="auto"/>
                <w:kern w:val="2"/>
                <w:sz w:val="36"/>
                <w:szCs w:val="36"/>
              </w:rPr>
              <w:t>资源传承平台的设计与实现</w:t>
            </w:r>
          </w:p>
        </w:tc>
      </w:tr>
      <w:tr w:rsidR="00E07024" w:rsidRPr="00E07024" w14:paraId="3EF9BC37" w14:textId="77777777" w:rsidTr="00217DAD">
        <w:trPr>
          <w:trHeight w:hRule="exact" w:val="737"/>
          <w:jc w:val="center"/>
        </w:trPr>
        <w:tc>
          <w:tcPr>
            <w:tcW w:w="1913" w:type="dxa"/>
            <w:tcBorders>
              <w:top w:val="nil"/>
              <w:left w:val="nil"/>
              <w:bottom w:val="nil"/>
              <w:right w:val="nil"/>
            </w:tcBorders>
            <w:vAlign w:val="bottom"/>
          </w:tcPr>
          <w:p w14:paraId="5E9B8589" w14:textId="77777777" w:rsidR="00E07024" w:rsidRPr="00E07024" w:rsidRDefault="00E07024" w:rsidP="00E07024">
            <w:pPr>
              <w:widowControl w:val="0"/>
              <w:adjustRightInd w:val="0"/>
              <w:snapToGrid w:val="0"/>
              <w:spacing w:line="240" w:lineRule="auto"/>
              <w:ind w:firstLineChars="0" w:firstLine="0"/>
              <w:rPr>
                <w:rFonts w:cs="Times New Roman" w:hint="eastAsia"/>
                <w:color w:val="auto"/>
                <w:kern w:val="2"/>
                <w:sz w:val="36"/>
                <w:szCs w:val="36"/>
              </w:rPr>
            </w:pPr>
            <w:r w:rsidRPr="00E07024">
              <w:rPr>
                <w:rFonts w:cs="Times New Roman" w:hint="eastAsia"/>
                <w:color w:val="auto"/>
                <w:kern w:val="2"/>
                <w:sz w:val="36"/>
                <w:szCs w:val="36"/>
              </w:rPr>
              <w:t>学    院：</w:t>
            </w:r>
          </w:p>
        </w:tc>
        <w:tc>
          <w:tcPr>
            <w:tcW w:w="7545" w:type="dxa"/>
            <w:tcBorders>
              <w:top w:val="nil"/>
              <w:left w:val="nil"/>
              <w:right w:val="nil"/>
            </w:tcBorders>
            <w:vAlign w:val="bottom"/>
          </w:tcPr>
          <w:p w14:paraId="0F5EB2B0" w14:textId="77777777" w:rsidR="00E07024" w:rsidRPr="00E07024" w:rsidRDefault="00E07024" w:rsidP="00E07024">
            <w:pPr>
              <w:widowControl w:val="0"/>
              <w:adjustRightInd w:val="0"/>
              <w:snapToGrid w:val="0"/>
              <w:spacing w:line="240" w:lineRule="auto"/>
              <w:ind w:firstLineChars="0" w:firstLine="0"/>
              <w:jc w:val="center"/>
              <w:rPr>
                <w:rFonts w:hint="eastAsia"/>
                <w:color w:val="auto"/>
                <w:kern w:val="2"/>
                <w:sz w:val="36"/>
                <w:szCs w:val="36"/>
              </w:rPr>
            </w:pPr>
            <w:r w:rsidRPr="00E07024">
              <w:rPr>
                <w:rFonts w:hint="eastAsia"/>
                <w:color w:val="auto"/>
                <w:kern w:val="2"/>
                <w:sz w:val="36"/>
                <w:szCs w:val="36"/>
              </w:rPr>
              <w:t>元宇宙与新媒体学院</w:t>
            </w:r>
          </w:p>
        </w:tc>
      </w:tr>
      <w:tr w:rsidR="00E07024" w:rsidRPr="00E07024" w14:paraId="0EA1BB6E" w14:textId="77777777" w:rsidTr="00217DAD">
        <w:trPr>
          <w:trHeight w:hRule="exact" w:val="737"/>
          <w:jc w:val="center"/>
        </w:trPr>
        <w:tc>
          <w:tcPr>
            <w:tcW w:w="1913" w:type="dxa"/>
            <w:tcBorders>
              <w:top w:val="nil"/>
              <w:left w:val="nil"/>
              <w:bottom w:val="nil"/>
              <w:right w:val="nil"/>
            </w:tcBorders>
            <w:vAlign w:val="bottom"/>
          </w:tcPr>
          <w:p w14:paraId="0DB65F41" w14:textId="77777777" w:rsidR="00E07024" w:rsidRPr="00E07024" w:rsidRDefault="00E07024" w:rsidP="00E07024">
            <w:pPr>
              <w:widowControl w:val="0"/>
              <w:adjustRightInd w:val="0"/>
              <w:snapToGrid w:val="0"/>
              <w:spacing w:line="240" w:lineRule="auto"/>
              <w:ind w:firstLineChars="0" w:firstLine="0"/>
              <w:rPr>
                <w:rFonts w:cs="Times New Roman" w:hint="eastAsia"/>
                <w:color w:val="auto"/>
                <w:kern w:val="2"/>
                <w:sz w:val="36"/>
                <w:szCs w:val="36"/>
              </w:rPr>
            </w:pPr>
            <w:r w:rsidRPr="00E07024">
              <w:rPr>
                <w:rFonts w:cs="Times New Roman" w:hint="eastAsia"/>
                <w:color w:val="auto"/>
                <w:kern w:val="2"/>
                <w:sz w:val="36"/>
                <w:szCs w:val="36"/>
              </w:rPr>
              <w:t>专    业：</w:t>
            </w:r>
          </w:p>
        </w:tc>
        <w:tc>
          <w:tcPr>
            <w:tcW w:w="7545" w:type="dxa"/>
            <w:tcBorders>
              <w:top w:val="nil"/>
              <w:left w:val="nil"/>
              <w:right w:val="nil"/>
            </w:tcBorders>
            <w:vAlign w:val="bottom"/>
          </w:tcPr>
          <w:p w14:paraId="2870E8DA" w14:textId="77777777" w:rsidR="00E07024" w:rsidRPr="00E07024" w:rsidRDefault="00E07024" w:rsidP="00E07024">
            <w:pPr>
              <w:widowControl w:val="0"/>
              <w:adjustRightInd w:val="0"/>
              <w:snapToGrid w:val="0"/>
              <w:spacing w:line="240" w:lineRule="auto"/>
              <w:ind w:firstLineChars="0" w:firstLine="0"/>
              <w:jc w:val="center"/>
              <w:rPr>
                <w:rFonts w:hint="eastAsia"/>
                <w:color w:val="auto"/>
                <w:kern w:val="2"/>
                <w:sz w:val="36"/>
                <w:szCs w:val="36"/>
              </w:rPr>
            </w:pPr>
            <w:r w:rsidRPr="00E07024">
              <w:rPr>
                <w:rFonts w:hint="eastAsia"/>
                <w:color w:val="auto"/>
                <w:kern w:val="2"/>
                <w:sz w:val="36"/>
                <w:szCs w:val="36"/>
              </w:rPr>
              <w:t>软件工程技术（专升本）</w:t>
            </w:r>
          </w:p>
        </w:tc>
      </w:tr>
      <w:tr w:rsidR="00E07024" w:rsidRPr="00E07024" w14:paraId="6AE2A546" w14:textId="77777777" w:rsidTr="00217DAD">
        <w:trPr>
          <w:trHeight w:hRule="exact" w:val="737"/>
          <w:jc w:val="center"/>
        </w:trPr>
        <w:tc>
          <w:tcPr>
            <w:tcW w:w="1913" w:type="dxa"/>
            <w:tcBorders>
              <w:top w:val="nil"/>
              <w:left w:val="nil"/>
              <w:bottom w:val="nil"/>
              <w:right w:val="nil"/>
            </w:tcBorders>
            <w:vAlign w:val="bottom"/>
          </w:tcPr>
          <w:p w14:paraId="6DA02255" w14:textId="77777777" w:rsidR="00E07024" w:rsidRPr="00E07024" w:rsidRDefault="00E07024" w:rsidP="00E07024">
            <w:pPr>
              <w:widowControl w:val="0"/>
              <w:adjustRightInd w:val="0"/>
              <w:snapToGrid w:val="0"/>
              <w:spacing w:line="240" w:lineRule="auto"/>
              <w:ind w:firstLineChars="0" w:firstLine="0"/>
              <w:rPr>
                <w:rFonts w:cs="Times New Roman" w:hint="eastAsia"/>
                <w:color w:val="auto"/>
                <w:kern w:val="2"/>
                <w:sz w:val="36"/>
                <w:szCs w:val="36"/>
              </w:rPr>
            </w:pPr>
            <w:r w:rsidRPr="00E07024">
              <w:rPr>
                <w:rFonts w:cs="Times New Roman" w:hint="eastAsia"/>
                <w:color w:val="auto"/>
                <w:kern w:val="2"/>
                <w:sz w:val="36"/>
                <w:szCs w:val="36"/>
              </w:rPr>
              <w:t>年    级：</w:t>
            </w:r>
          </w:p>
        </w:tc>
        <w:tc>
          <w:tcPr>
            <w:tcW w:w="7545" w:type="dxa"/>
            <w:tcBorders>
              <w:top w:val="nil"/>
              <w:left w:val="nil"/>
              <w:right w:val="nil"/>
            </w:tcBorders>
            <w:vAlign w:val="bottom"/>
          </w:tcPr>
          <w:p w14:paraId="3351F9A3" w14:textId="77777777" w:rsidR="00E07024" w:rsidRPr="00E07024" w:rsidRDefault="00E07024" w:rsidP="00E07024">
            <w:pPr>
              <w:widowControl w:val="0"/>
              <w:adjustRightInd w:val="0"/>
              <w:snapToGrid w:val="0"/>
              <w:spacing w:line="240" w:lineRule="auto"/>
              <w:ind w:firstLineChars="0" w:firstLine="0"/>
              <w:jc w:val="center"/>
              <w:rPr>
                <w:rFonts w:hint="eastAsia"/>
                <w:color w:val="auto"/>
                <w:kern w:val="2"/>
                <w:sz w:val="36"/>
                <w:szCs w:val="36"/>
              </w:rPr>
            </w:pPr>
            <w:r w:rsidRPr="00E07024">
              <w:rPr>
                <w:rFonts w:hint="eastAsia"/>
                <w:color w:val="auto"/>
                <w:kern w:val="2"/>
                <w:sz w:val="36"/>
                <w:szCs w:val="36"/>
              </w:rPr>
              <w:t>2024级</w:t>
            </w:r>
          </w:p>
        </w:tc>
      </w:tr>
      <w:tr w:rsidR="00E07024" w:rsidRPr="00E07024" w14:paraId="4C7659F9" w14:textId="77777777" w:rsidTr="00217DAD">
        <w:trPr>
          <w:trHeight w:hRule="exact" w:val="737"/>
          <w:jc w:val="center"/>
        </w:trPr>
        <w:tc>
          <w:tcPr>
            <w:tcW w:w="1913" w:type="dxa"/>
            <w:tcBorders>
              <w:top w:val="nil"/>
              <w:left w:val="nil"/>
              <w:bottom w:val="nil"/>
              <w:right w:val="nil"/>
            </w:tcBorders>
            <w:vAlign w:val="bottom"/>
          </w:tcPr>
          <w:p w14:paraId="13EB5E13" w14:textId="77777777" w:rsidR="00E07024" w:rsidRPr="00E07024" w:rsidRDefault="00E07024" w:rsidP="00E07024">
            <w:pPr>
              <w:widowControl w:val="0"/>
              <w:adjustRightInd w:val="0"/>
              <w:snapToGrid w:val="0"/>
              <w:spacing w:line="240" w:lineRule="auto"/>
              <w:ind w:firstLineChars="0" w:firstLine="0"/>
              <w:rPr>
                <w:rFonts w:cs="Times New Roman" w:hint="eastAsia"/>
                <w:color w:val="auto"/>
                <w:kern w:val="2"/>
                <w:sz w:val="36"/>
                <w:szCs w:val="36"/>
              </w:rPr>
            </w:pPr>
            <w:r w:rsidRPr="00E07024">
              <w:rPr>
                <w:rFonts w:cs="Times New Roman" w:hint="eastAsia"/>
                <w:color w:val="auto"/>
                <w:kern w:val="2"/>
                <w:sz w:val="36"/>
                <w:szCs w:val="36"/>
              </w:rPr>
              <w:t>学    号：</w:t>
            </w:r>
          </w:p>
        </w:tc>
        <w:tc>
          <w:tcPr>
            <w:tcW w:w="7545" w:type="dxa"/>
            <w:tcBorders>
              <w:left w:val="nil"/>
              <w:right w:val="nil"/>
            </w:tcBorders>
            <w:vAlign w:val="bottom"/>
          </w:tcPr>
          <w:p w14:paraId="4784CB41" w14:textId="77777777" w:rsidR="00E07024" w:rsidRPr="00E07024" w:rsidRDefault="00E07024" w:rsidP="00E07024">
            <w:pPr>
              <w:widowControl w:val="0"/>
              <w:adjustRightInd w:val="0"/>
              <w:snapToGrid w:val="0"/>
              <w:spacing w:line="240" w:lineRule="auto"/>
              <w:ind w:firstLineChars="0" w:firstLine="0"/>
              <w:jc w:val="center"/>
              <w:rPr>
                <w:rFonts w:hint="eastAsia"/>
                <w:color w:val="auto"/>
                <w:kern w:val="2"/>
                <w:sz w:val="36"/>
                <w:szCs w:val="36"/>
              </w:rPr>
            </w:pPr>
            <w:r w:rsidRPr="00E07024">
              <w:rPr>
                <w:rFonts w:hint="eastAsia"/>
                <w:color w:val="auto"/>
                <w:kern w:val="2"/>
                <w:sz w:val="36"/>
                <w:szCs w:val="36"/>
              </w:rPr>
              <w:t>2024309142</w:t>
            </w:r>
          </w:p>
        </w:tc>
      </w:tr>
      <w:tr w:rsidR="00E07024" w:rsidRPr="00E07024" w14:paraId="14A64566" w14:textId="77777777" w:rsidTr="00217DAD">
        <w:trPr>
          <w:trHeight w:hRule="exact" w:val="737"/>
          <w:jc w:val="center"/>
        </w:trPr>
        <w:tc>
          <w:tcPr>
            <w:tcW w:w="1913" w:type="dxa"/>
            <w:tcBorders>
              <w:top w:val="nil"/>
              <w:left w:val="nil"/>
              <w:bottom w:val="nil"/>
              <w:right w:val="nil"/>
            </w:tcBorders>
            <w:vAlign w:val="bottom"/>
          </w:tcPr>
          <w:p w14:paraId="73668BBB" w14:textId="77777777" w:rsidR="00E07024" w:rsidRPr="00E07024" w:rsidRDefault="00E07024" w:rsidP="00E07024">
            <w:pPr>
              <w:widowControl w:val="0"/>
              <w:adjustRightInd w:val="0"/>
              <w:snapToGrid w:val="0"/>
              <w:spacing w:line="240" w:lineRule="auto"/>
              <w:ind w:firstLineChars="0" w:firstLine="0"/>
              <w:rPr>
                <w:rFonts w:cs="Times New Roman" w:hint="eastAsia"/>
                <w:color w:val="auto"/>
                <w:kern w:val="2"/>
                <w:sz w:val="36"/>
                <w:szCs w:val="36"/>
              </w:rPr>
            </w:pPr>
            <w:r w:rsidRPr="00E07024">
              <w:rPr>
                <w:rFonts w:cs="Times New Roman" w:hint="eastAsia"/>
                <w:color w:val="auto"/>
                <w:kern w:val="2"/>
                <w:sz w:val="36"/>
                <w:szCs w:val="36"/>
              </w:rPr>
              <w:t>姓    名：</w:t>
            </w:r>
          </w:p>
        </w:tc>
        <w:tc>
          <w:tcPr>
            <w:tcW w:w="7545" w:type="dxa"/>
            <w:tcBorders>
              <w:left w:val="nil"/>
              <w:right w:val="nil"/>
            </w:tcBorders>
            <w:vAlign w:val="bottom"/>
          </w:tcPr>
          <w:p w14:paraId="400B82D0" w14:textId="77777777" w:rsidR="00E07024" w:rsidRPr="00E07024" w:rsidRDefault="00E07024" w:rsidP="00E07024">
            <w:pPr>
              <w:widowControl w:val="0"/>
              <w:adjustRightInd w:val="0"/>
              <w:snapToGrid w:val="0"/>
              <w:spacing w:line="240" w:lineRule="auto"/>
              <w:ind w:firstLineChars="0" w:firstLine="0"/>
              <w:jc w:val="center"/>
              <w:rPr>
                <w:rFonts w:hint="eastAsia"/>
                <w:color w:val="auto"/>
                <w:kern w:val="2"/>
                <w:sz w:val="36"/>
                <w:szCs w:val="36"/>
              </w:rPr>
            </w:pPr>
            <w:r w:rsidRPr="00E07024">
              <w:rPr>
                <w:rFonts w:hint="eastAsia"/>
                <w:color w:val="auto"/>
                <w:kern w:val="2"/>
                <w:sz w:val="36"/>
                <w:szCs w:val="36"/>
              </w:rPr>
              <w:t>何源</w:t>
            </w:r>
          </w:p>
        </w:tc>
      </w:tr>
      <w:tr w:rsidR="00E07024" w:rsidRPr="00E07024" w14:paraId="3CB300D5" w14:textId="77777777" w:rsidTr="00217DAD">
        <w:trPr>
          <w:trHeight w:hRule="exact" w:val="724"/>
          <w:jc w:val="center"/>
        </w:trPr>
        <w:tc>
          <w:tcPr>
            <w:tcW w:w="1913" w:type="dxa"/>
            <w:tcBorders>
              <w:top w:val="nil"/>
              <w:left w:val="nil"/>
              <w:bottom w:val="nil"/>
              <w:right w:val="nil"/>
            </w:tcBorders>
            <w:vAlign w:val="bottom"/>
          </w:tcPr>
          <w:p w14:paraId="49C119BE" w14:textId="77777777" w:rsidR="00E07024" w:rsidRPr="00E07024" w:rsidRDefault="00E07024" w:rsidP="00E07024">
            <w:pPr>
              <w:widowControl w:val="0"/>
              <w:adjustRightInd w:val="0"/>
              <w:snapToGrid w:val="0"/>
              <w:spacing w:line="240" w:lineRule="auto"/>
              <w:ind w:firstLineChars="0" w:firstLine="0"/>
              <w:rPr>
                <w:rFonts w:cs="Times New Roman" w:hint="eastAsia"/>
                <w:color w:val="auto"/>
                <w:kern w:val="2"/>
                <w:sz w:val="36"/>
                <w:szCs w:val="36"/>
              </w:rPr>
            </w:pPr>
            <w:r w:rsidRPr="00E07024">
              <w:rPr>
                <w:rFonts w:cs="Times New Roman" w:hint="eastAsia"/>
                <w:color w:val="auto"/>
                <w:kern w:val="2"/>
                <w:sz w:val="36"/>
                <w:szCs w:val="36"/>
              </w:rPr>
              <w:t>指导教师：</w:t>
            </w:r>
          </w:p>
        </w:tc>
        <w:tc>
          <w:tcPr>
            <w:tcW w:w="7545" w:type="dxa"/>
            <w:tcBorders>
              <w:left w:val="nil"/>
              <w:right w:val="nil"/>
            </w:tcBorders>
            <w:vAlign w:val="bottom"/>
          </w:tcPr>
          <w:p w14:paraId="10057700" w14:textId="77777777" w:rsidR="00E07024" w:rsidRPr="00E07024" w:rsidRDefault="00E07024" w:rsidP="00E07024">
            <w:pPr>
              <w:widowControl w:val="0"/>
              <w:adjustRightInd w:val="0"/>
              <w:snapToGrid w:val="0"/>
              <w:spacing w:line="240" w:lineRule="auto"/>
              <w:ind w:firstLineChars="0" w:firstLine="0"/>
              <w:jc w:val="center"/>
              <w:rPr>
                <w:rFonts w:hint="eastAsia"/>
                <w:color w:val="auto"/>
                <w:kern w:val="2"/>
                <w:sz w:val="36"/>
                <w:szCs w:val="36"/>
              </w:rPr>
            </w:pPr>
            <w:r w:rsidRPr="00E07024">
              <w:rPr>
                <w:rFonts w:hint="eastAsia"/>
                <w:color w:val="auto"/>
                <w:kern w:val="2"/>
                <w:sz w:val="36"/>
                <w:szCs w:val="36"/>
              </w:rPr>
              <w:t xml:space="preserve">某某某（教授） </w:t>
            </w:r>
          </w:p>
        </w:tc>
      </w:tr>
    </w:tbl>
    <w:p w14:paraId="3A33D04F" w14:textId="77777777" w:rsidR="00E07024" w:rsidRPr="00E07024" w:rsidRDefault="00E07024" w:rsidP="00E07024">
      <w:pPr>
        <w:widowControl w:val="0"/>
        <w:ind w:firstLineChars="0" w:firstLine="0"/>
        <w:rPr>
          <w:rFonts w:hAnsi="Times New Roman" w:cs="Times New Roman"/>
          <w:color w:val="auto"/>
          <w:kern w:val="2"/>
          <w:szCs w:val="22"/>
        </w:rPr>
      </w:pPr>
    </w:p>
    <w:p w14:paraId="70CB33DF" w14:textId="77777777" w:rsidR="00E07024" w:rsidRPr="00E07024" w:rsidRDefault="00E07024" w:rsidP="00E07024">
      <w:pPr>
        <w:widowControl w:val="0"/>
        <w:ind w:firstLineChars="0" w:firstLine="0"/>
        <w:rPr>
          <w:rFonts w:hAnsi="Times New Roman" w:cs="Times New Roman"/>
          <w:color w:val="auto"/>
          <w:kern w:val="2"/>
          <w:szCs w:val="22"/>
        </w:rPr>
      </w:pPr>
    </w:p>
    <w:p w14:paraId="3E91F5A9" w14:textId="77777777" w:rsidR="00E07024" w:rsidRPr="00E07024" w:rsidRDefault="00E07024" w:rsidP="00E07024">
      <w:pPr>
        <w:widowControl w:val="0"/>
        <w:ind w:firstLineChars="0" w:firstLine="0"/>
        <w:rPr>
          <w:rFonts w:hAnsi="Times New Roman" w:cs="Times New Roman"/>
          <w:color w:val="auto"/>
          <w:kern w:val="2"/>
          <w:szCs w:val="22"/>
        </w:rPr>
      </w:pPr>
    </w:p>
    <w:p w14:paraId="008A33C8" w14:textId="77777777" w:rsidR="00E07024" w:rsidRPr="00E07024" w:rsidRDefault="00E07024" w:rsidP="00E07024">
      <w:pPr>
        <w:widowControl w:val="0"/>
        <w:ind w:firstLineChars="0" w:firstLine="0"/>
        <w:jc w:val="center"/>
        <w:rPr>
          <w:rFonts w:hint="eastAsia"/>
          <w:color w:val="auto"/>
          <w:kern w:val="2"/>
          <w:sz w:val="36"/>
          <w:szCs w:val="36"/>
        </w:rPr>
      </w:pPr>
      <w:r w:rsidRPr="00E07024">
        <w:rPr>
          <w:rFonts w:hint="eastAsia" w:ascii="Times New Roman" w:hAnsi="Times New Roman" w:eastAsia="宋体"/>
          <w:b w:val="0"/>
          <w:color w:val="auto"/>
          <w:kern w:val="2"/>
          <w:sz w:val="24"/>
          <w:szCs w:val="36"/>
        </w:rPr>
        <w:t>2026年5月</w:t>
      </w:r>
    </w:p>
    <w:p w14:paraId="50F13BE6" w14:textId="77777777" w:rsidR="00E07024" w:rsidRPr="00E07024" w:rsidRDefault="00E07024" w:rsidP="00E07024">
      <w:pPr>
        <w:widowControl w:val="0"/>
        <w:ind w:firstLineChars="0" w:firstLine="0"/>
        <w:rPr>
          <w:rFonts w:ascii="Times New Roman" w:hAnsi="Times New Roman" w:cs="Times New Roman"/>
          <w:color w:val="auto"/>
          <w:kern w:val="2"/>
        </w:rPr>
      </w:pPr>
    </w:p>
    <w:p w14:paraId="7F1487CA" w14:textId="5741F88B" w:rsidR="003957EF" w:rsidRDefault="00084189" w:rsidP="007F50E4">
      <w:pPr>
        <w:autoSpaceDE w:val="0"/>
        <w:autoSpaceDN w:val="0"/>
        <w:spacing w:beforeLines="100" w:before="326" w:afterLines="100" w:after="326" w:line="720" w:lineRule="exact"/>
        <w:ind w:firstLineChars="0" w:firstLine="0"/>
        <w:jc w:val="center"/>
        <w:rPr>
          <w:rFonts w:hint="eastAsia"/>
        </w:rPr>
      </w:pPr>
      <w:r>
        <w:rPr>
          <w:rFonts w:hint="eastAsia" w:ascii="Times New Roman" w:hAnsi="Times New Roman" w:eastAsia="宋体"/>
          <w:b w:val="0"/>
          <w:sz w:val="24"/>
        </w:rPr>
        <w:br w:type="page"/>
      </w:r>
      <w:r w:rsidR="00A33311" w:rsidRPr="00A33311">
        <w:rPr>
          <w:rFonts w:ascii="Times New Roman" w:eastAsia="宋体" w:hAnsi="Times New Roman"/>
          <w:b w:val="0"/>
          <w:color w:val="auto"/>
          <w:sz w:val="24"/>
          <w:szCs w:val="36"/>
        </w:rPr>
        <w:lastRenderedPageBreak/>
        <w:t>基于微信小程序的校园学术资源传承平台的设计与实现</w:t>
      </w:r>
    </w:p>
    <w:p w14:paraId="1CACB526" w14:textId="77777777" w:rsidR="003957EF" w:rsidRPr="007F50E4" w:rsidRDefault="00000000" w:rsidP="007F50E4">
      <w:pPr>
        <w:autoSpaceDE w:val="0"/>
        <w:autoSpaceDN w:val="0"/>
        <w:spacing w:beforeLines="100" w:before="326" w:afterLines="100" w:after="326" w:line="480" w:lineRule="exact"/>
        <w:ind w:rightChars="12" w:right="29" w:firstLineChars="0" w:firstLine="0"/>
        <w:jc w:val="center"/>
        <w:rPr>
          <w:rFonts w:ascii="黑体-简" w:eastAsia="黑体-简" w:hAnsi="黑体-简" w:cs="黑体-简" w:hint="eastAsia"/>
          <w:color w:val="auto"/>
          <w:sz w:val="28"/>
          <w:szCs w:val="28"/>
        </w:rPr>
      </w:pPr>
      <w:r w:rsidRPr="007F50E4">
        <w:rPr>
          <w:rFonts w:ascii="Times New Roman" w:eastAsia="宋体" w:hAnsi="Times New Roman" w:cs="黑体-简" w:hint="eastAsia"/>
          <w:b w:val="0"/>
          <w:color w:val="auto"/>
          <w:sz w:val="24"/>
          <w:szCs w:val="28"/>
        </w:rPr>
        <w:t>摘要</w:t>
      </w:r>
    </w:p>
    <w:p w14:paraId="460BE830" w14:textId="4C16D670" w:rsidR="008342B2" w:rsidRPr="007F50E4" w:rsidRDefault="008342B2" w:rsidP="00796869">
      <w:pPr>
        <w:rPr>
          <w:rFonts w:hint="eastAsia"/>
          <w:color w:val="auto"/>
        </w:rPr>
      </w:pPr>
      <w:r w:rsidRPr="007F50E4">
        <w:rPr>
          <w:rFonts w:hint="eastAsia" w:ascii="Times New Roman" w:hAnsi="Times New Roman" w:eastAsia="宋体"/>
          <w:b w:val="0"/>
          <w:color w:val="auto"/>
          <w:sz w:val="24"/>
        </w:rPr>
        <w:t>随着高校课程教材更新和学生毕业流动的持续发生，校园内每年都会产生大量闲置教材和专业书籍。传统线下转让方式依赖熟人关系和临时信息发布，综合二手交易平台又存在场景不聚焦、信息筛选成本高、同校交易优势难以体现等问题。更重要的是，教材中的批注、学习心得和课程资源往往随着书籍转手或废弃而散失，难以形成面向后续学生的持续积累。针对上述问题，本文设计并实现了一个面向高校学生的校园学术资源传承平台。</w:t>
      </w:r>
    </w:p>
    <w:p w14:paraId="51D75A18" w14:textId="77777777" w:rsidR="008342B2" w:rsidRPr="007F50E4" w:rsidRDefault="008342B2" w:rsidP="00796869">
      <w:pPr>
        <w:rPr>
          <w:rFonts w:hint="eastAsia"/>
          <w:color w:val="auto"/>
        </w:rPr>
      </w:pPr>
      <w:r w:rsidRPr="007F50E4">
        <w:rPr>
          <w:rFonts w:hint="eastAsia" w:ascii="Times New Roman" w:hAnsi="Times New Roman" w:eastAsia="宋体"/>
          <w:b w:val="0"/>
          <w:color w:val="auto"/>
          <w:sz w:val="24"/>
        </w:rPr>
        <w:t>平台采用前后端分离架构，后端基于 Spring Boot、MyBatis-Flex、MySQL、Redis 和 JWT 实现业务接口、数据持久化与登录态管理，用户端基于 UniApp 构建微信小程序页面，管理端采用 Vue 3 相关技术进行辅助管理页面设计。系统围绕“书籍流转”和“知识传承”两个目标展开，提供用户登录、学生认证、书籍发布、书籍搜索、订单交易、批注创建、批注点赞、学习路径、资源上传、社区互动和私信沟通等功能。</w:t>
      </w:r>
    </w:p>
    <w:p w14:paraId="4DA830B2" w14:textId="77777777" w:rsidR="008342B2" w:rsidRPr="007F50E4" w:rsidRDefault="008342B2" w:rsidP="00796869">
      <w:pPr>
        <w:rPr>
          <w:rFonts w:hint="eastAsia"/>
          <w:color w:val="auto"/>
        </w:rPr>
      </w:pPr>
      <w:r w:rsidRPr="007F50E4">
        <w:rPr>
          <w:rFonts w:hint="eastAsia" w:ascii="Times New Roman" w:hAnsi="Times New Roman" w:eastAsia="宋体"/>
          <w:b w:val="0"/>
          <w:color w:val="auto"/>
          <w:sz w:val="24"/>
        </w:rPr>
        <w:t>在系统设计方面，本文从用户角色、功能需求、非功能需求、总体架构、功能模块、业务流程、数据库结构和接口设计等方面进行了分析。数据库设计以 wx_user、book、order、annotation、resource、learning_path、path_node、post、comment、chat_session 等表为核心，能够支撑用户身份、二手书交易、批注传承、学习路径和社区沟通等业务数据。系统实现过程中，重点解决了微信登录态校验、文件上传、订单状态流转、批注可见性、学习路径节点组织和消息会话维护等问题。</w:t>
      </w:r>
    </w:p>
    <w:p w14:paraId="1D629553" w14:textId="4860FEAC" w:rsidR="003957EF" w:rsidRPr="007F50E4" w:rsidRDefault="008342B2" w:rsidP="00796869">
      <w:pPr>
        <w:rPr>
          <w:rFonts w:hint="eastAsia"/>
          <w:color w:val="auto"/>
        </w:rPr>
      </w:pPr>
      <w:r w:rsidRPr="007F50E4">
        <w:rPr>
          <w:rFonts w:hint="eastAsia" w:ascii="Times New Roman" w:hAnsi="Times New Roman" w:eastAsia="宋体"/>
          <w:b w:val="0"/>
          <w:color w:val="auto"/>
          <w:sz w:val="24"/>
        </w:rPr>
        <w:t>测试结果表明，平台主要功能流程能够正常运行，接口返回结构清晰，能够满足校园二手书信息流转和学习经验沉淀的基本需求。该系统有助于降低学生获取教材的成本，提高闲置书籍利用率，并为书籍附加知识的保存和传播提供一种可行的软件实现方案。</w:t>
      </w:r>
    </w:p>
    <w:p w14:paraId="5CFAE0C0" w14:textId="77777777" w:rsidR="003957EF" w:rsidRDefault="003957EF" w:rsidP="00796869">
      <w:pPr>
        <w:rPr>
          <w:rFonts w:hint="eastAsia"/>
        </w:rPr>
      </w:pPr>
    </w:p>
    <w:p w14:paraId="7AEB159F" w14:textId="4D3CB87E" w:rsidR="003957EF" w:rsidRPr="007F50E4" w:rsidRDefault="00000000" w:rsidP="007F50E4">
      <w:pPr>
        <w:ind w:firstLineChars="0" w:firstLine="0"/>
        <w:jc w:val="left"/>
        <w:rPr>
          <w:rFonts w:ascii="黑体" w:eastAsia="黑体" w:hAnsi="黑体" w:hint="eastAsia"/>
          <w:bCs/>
          <w:color w:val="auto"/>
        </w:rPr>
      </w:pPr>
      <w:r w:rsidRPr="007F50E4">
        <w:rPr>
          <w:rFonts w:ascii="Times New Roman" w:eastAsia="宋体" w:hAnsi="Times New Roman" w:hint="eastAsia"/>
          <w:b w:val="0"/>
          <w:bCs/>
          <w:color w:val="auto"/>
          <w:sz w:val="24"/>
        </w:rPr>
        <w:t>关键词：</w:t>
      </w:r>
      <w:r w:rsidR="008342B2" w:rsidRPr="007F50E4">
        <w:rPr>
          <w:rFonts w:ascii="Times New Roman" w:eastAsia="宋体" w:hAnsi="Times New Roman" w:hint="eastAsia"/>
          <w:b w:val="0"/>
          <w:bCs/>
          <w:color w:val="auto"/>
          <w:sz w:val="24"/>
        </w:rPr>
        <w:t>校园二手书</w:t>
      </w:r>
      <w:r w:rsidRPr="007F50E4">
        <w:rPr>
          <w:rFonts w:ascii="Times New Roman" w:eastAsia="宋体" w:hAnsi="Times New Roman"/>
          <w:b w:val="0"/>
          <w:bCs/>
          <w:color w:val="auto"/>
          <w:sz w:val="24"/>
        </w:rPr>
        <w:t xml:space="preserve">    </w:t>
      </w:r>
      <w:r w:rsidR="008342B2" w:rsidRPr="007F50E4">
        <w:rPr>
          <w:rFonts w:ascii="Times New Roman" w:eastAsia="宋体" w:hAnsi="Times New Roman" w:hint="eastAsia"/>
          <w:b w:val="0"/>
          <w:bCs/>
          <w:color w:val="auto"/>
          <w:sz w:val="24"/>
        </w:rPr>
        <w:t>学术资源传承</w:t>
      </w:r>
      <w:r w:rsidRPr="007F50E4">
        <w:rPr>
          <w:rFonts w:ascii="Times New Roman" w:eastAsia="宋体" w:hAnsi="Times New Roman" w:hint="eastAsia"/>
          <w:b w:val="0"/>
          <w:bCs/>
          <w:color w:val="auto"/>
          <w:sz w:val="24"/>
        </w:rPr>
        <w:t xml:space="preserve">    </w:t>
      </w:r>
      <w:r w:rsidR="008342B2" w:rsidRPr="007F50E4">
        <w:rPr>
          <w:rFonts w:ascii="Times New Roman" w:eastAsia="宋体" w:hAnsi="Times New Roman" w:hint="eastAsia"/>
          <w:b w:val="0"/>
          <w:bCs/>
          <w:color w:val="auto"/>
          <w:sz w:val="24"/>
        </w:rPr>
        <w:t>UniApp</w:t>
      </w:r>
      <w:r w:rsidRPr="007F50E4">
        <w:rPr>
          <w:rFonts w:ascii="Times New Roman" w:eastAsia="宋体" w:hAnsi="Times New Roman" w:hint="eastAsia"/>
          <w:b w:val="0"/>
          <w:bCs/>
          <w:color w:val="auto"/>
          <w:sz w:val="24"/>
        </w:rPr>
        <w:t xml:space="preserve">    </w:t>
      </w:r>
      <w:r w:rsidR="008342B2" w:rsidRPr="007F50E4">
        <w:rPr>
          <w:rFonts w:ascii="Times New Roman" w:eastAsia="宋体" w:hAnsi="Times New Roman" w:hint="eastAsia"/>
          <w:b w:val="0"/>
          <w:bCs/>
          <w:color w:val="auto"/>
          <w:sz w:val="24"/>
        </w:rPr>
        <w:t>Spring Boot</w:t>
      </w:r>
    </w:p>
    <w:p w14:paraId="3CBA7440" w14:textId="77777777" w:rsidR="007F50E4" w:rsidRDefault="00000000" w:rsidP="007F50E4">
      <w:pPr>
        <w:widowControl w:val="0"/>
        <w:spacing w:before="326" w:after="326" w:line="720" w:lineRule="exact"/>
        <w:jc w:val="center"/>
        <w:rPr>
          <w:rFonts w:ascii="黑体" w:eastAsia="黑体" w:hAnsi="黑体" w:cs="Times New Roman" w:hint="eastAsia"/>
          <w:kern w:val="2"/>
          <w:sz w:val="36"/>
          <w:szCs w:val="36"/>
        </w:rPr>
      </w:pPr>
      <w:r>
        <w:rPr>
          <w:rFonts w:hint="eastAsia" w:ascii="Times New Roman" w:hAnsi="Times New Roman" w:eastAsia="宋体"/>
          <w:b w:val="0"/>
          <w:sz w:val="24"/>
        </w:rPr>
        <w:br w:type="page"/>
      </w:r>
      <w:r w:rsidR="007F50E4">
        <w:rPr>
          <w:rFonts w:ascii="Times New Roman" w:eastAsia="宋体" w:hAnsi="Times New Roman" w:cs="Times New Roman" w:hint="eastAsia"/>
          <w:b w:val="0"/>
          <w:kern w:val="2"/>
          <w:sz w:val="24"/>
          <w:szCs w:val="36"/>
        </w:rPr>
        <w:lastRenderedPageBreak/>
        <w:t>目</w:t>
      </w:r>
      <w:r w:rsidR="007F50E4">
        <w:rPr>
          <w:rFonts w:ascii="Times New Roman" w:eastAsia="宋体" w:hAnsi="Times New Roman" w:cs="Times New Roman"/>
          <w:b w:val="0"/>
          <w:kern w:val="2"/>
          <w:sz w:val="24"/>
          <w:szCs w:val="36"/>
        </w:rPr>
        <w:t xml:space="preserve">    </w:t>
      </w:r>
      <w:r w:rsidR="007F50E4">
        <w:rPr>
          <w:rFonts w:ascii="Times New Roman" w:eastAsia="宋体" w:hAnsi="Times New Roman" w:cs="Times New Roman" w:hint="eastAsia"/>
          <w:b w:val="0"/>
          <w:kern w:val="2"/>
          <w:sz w:val="24"/>
          <w:szCs w:val="36"/>
        </w:rPr>
        <w:t>录</w:t>
      </w:r>
    </w:p>
    <w:p w14:paraId="6EF8872A" w14:textId="25B3EC61" w:rsidR="00AC0206" w:rsidRPr="00AC0206" w:rsidRDefault="007F50E4" w:rsidP="00AC0206">
      <w:pPr>
        <w:pStyle w:val="TOC1"/>
        <w:tabs>
          <w:tab w:val="clear" w:pos="9060"/>
          <w:tab w:val="right" w:leader="dot" w:pos="9355"/>
        </w:tabs>
        <w:ind w:firstLineChars="0" w:firstLine="0"/>
        <w:jc w:val="left"/>
        <w:rPr>
          <w:rStyle w:val="af6"/>
          <w:rFonts w:ascii="宋体" w:eastAsia="宋体" w:hAnsi="宋体" w:hint="eastAsia"/>
          <w:sz w:val="24"/>
        </w:rPr>
      </w:pPr>
      <w:r w:rsidRPr="00AC0206">
        <w:rPr>
          <w:rStyle w:val="af6"/>
          <w:rFonts w:ascii="Times New Roman" w:eastAsia="宋体" w:hAnsi="Times New Roman" w:hint="eastAsia"/>
          <w:b w:val="0"/>
          <w:sz w:val="24"/>
          <w:szCs w:val="24"/>
        </w:rPr>
        <w:fldChar w:fldCharType="begin"/>
      </w:r>
      <w:r w:rsidRPr="00AC0206">
        <w:rPr>
          <w:rStyle w:val="af6"/>
          <w:rFonts w:ascii="Times New Roman" w:eastAsia="宋体" w:hAnsi="Times New Roman" w:hint="eastAsia"/>
          <w:b w:val="0"/>
          <w:sz w:val="24"/>
          <w:szCs w:val="24"/>
        </w:rPr>
        <w:instrText xml:space="preserve"> TOC \o "1-2" \h \z \u </w:instrText>
      </w:r>
      <w:r w:rsidRPr="00AC0206">
        <w:rPr>
          <w:rStyle w:val="af6"/>
          <w:rFonts w:ascii="Times New Roman" w:eastAsia="宋体" w:hAnsi="Times New Roman" w:hint="eastAsia"/>
          <w:b w:val="0"/>
          <w:sz w:val="24"/>
          <w:szCs w:val="24"/>
        </w:rPr>
        <w:fldChar w:fldCharType="separate"/>
      </w:r>
      <w:hyperlink w:anchor="_Toc227707698" w:history="1">
        <w:r w:rsidR="00AC0206" w:rsidRPr="00AC0206">
          <w:rPr>
            <w:rStyle w:val="af6"/>
            <w:rFonts w:ascii="宋体" w:eastAsia="宋体" w:hAnsi="宋体" w:hint="eastAsia"/>
            <w:sz w:val="24"/>
            <w:szCs w:val="24"/>
          </w:rPr>
          <w:t>1 绪论</w:t>
        </w:r>
        <w:r w:rsidR="00AC0206" w:rsidRPr="00AC0206">
          <w:rPr>
            <w:rStyle w:val="af6"/>
            <w:rFonts w:ascii="宋体" w:eastAsia="宋体" w:hAnsi="宋体" w:hint="eastAsia"/>
            <w:webHidden/>
            <w:sz w:val="24"/>
            <w:szCs w:val="24"/>
          </w:rPr>
          <w:tab/>
        </w:r>
        <w:r w:rsidR="00AC0206" w:rsidRPr="00AC0206">
          <w:rPr>
            <w:rStyle w:val="af6"/>
            <w:rFonts w:ascii="宋体" w:eastAsia="宋体" w:hAnsi="宋体" w:hint="eastAsia"/>
            <w:webHidden/>
            <w:sz w:val="24"/>
            <w:szCs w:val="24"/>
          </w:rPr>
          <w:fldChar w:fldCharType="begin"/>
        </w:r>
        <w:r w:rsidR="00AC0206" w:rsidRPr="00AC0206">
          <w:rPr>
            <w:rStyle w:val="af6"/>
            <w:rFonts w:ascii="宋体" w:eastAsia="宋体" w:hAnsi="宋体" w:hint="eastAsia"/>
            <w:webHidden/>
            <w:sz w:val="24"/>
            <w:szCs w:val="24"/>
          </w:rPr>
          <w:instrText xml:space="preserve"> </w:instrText>
        </w:r>
        <w:r w:rsidR="00AC0206" w:rsidRPr="00AC0206">
          <w:rPr>
            <w:rStyle w:val="af6"/>
            <w:rFonts w:ascii="宋体" w:eastAsia="宋体" w:hAnsi="宋体"/>
            <w:webHidden/>
            <w:sz w:val="24"/>
            <w:szCs w:val="24"/>
          </w:rPr>
          <w:instrText>PAGEREF _Toc227707698 \h</w:instrText>
        </w:r>
        <w:r w:rsidR="00AC0206" w:rsidRPr="00AC0206">
          <w:rPr>
            <w:rStyle w:val="af6"/>
            <w:rFonts w:ascii="宋体" w:eastAsia="宋体" w:hAnsi="宋体" w:hint="eastAsia"/>
            <w:webHidden/>
            <w:sz w:val="24"/>
            <w:szCs w:val="24"/>
          </w:rPr>
          <w:instrText xml:space="preserve"> </w:instrText>
        </w:r>
        <w:r w:rsidR="00AC0206" w:rsidRPr="00AC0206">
          <w:rPr>
            <w:rStyle w:val="af6"/>
            <w:rFonts w:ascii="宋体" w:eastAsia="宋体" w:hAnsi="宋体" w:hint="eastAsia"/>
            <w:webHidden/>
            <w:sz w:val="24"/>
            <w:szCs w:val="24"/>
          </w:rPr>
        </w:r>
        <w:r w:rsidR="00AC0206" w:rsidRPr="00AC0206">
          <w:rPr>
            <w:rStyle w:val="af6"/>
            <w:rFonts w:ascii="宋体" w:eastAsia="宋体" w:hAnsi="宋体" w:hint="eastAsia"/>
            <w:webHidden/>
            <w:sz w:val="24"/>
            <w:szCs w:val="24"/>
          </w:rPr>
          <w:fldChar w:fldCharType="separate"/>
        </w:r>
        <w:r w:rsidR="00AC0206" w:rsidRPr="00AC0206">
          <w:rPr>
            <w:rStyle w:val="af6"/>
            <w:rFonts w:ascii="宋体" w:eastAsia="宋体" w:hAnsi="宋体" w:hint="eastAsia"/>
            <w:webHidden/>
            <w:sz w:val="24"/>
            <w:szCs w:val="24"/>
          </w:rPr>
          <w:t>1</w:t>
        </w:r>
        <w:r w:rsidR="00AC0206" w:rsidRPr="00AC0206">
          <w:rPr>
            <w:rStyle w:val="af6"/>
            <w:rFonts w:ascii="宋体" w:eastAsia="宋体" w:hAnsi="宋体" w:hint="eastAsia"/>
            <w:webHidden/>
            <w:sz w:val="24"/>
            <w:szCs w:val="24"/>
          </w:rPr>
          <w:fldChar w:fldCharType="end"/>
        </w:r>
      </w:hyperlink>
    </w:p>
    <w:p w14:paraId="4F6652F0" w14:textId="069446B2"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699" w:history="1">
        <w:r w:rsidRPr="00AC0206">
          <w:rPr>
            <w:rStyle w:val="af6"/>
            <w:rFonts w:ascii="宋体" w:eastAsia="宋体" w:hAnsi="宋体" w:hint="eastAsia"/>
            <w:sz w:val="24"/>
            <w:szCs w:val="24"/>
          </w:rPr>
          <w:t>1.1 研究背景</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_Toc227707699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w:t>
        </w:r>
        <w:r w:rsidRPr="00AC0206">
          <w:rPr>
            <w:rStyle w:val="af6"/>
            <w:rFonts w:ascii="宋体" w:eastAsia="宋体" w:hAnsi="宋体" w:hint="eastAsia"/>
            <w:webHidden/>
            <w:sz w:val="24"/>
            <w:szCs w:val="24"/>
          </w:rPr>
          <w:fldChar w:fldCharType="end"/>
        </w:r>
      </w:hyperlink>
    </w:p>
    <w:p w14:paraId="2388A49F" w14:textId="2A382096"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0" w:history="1">
        <w:r w:rsidRPr="00AC0206">
          <w:rPr>
            <w:rStyle w:val="af6"/>
            <w:rFonts w:ascii="宋体" w:eastAsia="宋体" w:hAnsi="宋体" w:hint="eastAsia"/>
            <w:sz w:val="24"/>
            <w:szCs w:val="24"/>
          </w:rPr>
          <w:t>1.2 研究目的与意义</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_Toc227707700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w:t>
        </w:r>
        <w:r w:rsidRPr="00AC0206">
          <w:rPr>
            <w:rStyle w:val="af6"/>
            <w:rFonts w:ascii="宋体" w:eastAsia="宋体" w:hAnsi="宋体" w:hint="eastAsia"/>
            <w:webHidden/>
            <w:sz w:val="24"/>
            <w:szCs w:val="24"/>
          </w:rPr>
          <w:fldChar w:fldCharType="end"/>
        </w:r>
      </w:hyperlink>
    </w:p>
    <w:p w14:paraId="4C201CA9" w14:textId="271FBFCC"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1" w:history="1">
        <w:r w:rsidRPr="00AC0206">
          <w:rPr>
            <w:rStyle w:val="af6"/>
            <w:rFonts w:ascii="宋体" w:eastAsia="宋体" w:hAnsi="宋体" w:hint="eastAsia"/>
            <w:sz w:val="24"/>
            <w:szCs w:val="24"/>
          </w:rPr>
          <w:t>1.3 国内外研究现状</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_Toc227707701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w:t>
        </w:r>
        <w:r w:rsidRPr="00AC0206">
          <w:rPr>
            <w:rStyle w:val="af6"/>
            <w:rFonts w:ascii="宋体" w:eastAsia="宋体" w:hAnsi="宋体" w:hint="eastAsia"/>
            <w:webHidden/>
            <w:sz w:val="24"/>
            <w:szCs w:val="24"/>
          </w:rPr>
          <w:fldChar w:fldCharType="end"/>
        </w:r>
      </w:hyperlink>
    </w:p>
    <w:p w14:paraId="06F86261" w14:textId="1139DAF3"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2" w:history="1">
        <w:r w:rsidRPr="00AC0206">
          <w:rPr>
            <w:rStyle w:val="af6"/>
            <w:rFonts w:ascii="宋体" w:eastAsia="宋体" w:hAnsi="宋体" w:hint="eastAsia"/>
            <w:sz w:val="24"/>
            <w:szCs w:val="24"/>
          </w:rPr>
          <w:t>1.4 本文主要工作</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_Toc227707702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w:t>
        </w:r>
        <w:r w:rsidRPr="00AC0206">
          <w:rPr>
            <w:rStyle w:val="af6"/>
            <w:rFonts w:ascii="宋体" w:eastAsia="宋体" w:hAnsi="宋体" w:hint="eastAsia"/>
            <w:webHidden/>
            <w:sz w:val="24"/>
            <w:szCs w:val="24"/>
          </w:rPr>
          <w:fldChar w:fldCharType="end"/>
        </w:r>
      </w:hyperlink>
    </w:p>
    <w:p w14:paraId="01E2D4B2" w14:textId="28E9CE12"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3" w:history="1">
        <w:r w:rsidRPr="00AC0206">
          <w:rPr>
            <w:rStyle w:val="af6"/>
            <w:rFonts w:ascii="宋体" w:eastAsia="宋体" w:hAnsi="宋体" w:hint="eastAsia"/>
            <w:sz w:val="24"/>
            <w:szCs w:val="24"/>
          </w:rPr>
          <w:t>1.5 论文组织结构</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_Toc227707703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w:t>
        </w:r>
        <w:r w:rsidRPr="00AC0206">
          <w:rPr>
            <w:rStyle w:val="af6"/>
            <w:rFonts w:ascii="宋体" w:eastAsia="宋体" w:hAnsi="宋体" w:hint="eastAsia"/>
            <w:webHidden/>
            <w:sz w:val="24"/>
            <w:szCs w:val="24"/>
          </w:rPr>
          <w:fldChar w:fldCharType="end"/>
        </w:r>
      </w:hyperlink>
    </w:p>
    <w:p w14:paraId="76065FA4" w14:textId="2BAB0680" w:rsidR="00AC0206" w:rsidRPr="00AC0206" w:rsidRDefault="00AC0206" w:rsidP="00AC0206">
      <w:pPr>
        <w:pStyle w:val="TOC1"/>
        <w:tabs>
          <w:tab w:val="clear" w:pos="9060"/>
          <w:tab w:val="right" w:leader="dot" w:pos="9355"/>
        </w:tabs>
        <w:ind w:firstLineChars="0" w:firstLine="0"/>
        <w:jc w:val="left"/>
        <w:rPr>
          <w:rStyle w:val="af6"/>
          <w:rFonts w:ascii="宋体" w:eastAsia="宋体" w:hAnsi="宋体" w:hint="eastAsia"/>
          <w:sz w:val="24"/>
        </w:rPr>
      </w:pPr>
      <w:hyperlink w:anchor="_Toc227707704" w:history="1">
        <w:r w:rsidRPr="00AC0206">
          <w:rPr>
            <w:rStyle w:val="af6"/>
            <w:rFonts w:ascii="宋体" w:eastAsia="宋体" w:hAnsi="宋体" w:hint="eastAsia"/>
            <w:sz w:val="24"/>
            <w:szCs w:val="24"/>
          </w:rPr>
          <w:t>2 相关技术综述</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_Toc227707704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4</w:t>
        </w:r>
        <w:r w:rsidRPr="00AC0206">
          <w:rPr>
            <w:rStyle w:val="af6"/>
            <w:rFonts w:ascii="宋体" w:eastAsia="宋体" w:hAnsi="宋体" w:hint="eastAsia"/>
            <w:webHidden/>
            <w:sz w:val="24"/>
            <w:szCs w:val="24"/>
          </w:rPr>
          <w:fldChar w:fldCharType="end"/>
        </w:r>
      </w:hyperlink>
    </w:p>
    <w:p w14:paraId="6D901282" w14:textId="3B5253EB"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5" w:history="1">
        <w:r w:rsidRPr="00AC0206">
          <w:rPr>
            <w:rStyle w:val="af6"/>
            <w:rFonts w:ascii="宋体" w:eastAsia="宋体" w:hAnsi="宋体" w:hint="eastAsia"/>
            <w:sz w:val="24"/>
            <w:szCs w:val="24"/>
          </w:rPr>
          <w:t>2.1 Spring Boot 框架</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_Toc227707705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4</w:t>
        </w:r>
        <w:r w:rsidRPr="00AC0206">
          <w:rPr>
            <w:rStyle w:val="af6"/>
            <w:rFonts w:ascii="宋体" w:eastAsia="宋体" w:hAnsi="宋体" w:hint="eastAsia"/>
            <w:webHidden/>
            <w:sz w:val="24"/>
            <w:szCs w:val="24"/>
          </w:rPr>
          <w:fldChar w:fldCharType="end"/>
        </w:r>
      </w:hyperlink>
    </w:p>
    <w:p w14:paraId="4B2306C7" w14:textId="66A7B987"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6" w:history="1">
        <w:r w:rsidRPr="00AC0206">
          <w:rPr>
            <w:rStyle w:val="af6"/>
            <w:rFonts w:ascii="宋体" w:eastAsia="宋体" w:hAnsi="宋体" w:hint="eastAsia"/>
            <w:sz w:val="24"/>
            <w:szCs w:val="24"/>
          </w:rPr>
          <w:t>2.2 UniApp 与微信小程序</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_Toc227707706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4</w:t>
        </w:r>
        <w:r w:rsidRPr="00AC0206">
          <w:rPr>
            <w:rStyle w:val="af6"/>
            <w:rFonts w:ascii="宋体" w:eastAsia="宋体" w:hAnsi="宋体" w:hint="eastAsia"/>
            <w:webHidden/>
            <w:sz w:val="24"/>
            <w:szCs w:val="24"/>
          </w:rPr>
          <w:fldChar w:fldCharType="end"/>
        </w:r>
      </w:hyperlink>
    </w:p>
    <w:p w14:paraId="19C7DC62" w14:textId="568F50D2"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7" w:history="1">
        <w:r w:rsidRPr="00AC0206">
          <w:rPr>
            <w:rStyle w:val="af6"/>
            <w:rFonts w:ascii="宋体" w:eastAsia="宋体" w:hAnsi="宋体" w:hint="eastAsia"/>
            <w:sz w:val="24"/>
            <w:szCs w:val="24"/>
          </w:rPr>
          <w:t>2.3 Vue 3 与管理后台</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_Toc227707707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4</w:t>
        </w:r>
        <w:r w:rsidRPr="00AC0206">
          <w:rPr>
            <w:rStyle w:val="af6"/>
            <w:rFonts w:ascii="宋体" w:eastAsia="宋体" w:hAnsi="宋体" w:hint="eastAsia"/>
            <w:webHidden/>
            <w:sz w:val="24"/>
            <w:szCs w:val="24"/>
          </w:rPr>
          <w:fldChar w:fldCharType="end"/>
        </w:r>
      </w:hyperlink>
    </w:p>
    <w:p w14:paraId="235E5825" w14:textId="03A55563"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8" w:history="1">
        <w:r w:rsidRPr="00AC0206">
          <w:rPr>
            <w:rStyle w:val="af6"/>
            <w:rFonts w:ascii="宋体" w:eastAsia="宋体" w:hAnsi="宋体" w:hint="eastAsia"/>
            <w:sz w:val="24"/>
            <w:szCs w:val="24"/>
          </w:rPr>
          <w:t>2.4 MyBatis-Flex 持久层框架</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_Toc227707708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4</w:t>
        </w:r>
        <w:r w:rsidRPr="00AC0206">
          <w:rPr>
            <w:rStyle w:val="af6"/>
            <w:rFonts w:ascii="宋体" w:eastAsia="宋体" w:hAnsi="宋体" w:hint="eastAsia"/>
            <w:webHidden/>
            <w:sz w:val="24"/>
            <w:szCs w:val="24"/>
          </w:rPr>
          <w:fldChar w:fldCharType="end"/>
        </w:r>
      </w:hyperlink>
    </w:p>
    <w:p w14:paraId="75685449" w14:textId="62ABFB38"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9" w:history="1">
        <w:r w:rsidRPr="00AC0206">
          <w:rPr>
            <w:rStyle w:val="af6"/>
            <w:rFonts w:ascii="宋体" w:eastAsia="宋体" w:hAnsi="宋体" w:hint="eastAsia"/>
            <w:sz w:val="24"/>
            <w:szCs w:val="24"/>
          </w:rPr>
          <w:t>2.5 MySQL 数据库</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_Toc227707709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5</w:t>
        </w:r>
        <w:r w:rsidRPr="00AC0206">
          <w:rPr>
            <w:rStyle w:val="af6"/>
            <w:rFonts w:ascii="宋体" w:eastAsia="宋体" w:hAnsi="宋体" w:hint="eastAsia"/>
            <w:webHidden/>
            <w:sz w:val="24"/>
            <w:szCs w:val="24"/>
          </w:rPr>
          <w:fldChar w:fldCharType="end"/>
        </w:r>
      </w:hyperlink>
    </w:p>
    <w:p w14:paraId="3E767459" w14:textId="53B1C391"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10" w:history="1">
        <w:r w:rsidRPr="00AC0206">
          <w:rPr>
            <w:rStyle w:val="af6"/>
            <w:rFonts w:ascii="宋体" w:eastAsia="宋体" w:hAnsi="宋体" w:hint="eastAsia"/>
            <w:sz w:val="24"/>
            <w:szCs w:val="24"/>
          </w:rPr>
          <w:t>2.6 Redis 与 JWT 鉴权</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_Toc227707710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5</w:t>
        </w:r>
        <w:r w:rsidRPr="00AC0206">
          <w:rPr>
            <w:rStyle w:val="af6"/>
            <w:rFonts w:ascii="宋体" w:eastAsia="宋体" w:hAnsi="宋体" w:hint="eastAsia"/>
            <w:webHidden/>
            <w:sz w:val="24"/>
            <w:szCs w:val="24"/>
          </w:rPr>
          <w:fldChar w:fldCharType="end"/>
        </w:r>
      </w:hyperlink>
    </w:p>
    <w:p w14:paraId="615A4FAC" w14:textId="0AFD63F0" w:rsidR="00AC0206" w:rsidRPr="00AC0206" w:rsidRDefault="00AC0206" w:rsidP="00AC0206">
      <w:pPr>
        <w:pStyle w:val="TOC1"/>
        <w:tabs>
          <w:tab w:val="clear" w:pos="9060"/>
          <w:tab w:val="right" w:leader="dot" w:pos="9355"/>
        </w:tabs>
        <w:ind w:firstLineChars="0" w:firstLine="0"/>
        <w:jc w:val="left"/>
        <w:rPr>
          <w:rStyle w:val="af6"/>
          <w:rFonts w:ascii="宋体" w:eastAsia="宋体" w:hAnsi="宋体" w:hint="eastAsia"/>
          <w:sz w:val="24"/>
        </w:rPr>
      </w:pPr>
      <w:hyperlink w:anchor="_Toc227707711" w:history="1">
        <w:r w:rsidRPr="00AC0206">
          <w:rPr>
            <w:rStyle w:val="af6"/>
            <w:rFonts w:ascii="宋体" w:eastAsia="宋体" w:hAnsi="宋体" w:hint="eastAsia"/>
            <w:sz w:val="24"/>
            <w:szCs w:val="24"/>
          </w:rPr>
          <w:t>3 系统需求分析</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_Toc227707711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6</w:t>
        </w:r>
        <w:r w:rsidRPr="00AC0206">
          <w:rPr>
            <w:rStyle w:val="af6"/>
            <w:rFonts w:ascii="宋体" w:eastAsia="宋体" w:hAnsi="宋体" w:hint="eastAsia"/>
            <w:webHidden/>
            <w:sz w:val="24"/>
            <w:szCs w:val="24"/>
          </w:rPr>
          <w:fldChar w:fldCharType="end"/>
        </w:r>
      </w:hyperlink>
    </w:p>
    <w:p w14:paraId="60AF756A" w14:textId="43F4959F"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12" w:history="1">
        <w:r w:rsidRPr="00AC0206">
          <w:rPr>
            <w:rStyle w:val="af6"/>
            <w:rFonts w:ascii="宋体" w:eastAsia="宋体" w:hAnsi="宋体" w:hint="eastAsia"/>
            <w:sz w:val="24"/>
            <w:szCs w:val="24"/>
          </w:rPr>
          <w:t>3.1 系统可行性分析</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_Toc227707712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6</w:t>
        </w:r>
        <w:r w:rsidRPr="00AC0206">
          <w:rPr>
            <w:rStyle w:val="af6"/>
            <w:rFonts w:ascii="宋体" w:eastAsia="宋体" w:hAnsi="宋体" w:hint="eastAsia"/>
            <w:webHidden/>
            <w:sz w:val="24"/>
            <w:szCs w:val="24"/>
          </w:rPr>
          <w:fldChar w:fldCharType="end"/>
        </w:r>
      </w:hyperlink>
    </w:p>
    <w:p w14:paraId="46384DFB" w14:textId="00DE3F3E"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13" w:history="1">
        <w:r w:rsidRPr="00AC0206">
          <w:rPr>
            <w:rStyle w:val="af6"/>
            <w:rFonts w:ascii="宋体" w:eastAsia="宋体" w:hAnsi="宋体" w:hint="eastAsia"/>
            <w:sz w:val="24"/>
            <w:szCs w:val="24"/>
          </w:rPr>
          <w:t>3.2 用户角色分析</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_Toc227707713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7</w:t>
        </w:r>
        <w:r w:rsidRPr="00AC0206">
          <w:rPr>
            <w:rStyle w:val="af6"/>
            <w:rFonts w:ascii="宋体" w:eastAsia="宋体" w:hAnsi="宋体" w:hint="eastAsia"/>
            <w:webHidden/>
            <w:sz w:val="24"/>
            <w:szCs w:val="24"/>
          </w:rPr>
          <w:fldChar w:fldCharType="end"/>
        </w:r>
      </w:hyperlink>
    </w:p>
    <w:p w14:paraId="7914744A" w14:textId="79BACEEE"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14" w:history="1">
        <w:r w:rsidRPr="00AC0206">
          <w:rPr>
            <w:rStyle w:val="af6"/>
            <w:rFonts w:ascii="宋体" w:eastAsia="宋体" w:hAnsi="宋体" w:hint="eastAsia"/>
            <w:sz w:val="24"/>
            <w:szCs w:val="24"/>
          </w:rPr>
          <w:t>3.3 功能需求分析</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_Toc227707714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7</w:t>
        </w:r>
        <w:r w:rsidRPr="00AC0206">
          <w:rPr>
            <w:rStyle w:val="af6"/>
            <w:rFonts w:ascii="宋体" w:eastAsia="宋体" w:hAnsi="宋体" w:hint="eastAsia"/>
            <w:webHidden/>
            <w:sz w:val="24"/>
            <w:szCs w:val="24"/>
          </w:rPr>
          <w:fldChar w:fldCharType="end"/>
        </w:r>
      </w:hyperlink>
    </w:p>
    <w:p w14:paraId="20BE407B" w14:textId="61F4CC68"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15" w:history="1">
        <w:r w:rsidRPr="00AC0206">
          <w:rPr>
            <w:rStyle w:val="af6"/>
            <w:rFonts w:ascii="宋体" w:eastAsia="宋体" w:hAnsi="宋体" w:hint="eastAsia"/>
            <w:sz w:val="24"/>
            <w:szCs w:val="24"/>
          </w:rPr>
          <w:t>3.4 非功能需求分析</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_Toc227707715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8</w:t>
        </w:r>
        <w:r w:rsidRPr="00AC0206">
          <w:rPr>
            <w:rStyle w:val="af6"/>
            <w:rFonts w:ascii="宋体" w:eastAsia="宋体" w:hAnsi="宋体" w:hint="eastAsia"/>
            <w:webHidden/>
            <w:sz w:val="24"/>
            <w:szCs w:val="24"/>
          </w:rPr>
          <w:fldChar w:fldCharType="end"/>
        </w:r>
      </w:hyperlink>
    </w:p>
    <w:p w14:paraId="3DBC836E" w14:textId="06F3AB38" w:rsidR="00AC0206" w:rsidRPr="00AC0206" w:rsidRDefault="00AC0206" w:rsidP="00AC0206">
      <w:pPr>
        <w:pStyle w:val="TOC1"/>
        <w:tabs>
          <w:tab w:val="clear" w:pos="9060"/>
          <w:tab w:val="right" w:leader="dot" w:pos="9355"/>
        </w:tabs>
        <w:ind w:firstLineChars="0" w:firstLine="0"/>
        <w:jc w:val="left"/>
        <w:rPr>
          <w:rStyle w:val="af6"/>
          <w:rFonts w:ascii="宋体" w:eastAsia="宋体" w:hAnsi="宋体" w:hint="eastAsia"/>
          <w:sz w:val="24"/>
        </w:rPr>
      </w:pPr>
      <w:hyperlink w:anchor="_Toc227707716" w:history="1">
        <w:r w:rsidRPr="00AC0206">
          <w:rPr>
            <w:rStyle w:val="af6"/>
            <w:rFonts w:ascii="宋体" w:eastAsia="宋体" w:hAnsi="宋体" w:hint="eastAsia"/>
            <w:sz w:val="24"/>
            <w:szCs w:val="24"/>
          </w:rPr>
          <w:t>4 系统总体设计</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_Toc227707716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10</w:t>
        </w:r>
        <w:r w:rsidRPr="00AC0206">
          <w:rPr>
            <w:rStyle w:val="af6"/>
            <w:rFonts w:ascii="宋体" w:eastAsia="宋体" w:hAnsi="宋体" w:hint="eastAsia"/>
            <w:webHidden/>
            <w:sz w:val="24"/>
            <w:szCs w:val="24"/>
          </w:rPr>
          <w:fldChar w:fldCharType="end"/>
        </w:r>
      </w:hyperlink>
    </w:p>
    <w:p w14:paraId="040AD726" w14:textId="030C4540"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17" w:history="1">
        <w:r w:rsidRPr="00AC0206">
          <w:rPr>
            <w:rStyle w:val="af6"/>
            <w:rFonts w:ascii="宋体" w:eastAsia="宋体" w:hAnsi="宋体" w:hint="eastAsia"/>
            <w:sz w:val="24"/>
            <w:szCs w:val="24"/>
          </w:rPr>
          <w:t>4.1 系统总体架构设计</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_Toc227707717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10</w:t>
        </w:r>
        <w:r w:rsidRPr="00AC0206">
          <w:rPr>
            <w:rStyle w:val="af6"/>
            <w:rFonts w:ascii="宋体" w:eastAsia="宋体" w:hAnsi="宋体" w:hint="eastAsia"/>
            <w:webHidden/>
            <w:sz w:val="24"/>
            <w:szCs w:val="24"/>
          </w:rPr>
          <w:fldChar w:fldCharType="end"/>
        </w:r>
      </w:hyperlink>
    </w:p>
    <w:p w14:paraId="2EEC8B85" w14:textId="2E46F1F7"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18" w:history="1">
        <w:r w:rsidRPr="00AC0206">
          <w:rPr>
            <w:rStyle w:val="af6"/>
            <w:rFonts w:ascii="宋体" w:eastAsia="宋体" w:hAnsi="宋体" w:hint="eastAsia"/>
            <w:sz w:val="24"/>
            <w:szCs w:val="24"/>
          </w:rPr>
          <w:t>4.2 系统功能模块设计</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_Toc227707718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11</w:t>
        </w:r>
        <w:r w:rsidRPr="00AC0206">
          <w:rPr>
            <w:rStyle w:val="af6"/>
            <w:rFonts w:ascii="宋体" w:eastAsia="宋体" w:hAnsi="宋体" w:hint="eastAsia"/>
            <w:webHidden/>
            <w:sz w:val="24"/>
            <w:szCs w:val="24"/>
          </w:rPr>
          <w:fldChar w:fldCharType="end"/>
        </w:r>
      </w:hyperlink>
    </w:p>
    <w:p w14:paraId="43B1486E" w14:textId="63AE86C6"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19" w:history="1">
        <w:r w:rsidRPr="00AC0206">
          <w:rPr>
            <w:rStyle w:val="af6"/>
            <w:rFonts w:ascii="宋体" w:eastAsia="宋体" w:hAnsi="宋体" w:hint="eastAsia"/>
            <w:sz w:val="24"/>
            <w:szCs w:val="24"/>
          </w:rPr>
          <w:t>4.3 业务流程设计</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_Toc227707719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12</w:t>
        </w:r>
        <w:r w:rsidRPr="00AC0206">
          <w:rPr>
            <w:rStyle w:val="af6"/>
            <w:rFonts w:ascii="宋体" w:eastAsia="宋体" w:hAnsi="宋体" w:hint="eastAsia"/>
            <w:webHidden/>
            <w:sz w:val="24"/>
            <w:szCs w:val="24"/>
          </w:rPr>
          <w:fldChar w:fldCharType="end"/>
        </w:r>
      </w:hyperlink>
    </w:p>
    <w:p w14:paraId="03347902" w14:textId="64BC6B48"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20" w:history="1">
        <w:r w:rsidRPr="00AC0206">
          <w:rPr>
            <w:rStyle w:val="af6"/>
            <w:rFonts w:ascii="宋体" w:eastAsia="宋体" w:hAnsi="宋体" w:hint="eastAsia"/>
            <w:sz w:val="24"/>
            <w:szCs w:val="24"/>
          </w:rPr>
          <w:t>4.4 数据库设计</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_Toc227707720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13</w:t>
        </w:r>
        <w:r w:rsidRPr="00AC0206">
          <w:rPr>
            <w:rStyle w:val="af6"/>
            <w:rFonts w:ascii="宋体" w:eastAsia="宋体" w:hAnsi="宋体" w:hint="eastAsia"/>
            <w:webHidden/>
            <w:sz w:val="24"/>
            <w:szCs w:val="24"/>
          </w:rPr>
          <w:fldChar w:fldCharType="end"/>
        </w:r>
      </w:hyperlink>
    </w:p>
    <w:p w14:paraId="0F12FB6D" w14:textId="00BB9658"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21" w:history="1">
        <w:r w:rsidRPr="00AC0206">
          <w:rPr>
            <w:rStyle w:val="af6"/>
            <w:rFonts w:ascii="宋体" w:eastAsia="宋体" w:hAnsi="宋体" w:hint="eastAsia"/>
            <w:sz w:val="24"/>
            <w:szCs w:val="24"/>
          </w:rPr>
          <w:t>4.5 接口设计</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_Toc227707721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13</w:t>
        </w:r>
        <w:r w:rsidRPr="00AC0206">
          <w:rPr>
            <w:rStyle w:val="af6"/>
            <w:rFonts w:ascii="宋体" w:eastAsia="宋体" w:hAnsi="宋体" w:hint="eastAsia"/>
            <w:webHidden/>
            <w:sz w:val="24"/>
            <w:szCs w:val="24"/>
          </w:rPr>
          <w:fldChar w:fldCharType="end"/>
        </w:r>
      </w:hyperlink>
    </w:p>
    <w:p w14:paraId="664432D4" w14:textId="432A8786" w:rsidR="00AC0206" w:rsidRPr="00AC0206" w:rsidRDefault="00AC0206" w:rsidP="00AC0206">
      <w:pPr>
        <w:pStyle w:val="TOC1"/>
        <w:tabs>
          <w:tab w:val="clear" w:pos="9060"/>
          <w:tab w:val="right" w:leader="dot" w:pos="9355"/>
        </w:tabs>
        <w:ind w:firstLineChars="0" w:firstLine="0"/>
        <w:jc w:val="left"/>
        <w:rPr>
          <w:rStyle w:val="af6"/>
          <w:rFonts w:ascii="宋体" w:eastAsia="宋体" w:hAnsi="宋体" w:hint="eastAsia"/>
          <w:sz w:val="24"/>
        </w:rPr>
      </w:pPr>
      <w:hyperlink w:anchor="_Toc227707722" w:history="1">
        <w:r w:rsidRPr="00AC0206">
          <w:rPr>
            <w:rStyle w:val="af6"/>
            <w:rFonts w:ascii="宋体" w:eastAsia="宋体" w:hAnsi="宋体" w:hint="eastAsia"/>
            <w:sz w:val="24"/>
            <w:szCs w:val="24"/>
          </w:rPr>
          <w:t>5 系统详细实现</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_Toc227707722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14</w:t>
        </w:r>
        <w:r w:rsidRPr="00AC0206">
          <w:rPr>
            <w:rStyle w:val="af6"/>
            <w:rFonts w:ascii="宋体" w:eastAsia="宋体" w:hAnsi="宋体" w:hint="eastAsia"/>
            <w:webHidden/>
            <w:sz w:val="24"/>
            <w:szCs w:val="24"/>
          </w:rPr>
          <w:fldChar w:fldCharType="end"/>
        </w:r>
      </w:hyperlink>
    </w:p>
    <w:p w14:paraId="615EE2A1" w14:textId="32DF277C"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23" w:history="1">
        <w:r w:rsidRPr="00AC0206">
          <w:rPr>
            <w:rStyle w:val="af6"/>
            <w:rFonts w:ascii="宋体" w:eastAsia="宋体" w:hAnsi="宋体" w:hint="eastAsia"/>
            <w:sz w:val="24"/>
            <w:szCs w:val="24"/>
          </w:rPr>
          <w:t>5.1 开发环境与项目结构</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_Toc227707723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14</w:t>
        </w:r>
        <w:r w:rsidRPr="00AC0206">
          <w:rPr>
            <w:rStyle w:val="af6"/>
            <w:rFonts w:ascii="宋体" w:eastAsia="宋体" w:hAnsi="宋体" w:hint="eastAsia"/>
            <w:webHidden/>
            <w:sz w:val="24"/>
            <w:szCs w:val="24"/>
          </w:rPr>
          <w:fldChar w:fldCharType="end"/>
        </w:r>
      </w:hyperlink>
    </w:p>
    <w:p w14:paraId="10291EBF" w14:textId="66313633"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24" w:history="1">
        <w:r w:rsidRPr="00AC0206">
          <w:rPr>
            <w:rStyle w:val="af6"/>
            <w:rFonts w:ascii="宋体" w:eastAsia="宋体" w:hAnsi="宋体" w:hint="eastAsia"/>
            <w:sz w:val="24"/>
            <w:szCs w:val="24"/>
          </w:rPr>
          <w:t>5.2 用户认证与个人中心实现</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_Toc227707724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15</w:t>
        </w:r>
        <w:r w:rsidRPr="00AC0206">
          <w:rPr>
            <w:rStyle w:val="af6"/>
            <w:rFonts w:ascii="宋体" w:eastAsia="宋体" w:hAnsi="宋体" w:hint="eastAsia"/>
            <w:webHidden/>
            <w:sz w:val="24"/>
            <w:szCs w:val="24"/>
          </w:rPr>
          <w:fldChar w:fldCharType="end"/>
        </w:r>
      </w:hyperlink>
    </w:p>
    <w:p w14:paraId="148D3A37" w14:textId="5C204183"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25" w:history="1">
        <w:r w:rsidRPr="00AC0206">
          <w:rPr>
            <w:rStyle w:val="af6"/>
            <w:rFonts w:ascii="宋体" w:eastAsia="宋体" w:hAnsi="宋体" w:hint="eastAsia"/>
            <w:sz w:val="24"/>
            <w:szCs w:val="24"/>
          </w:rPr>
          <w:t>5.3 书籍发布与交易模块实现</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_Toc227707725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15</w:t>
        </w:r>
        <w:r w:rsidRPr="00AC0206">
          <w:rPr>
            <w:rStyle w:val="af6"/>
            <w:rFonts w:ascii="宋体" w:eastAsia="宋体" w:hAnsi="宋体" w:hint="eastAsia"/>
            <w:webHidden/>
            <w:sz w:val="24"/>
            <w:szCs w:val="24"/>
          </w:rPr>
          <w:fldChar w:fldCharType="end"/>
        </w:r>
      </w:hyperlink>
    </w:p>
    <w:p w14:paraId="08FF05A2" w14:textId="6DA4184F"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26" w:history="1">
        <w:r w:rsidRPr="00AC0206">
          <w:rPr>
            <w:rStyle w:val="af6"/>
            <w:rFonts w:ascii="宋体" w:eastAsia="宋体" w:hAnsi="宋体" w:hint="eastAsia"/>
            <w:sz w:val="24"/>
            <w:szCs w:val="24"/>
          </w:rPr>
          <w:t>5.4 批注传承模块实现</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_Toc227707726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16</w:t>
        </w:r>
        <w:r w:rsidRPr="00AC0206">
          <w:rPr>
            <w:rStyle w:val="af6"/>
            <w:rFonts w:ascii="宋体" w:eastAsia="宋体" w:hAnsi="宋体" w:hint="eastAsia"/>
            <w:webHidden/>
            <w:sz w:val="24"/>
            <w:szCs w:val="24"/>
          </w:rPr>
          <w:fldChar w:fldCharType="end"/>
        </w:r>
      </w:hyperlink>
    </w:p>
    <w:p w14:paraId="3A87CD6D" w14:textId="4617EAA2"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27" w:history="1">
        <w:r w:rsidRPr="00AC0206">
          <w:rPr>
            <w:rStyle w:val="af6"/>
            <w:rFonts w:ascii="宋体" w:eastAsia="宋体" w:hAnsi="宋体" w:hint="eastAsia"/>
            <w:sz w:val="24"/>
            <w:szCs w:val="24"/>
          </w:rPr>
          <w:t>5.5 学习路径与资源模块实现</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_Toc227707727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16</w:t>
        </w:r>
        <w:r w:rsidRPr="00AC0206">
          <w:rPr>
            <w:rStyle w:val="af6"/>
            <w:rFonts w:ascii="宋体" w:eastAsia="宋体" w:hAnsi="宋体" w:hint="eastAsia"/>
            <w:webHidden/>
            <w:sz w:val="24"/>
            <w:szCs w:val="24"/>
          </w:rPr>
          <w:fldChar w:fldCharType="end"/>
        </w:r>
      </w:hyperlink>
    </w:p>
    <w:p w14:paraId="06E0A392" w14:textId="41F24634"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r>
        <w:rPr>
          <w:rFonts w:ascii="Times New Roman" w:hAnsi="Times New Roman" w:eastAsia="宋体"/>
          <w:b w:val="0"/>
          <w:sz w:val="24"/>
        </w:rPr>
        <w:t>5.6 社区、私信与后台管理实现</w:t>
        <w:tab/>
        <w:t>16</w:t>
      </w:r>
    </w:p>
    <w:p w14:paraId="72EFCAC3" w14:textId="6220B382" w:rsidR="00AC0206" w:rsidRPr="00AC0206" w:rsidRDefault="00AC0206" w:rsidP="00AC0206">
      <w:pPr>
        <w:pStyle w:val="TOC1"/>
        <w:tabs>
          <w:tab w:val="clear" w:pos="9060"/>
          <w:tab w:val="right" w:leader="dot" w:pos="9355"/>
        </w:tabs>
        <w:ind w:firstLineChars="0" w:firstLine="0"/>
        <w:jc w:val="left"/>
        <w:rPr>
          <w:rStyle w:val="af6"/>
          <w:rFonts w:ascii="宋体" w:eastAsia="宋体" w:hAnsi="宋体" w:hint="eastAsia"/>
          <w:sz w:val="24"/>
        </w:rPr>
      </w:pPr>
      <w:hyperlink w:anchor="_Toc227707729" w:history="1">
        <w:r w:rsidRPr="00AC0206">
          <w:rPr>
            <w:rStyle w:val="af6"/>
            <w:rFonts w:ascii="宋体" w:eastAsia="宋体" w:hAnsi="宋体" w:hint="eastAsia"/>
            <w:sz w:val="24"/>
            <w:szCs w:val="24"/>
          </w:rPr>
          <w:t>6 系统测试</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_Toc227707729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18</w:t>
        </w:r>
        <w:r w:rsidRPr="00AC0206">
          <w:rPr>
            <w:rStyle w:val="af6"/>
            <w:rFonts w:ascii="宋体" w:eastAsia="宋体" w:hAnsi="宋体" w:hint="eastAsia"/>
            <w:webHidden/>
            <w:sz w:val="24"/>
            <w:szCs w:val="24"/>
          </w:rPr>
          <w:fldChar w:fldCharType="end"/>
        </w:r>
      </w:hyperlink>
    </w:p>
    <w:p w14:paraId="744299EA" w14:textId="00DAD75C"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r>
        <w:rPr>
          <w:rFonts w:ascii="Times New Roman" w:hAnsi="Times New Roman" w:eastAsia="宋体"/>
          <w:b w:val="0"/>
          <w:sz w:val="24"/>
        </w:rPr>
        <w:t>6.1 测试目的与环境</w:t>
        <w:tab/>
        <w:t>18</w:t>
      </w:r>
    </w:p>
    <w:p w14:paraId="3A17A89C" w14:textId="059F1CEF"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31" w:history="1">
        <w:r w:rsidRPr="00AC0206">
          <w:rPr>
            <w:rStyle w:val="af6"/>
            <w:rFonts w:ascii="宋体" w:eastAsia="宋体" w:hAnsi="宋体" w:hint="eastAsia"/>
            <w:sz w:val="24"/>
            <w:szCs w:val="24"/>
          </w:rPr>
          <w:t>6.2 功能测试</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_Toc227707731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19</w:t>
        </w:r>
        <w:r w:rsidRPr="00AC0206">
          <w:rPr>
            <w:rStyle w:val="af6"/>
            <w:rFonts w:ascii="宋体" w:eastAsia="宋体" w:hAnsi="宋体" w:hint="eastAsia"/>
            <w:webHidden/>
            <w:sz w:val="24"/>
            <w:szCs w:val="24"/>
          </w:rPr>
          <w:fldChar w:fldCharType="end"/>
        </w:r>
      </w:hyperlink>
    </w:p>
    <w:p w14:paraId="38AC333A" w14:textId="73C9D893"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32" w:history="1">
        <w:r w:rsidRPr="00AC0206">
          <w:rPr>
            <w:rStyle w:val="af6"/>
            <w:rFonts w:ascii="宋体" w:eastAsia="宋体" w:hAnsi="宋体" w:hint="eastAsia"/>
            <w:sz w:val="24"/>
            <w:szCs w:val="24"/>
          </w:rPr>
          <w:t>6.3 接口测试</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_Toc227707732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20</w:t>
        </w:r>
        <w:r w:rsidRPr="00AC0206">
          <w:rPr>
            <w:rStyle w:val="af6"/>
            <w:rFonts w:ascii="宋体" w:eastAsia="宋体" w:hAnsi="宋体" w:hint="eastAsia"/>
            <w:webHidden/>
            <w:sz w:val="24"/>
            <w:szCs w:val="24"/>
          </w:rPr>
          <w:fldChar w:fldCharType="end"/>
        </w:r>
      </w:hyperlink>
    </w:p>
    <w:p w14:paraId="413607A5" w14:textId="3E4D80E7"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r>
        <w:rPr>
          <w:rFonts w:ascii="Times New Roman" w:hAnsi="Times New Roman" w:eastAsia="宋体"/>
          <w:b w:val="0"/>
          <w:sz w:val="24"/>
        </w:rPr>
        <w:t>6.4 兼容性与异常测试</w:t>
        <w:tab/>
        <w:t>20</w:t>
      </w:r>
    </w:p>
    <w:p w14:paraId="50D01B09" w14:textId="2962FF8A"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34" w:history="1">
        <w:r w:rsidRPr="00AC0206">
          <w:rPr>
            <w:rStyle w:val="af6"/>
            <w:rFonts w:ascii="宋体" w:eastAsia="宋体" w:hAnsi="宋体" w:hint="eastAsia"/>
            <w:sz w:val="24"/>
            <w:szCs w:val="24"/>
          </w:rPr>
          <w:t>6.5 测试结果分析</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_Toc227707734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21</w:t>
        </w:r>
        <w:r w:rsidRPr="00AC0206">
          <w:rPr>
            <w:rStyle w:val="af6"/>
            <w:rFonts w:ascii="宋体" w:eastAsia="宋体" w:hAnsi="宋体" w:hint="eastAsia"/>
            <w:webHidden/>
            <w:sz w:val="24"/>
            <w:szCs w:val="24"/>
          </w:rPr>
          <w:fldChar w:fldCharType="end"/>
        </w:r>
      </w:hyperlink>
    </w:p>
    <w:p w14:paraId="5AA9F6CB" w14:textId="4270B1C8" w:rsidR="00AC0206" w:rsidRPr="00AC0206" w:rsidRDefault="00AC0206" w:rsidP="00AC0206">
      <w:pPr>
        <w:pStyle w:val="TOC1"/>
        <w:tabs>
          <w:tab w:val="clear" w:pos="9060"/>
          <w:tab w:val="right" w:leader="dot" w:pos="9355"/>
        </w:tabs>
        <w:ind w:firstLineChars="0" w:firstLine="0"/>
        <w:jc w:val="left"/>
        <w:rPr>
          <w:rStyle w:val="af6"/>
          <w:rFonts w:ascii="宋体" w:eastAsia="宋体" w:hAnsi="宋体" w:hint="eastAsia"/>
          <w:sz w:val="24"/>
        </w:rPr>
      </w:pPr>
      <w:hyperlink w:anchor="_Toc227707735" w:history="1">
        <w:r w:rsidRPr="00AC0206">
          <w:rPr>
            <w:rStyle w:val="af6"/>
            <w:rFonts w:ascii="宋体" w:eastAsia="宋体" w:hAnsi="宋体" w:hint="eastAsia"/>
            <w:sz w:val="24"/>
            <w:szCs w:val="24"/>
          </w:rPr>
          <w:t>7 总结与展望</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_Toc227707735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22</w:t>
        </w:r>
        <w:r w:rsidRPr="00AC0206">
          <w:rPr>
            <w:rStyle w:val="af6"/>
            <w:rFonts w:ascii="宋体" w:eastAsia="宋体" w:hAnsi="宋体" w:hint="eastAsia"/>
            <w:webHidden/>
            <w:sz w:val="24"/>
            <w:szCs w:val="24"/>
          </w:rPr>
          <w:fldChar w:fldCharType="end"/>
        </w:r>
      </w:hyperlink>
    </w:p>
    <w:p w14:paraId="456DB15F" w14:textId="407B02E3"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36" w:history="1">
        <w:r w:rsidRPr="00AC0206">
          <w:rPr>
            <w:rStyle w:val="af6"/>
            <w:rFonts w:ascii="宋体" w:eastAsia="宋体" w:hAnsi="宋体" w:hint="eastAsia"/>
            <w:sz w:val="24"/>
            <w:szCs w:val="24"/>
          </w:rPr>
          <w:t>7.1 工作总结</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_Toc227707736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22</w:t>
        </w:r>
        <w:r w:rsidRPr="00AC0206">
          <w:rPr>
            <w:rStyle w:val="af6"/>
            <w:rFonts w:ascii="宋体" w:eastAsia="宋体" w:hAnsi="宋体" w:hint="eastAsia"/>
            <w:webHidden/>
            <w:sz w:val="24"/>
            <w:szCs w:val="24"/>
          </w:rPr>
          <w:fldChar w:fldCharType="end"/>
        </w:r>
      </w:hyperlink>
    </w:p>
    <w:p w14:paraId="1C3A6B5F" w14:textId="5F5B376B"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37" w:history="1">
        <w:r w:rsidRPr="00AC0206">
          <w:rPr>
            <w:rStyle w:val="af6"/>
            <w:rFonts w:ascii="宋体" w:eastAsia="宋体" w:hAnsi="宋体" w:hint="eastAsia"/>
            <w:sz w:val="24"/>
            <w:szCs w:val="24"/>
          </w:rPr>
          <w:t>7.2 系统不足</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_Toc227707737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22</w:t>
        </w:r>
        <w:r w:rsidRPr="00AC0206">
          <w:rPr>
            <w:rStyle w:val="af6"/>
            <w:rFonts w:ascii="宋体" w:eastAsia="宋体" w:hAnsi="宋体" w:hint="eastAsia"/>
            <w:webHidden/>
            <w:sz w:val="24"/>
            <w:szCs w:val="24"/>
          </w:rPr>
          <w:fldChar w:fldCharType="end"/>
        </w:r>
      </w:hyperlink>
    </w:p>
    <w:p w14:paraId="0835D788" w14:textId="023F692F"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38" w:history="1">
        <w:r w:rsidRPr="00AC0206">
          <w:rPr>
            <w:rStyle w:val="af6"/>
            <w:rFonts w:ascii="宋体" w:eastAsia="宋体" w:hAnsi="宋体" w:hint="eastAsia"/>
            <w:sz w:val="24"/>
            <w:szCs w:val="24"/>
          </w:rPr>
          <w:t>7.3 未来展望</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_Toc227707738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22</w:t>
        </w:r>
        <w:r w:rsidRPr="00AC0206">
          <w:rPr>
            <w:rStyle w:val="af6"/>
            <w:rFonts w:ascii="宋体" w:eastAsia="宋体" w:hAnsi="宋体" w:hint="eastAsia"/>
            <w:webHidden/>
            <w:sz w:val="24"/>
            <w:szCs w:val="24"/>
          </w:rPr>
          <w:fldChar w:fldCharType="end"/>
        </w:r>
      </w:hyperlink>
    </w:p>
    <w:p w14:paraId="149A42D8" w14:textId="49A57759" w:rsidR="00AC0206" w:rsidRPr="00AC0206" w:rsidRDefault="00AC0206" w:rsidP="00AC0206">
      <w:pPr>
        <w:pStyle w:val="TOC1"/>
        <w:tabs>
          <w:tab w:val="clear" w:pos="9060"/>
          <w:tab w:val="right" w:leader="dot" w:pos="9355"/>
        </w:tabs>
        <w:ind w:firstLineChars="0" w:firstLine="0"/>
        <w:jc w:val="left"/>
        <w:rPr>
          <w:rStyle w:val="af6"/>
          <w:rFonts w:ascii="宋体" w:eastAsia="宋体" w:hAnsi="宋体" w:hint="eastAsia"/>
          <w:sz w:val="24"/>
        </w:rPr>
      </w:pPr>
      <w:hyperlink w:anchor="_Toc227707739" w:history="1">
        <w:r w:rsidRPr="00AC0206">
          <w:rPr>
            <w:rStyle w:val="af6"/>
            <w:rFonts w:ascii="宋体" w:eastAsia="宋体" w:hAnsi="宋体" w:hint="eastAsia"/>
            <w:sz w:val="24"/>
            <w:szCs w:val="24"/>
          </w:rPr>
          <w:t>参考文献</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_Toc227707739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23</w:t>
        </w:r>
        <w:r w:rsidRPr="00AC0206">
          <w:rPr>
            <w:rStyle w:val="af6"/>
            <w:rFonts w:ascii="宋体" w:eastAsia="宋体" w:hAnsi="宋体" w:hint="eastAsia"/>
            <w:webHidden/>
            <w:sz w:val="24"/>
            <w:szCs w:val="24"/>
          </w:rPr>
          <w:fldChar w:fldCharType="end"/>
        </w:r>
      </w:hyperlink>
    </w:p>
    <w:p w14:paraId="7D03020D" w14:textId="1A1AB891" w:rsidR="00AC0206" w:rsidRPr="00AC0206" w:rsidRDefault="00AC0206" w:rsidP="00AC0206">
      <w:pPr>
        <w:pStyle w:val="TOC1"/>
        <w:tabs>
          <w:tab w:val="clear" w:pos="9060"/>
          <w:tab w:val="right" w:leader="dot" w:pos="9355"/>
        </w:tabs>
        <w:ind w:firstLineChars="0" w:firstLine="0"/>
        <w:jc w:val="left"/>
        <w:rPr>
          <w:rStyle w:val="af6"/>
          <w:rFonts w:ascii="宋体" w:eastAsia="宋体" w:hAnsi="宋体" w:hint="eastAsia"/>
          <w:sz w:val="24"/>
        </w:rPr>
      </w:pPr>
      <w:hyperlink w:anchor="_Toc227707740" w:history="1">
        <w:r w:rsidRPr="00AC0206">
          <w:rPr>
            <w:rStyle w:val="af6"/>
            <w:rFonts w:ascii="宋体" w:eastAsia="宋体" w:hAnsi="宋体" w:hint="eastAsia"/>
            <w:sz w:val="24"/>
            <w:szCs w:val="24"/>
          </w:rPr>
          <w:t>附录一</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_Toc227707740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24</w:t>
        </w:r>
        <w:r w:rsidRPr="00AC0206">
          <w:rPr>
            <w:rStyle w:val="af6"/>
            <w:rFonts w:ascii="宋体" w:eastAsia="宋体" w:hAnsi="宋体" w:hint="eastAsia"/>
            <w:webHidden/>
            <w:sz w:val="24"/>
            <w:szCs w:val="24"/>
          </w:rPr>
          <w:fldChar w:fldCharType="end"/>
        </w:r>
      </w:hyperlink>
    </w:p>
    <w:p w14:paraId="2F53B63A" w14:textId="7772A5A7" w:rsidR="003957EF" w:rsidRPr="00AC0206" w:rsidRDefault="007F50E4" w:rsidP="00AC0206">
      <w:pPr>
        <w:pStyle w:val="TOC1"/>
        <w:tabs>
          <w:tab w:val="clear" w:pos="9060"/>
          <w:tab w:val="right" w:leader="dot" w:pos="9355"/>
        </w:tabs>
        <w:ind w:firstLineChars="0" w:firstLine="0"/>
        <w:jc w:val="left"/>
        <w:rPr>
          <w:rStyle w:val="af6"/>
          <w:rFonts w:ascii="宋体" w:eastAsia="宋体" w:hAnsi="宋体" w:hint="eastAsia"/>
          <w:sz w:val="24"/>
          <w:szCs w:val="24"/>
        </w:rPr>
      </w:pPr>
      <w:r w:rsidRPr="00AC0206">
        <w:rPr>
          <w:rStyle w:val="af6"/>
          <w:rFonts w:ascii="宋体" w:eastAsia="宋体" w:hAnsi="宋体" w:hint="eastAsia"/>
          <w:sz w:val="24"/>
          <w:szCs w:val="24"/>
        </w:rPr>
        <w:fldChar w:fldCharType="end"/>
      </w:r>
      <w:r w:rsidRPr="00AC0206">
        <w:rPr>
          <w:rStyle w:val="af6"/>
          <w:rFonts w:ascii="宋体" w:eastAsia="宋体" w:hAnsi="宋体" w:hint="eastAsia"/>
          <w:sz w:val="24"/>
          <w:szCs w:val="24"/>
        </w:rPr>
        <w:t xml:space="preserve"> </w:t>
      </w:r>
    </w:p>
    <w:p w14:paraId="2EF9E3A4" w14:textId="77777777" w:rsidR="003957EF" w:rsidRDefault="003957EF" w:rsidP="00796869">
      <w:pPr>
        <w:rPr>
          <w:rFonts w:hint="eastAsia"/>
        </w:rPr>
      </w:pPr>
    </w:p>
    <w:p w14:paraId="4E13B65C" w14:textId="77777777" w:rsidR="003957EF" w:rsidRDefault="003957EF" w:rsidP="00796869">
      <w:pPr>
        <w:rPr>
          <w:rFonts w:hint="eastAsia"/>
        </w:rPr>
        <w:sectPr w:rsidR="003957EF" w:rsidSect="00165D20">
          <w:headerReference w:type="even" r:id="rId7"/>
          <w:headerReference w:type="default" r:id="rId8"/>
          <w:footerReference w:type="even" r:id="rId9"/>
          <w:footerReference w:type="default" r:id="rId10"/>
          <w:headerReference w:type="first" r:id="rId11"/>
          <w:footerReference w:type="first" r:id="rId12"/>
          <w:pgSz w:w="11906" w:h="16838"/>
          <w:pgMar w:top="1417" w:right="1134" w:bottom="1134" w:left="1417" w:header="851" w:footer="992" w:gutter="0"/>
          <w:pgNumType w:fmt="upperRoman" w:start="1"/>
          <w:cols w:space="720"/>
          <w:docGrid w:type="lines" w:linePitch="326"/>
        </w:sectPr>
      </w:pPr>
    </w:p>
    <w:p w14:paraId="3D8CCB66" w14:textId="2009ACD5" w:rsidR="003957EF" w:rsidRPr="00796869" w:rsidRDefault="00000000" w:rsidP="00796869">
      <w:pPr>
        <w:pStyle w:val="1"/>
        <w:ind w:firstLine="720"/>
        <w:rPr>
          <w:rFonts w:hint="eastAsia"/>
        </w:rPr>
      </w:pPr>
      <w:bookmarkStart w:id="0" w:name="_Toc227707698"/>
      <w:r w:rsidRPr="00796869">
        <w:rPr>
          <w:rFonts w:ascii="Times New Roman" w:hAnsi="Times New Roman" w:eastAsia="宋体"/>
          <w:b/>
          <w:sz w:val="28"/>
        </w:rPr>
        <w:lastRenderedPageBreak/>
        <w:t xml:space="preserve">1 </w:t>
      </w:r>
      <w:r w:rsidR="0087460D" w:rsidRPr="00796869">
        <w:rPr>
          <w:rFonts w:hint="eastAsia" w:ascii="Times New Roman" w:hAnsi="Times New Roman" w:eastAsia="宋体"/>
          <w:b/>
          <w:sz w:val="28"/>
        </w:rPr>
        <w:t>绪论</w:t>
      </w:r>
      <w:bookmarkEnd w:id="0"/>
    </w:p>
    <w:p w14:paraId="20515476" w14:textId="32C33B82" w:rsidR="003957EF" w:rsidRPr="00796869" w:rsidRDefault="00000000" w:rsidP="00796869">
      <w:pPr>
        <w:pStyle w:val="2"/>
        <w:rPr>
          <w:rFonts w:hint="eastAsia"/>
        </w:rPr>
      </w:pPr>
      <w:bookmarkStart w:id="1" w:name="_Toc9371_WPSOffice_Level2"/>
      <w:bookmarkStart w:id="2" w:name="_Toc8737791"/>
      <w:bookmarkStart w:id="3" w:name="_Toc8557999"/>
      <w:bookmarkStart w:id="4" w:name="_Toc227707699"/>
      <w:r w:rsidRPr="00796869">
        <w:rPr>
          <w:rFonts w:hint="eastAsia" w:ascii="Times New Roman" w:hAnsi="Times New Roman" w:eastAsia="宋体"/>
          <w:b/>
          <w:sz w:val="24"/>
        </w:rPr>
        <w:t xml:space="preserve">1.1 </w:t>
      </w:r>
      <w:bookmarkEnd w:id="1"/>
      <w:bookmarkEnd w:id="2"/>
      <w:bookmarkEnd w:id="3"/>
      <w:r w:rsidR="0087460D" w:rsidRPr="00796869">
        <w:rPr>
          <w:rFonts w:hint="eastAsia" w:ascii="Times New Roman" w:hAnsi="Times New Roman" w:eastAsia="宋体"/>
          <w:b/>
          <w:sz w:val="24"/>
        </w:rPr>
        <w:t>研究背景</w:t>
      </w:r>
      <w:bookmarkEnd w:id="4"/>
    </w:p>
    <w:p w14:paraId="0427C4C8" w14:textId="7AFFDF4B" w:rsidR="0087460D" w:rsidRPr="00796869" w:rsidRDefault="0087460D" w:rsidP="00796869">
      <w:pPr>
        <w:rPr>
          <w:rFonts w:hint="eastAsia"/>
        </w:rPr>
      </w:pPr>
      <w:r w:rsidRPr="00796869">
        <w:rPr>
          <w:rFonts w:hint="eastAsia" w:ascii="Times New Roman" w:hAnsi="Times New Roman" w:eastAsia="宋体"/>
          <w:b w:val="0"/>
          <w:sz w:val="24"/>
        </w:rPr>
        <w:t>高校学生在课程学习、专业考试和毕业离校过程中会产生大量教材、教辅和专业参考书。部分书籍只在一个学期或一个阶段内被高频使用，课程结束后便长期闲置。对低年级学生而言，同类书籍仍然具有较高使用价值，但供需双方往往缺少稳定、可信和便捷的信息连接渠道。线下转让依赖宿舍楼公告、班级群或熟人推荐，信息覆盖范围有限；综合二手平台虽然商品数量多，但校园教材价格低、交易半径短、时效性强，用户需要花费较高成本进行筛选和沟通。</w:t>
      </w:r>
    </w:p>
    <w:p w14:paraId="04B4CFE0" w14:textId="77777777" w:rsidR="0087460D" w:rsidRPr="00796869" w:rsidRDefault="0087460D" w:rsidP="00796869">
      <w:pPr>
        <w:rPr>
          <w:rFonts w:hint="eastAsia"/>
        </w:rPr>
      </w:pPr>
      <w:r>
        <w:rPr>
          <w:rFonts w:ascii="Times New Roman" w:hAnsi="Times New Roman" w:eastAsia="宋体"/>
          <w:b w:val="0"/>
          <w:sz w:val="24"/>
        </w:rPr>
        <w:t>除了书籍本身，教材中的批注、划线、错题记录和复习经验同样具有学习价值。许多学生在学习过程中会形成个性化的知识整理方式，例如在重点章节添加注释、整理课程资料、总结考试重点或建立学习顺序。这些内容具有明显的场景性和专业性，对后续学习同一课程的学生具有参考意义。然而，在传统二手书交易中，平台通常只关注书籍成色、价格和物流信息，无法系统保存和传递附着在书籍上的学习经验[7]。</w:t>
      </w:r>
    </w:p>
    <w:p w14:paraId="45EF5E92" w14:textId="27978617" w:rsidR="003957EF" w:rsidRPr="00796869" w:rsidRDefault="0087460D" w:rsidP="00796869">
      <w:pPr>
        <w:rPr>
          <w:rFonts w:hint="eastAsia"/>
        </w:rPr>
      </w:pPr>
      <w:r w:rsidRPr="00796869">
        <w:rPr>
          <w:rFonts w:hint="eastAsia" w:ascii="Times New Roman" w:hAnsi="Times New Roman" w:eastAsia="宋体"/>
          <w:b w:val="0"/>
          <w:sz w:val="24"/>
        </w:rPr>
        <w:t>因此，面向校园场景构建一个集二手书流转、批注沉淀、学习路径整理和资源共享于一体的平台具有现实意义。该平台既可以降低学生获取教材和资料的成本，也可以将分散在个人手中的学习经验转化为可检索、可复用、可传承的数字资源。本文围绕这一目标，结合微信小程序使用便利、Spring Boot 后端开发成熟、MySQL 结构化存储稳定等特点，完成校园学术资源传承平台的设计与实现。</w:t>
      </w:r>
    </w:p>
    <w:p w14:paraId="63929630" w14:textId="6C4D2F77" w:rsidR="003957EF" w:rsidRDefault="00000000" w:rsidP="00796869">
      <w:pPr>
        <w:pStyle w:val="2"/>
        <w:rPr>
          <w:rFonts w:hint="eastAsia"/>
        </w:rPr>
      </w:pPr>
      <w:bookmarkStart w:id="5" w:name="_Toc7192_WPSOffice_Level2"/>
      <w:bookmarkStart w:id="6" w:name="_Toc8558000"/>
      <w:bookmarkStart w:id="7" w:name="_Toc8737792"/>
      <w:bookmarkStart w:id="8" w:name="_Toc227707700"/>
      <w:r>
        <w:rPr>
          <w:rFonts w:hint="eastAsia" w:ascii="Times New Roman" w:hAnsi="Times New Roman" w:eastAsia="宋体"/>
          <w:b/>
          <w:sz w:val="24"/>
        </w:rPr>
        <w:t>1.2</w:t>
      </w:r>
      <w:r>
        <w:rPr>
          <w:rFonts w:ascii="Times New Roman" w:hAnsi="Times New Roman" w:eastAsia="宋体"/>
          <w:b/>
          <w:sz w:val="24"/>
        </w:rPr>
        <w:t xml:space="preserve"> </w:t>
      </w:r>
      <w:bookmarkEnd w:id="5"/>
      <w:bookmarkEnd w:id="6"/>
      <w:bookmarkEnd w:id="7"/>
      <w:r w:rsidR="0087460D" w:rsidRPr="0087460D">
        <w:rPr>
          <w:rFonts w:hint="eastAsia" w:ascii="Times New Roman" w:hAnsi="Times New Roman" w:eastAsia="宋体"/>
          <w:b/>
          <w:sz w:val="24"/>
        </w:rPr>
        <w:t>研究目的与意义</w:t>
      </w:r>
      <w:bookmarkEnd w:id="8"/>
    </w:p>
    <w:p w14:paraId="02CEDCAD" w14:textId="4AC5048E" w:rsidR="0087460D" w:rsidRPr="0087460D" w:rsidRDefault="0087460D" w:rsidP="00796869">
      <w:pPr>
        <w:rPr>
          <w:rFonts w:hint="eastAsia"/>
        </w:rPr>
      </w:pPr>
      <w:r w:rsidRPr="0087460D">
        <w:rPr>
          <w:rFonts w:hint="eastAsia" w:ascii="Times New Roman" w:hAnsi="Times New Roman" w:eastAsia="宋体"/>
          <w:b w:val="0"/>
          <w:sz w:val="24"/>
        </w:rPr>
        <w:t>本文研究目的在于设计并实现一个符合高校学生使用场景的软件系统，使二手书交易不再停留于简单的信息发布，而是与课程批注、配套资源和学习路径进行结合。系统通过用户登录、学生认证、书籍发布、订单管理、批注传承、学习路径和社区交流等模块，为学生提供从书籍发现、交易沟通到学习经验获取的一体化服务。</w:t>
      </w:r>
    </w:p>
    <w:p w14:paraId="54F48880" w14:textId="77777777" w:rsidR="0087460D" w:rsidRPr="0087460D" w:rsidRDefault="0087460D" w:rsidP="00796869">
      <w:pPr>
        <w:rPr>
          <w:rFonts w:hint="eastAsia"/>
        </w:rPr>
      </w:pPr>
      <w:r w:rsidRPr="0087460D">
        <w:rPr>
          <w:rFonts w:hint="eastAsia" w:ascii="Times New Roman" w:hAnsi="Times New Roman" w:eastAsia="宋体"/>
          <w:b w:val="0"/>
          <w:sz w:val="24"/>
        </w:rPr>
        <w:t>从经济价值看，平台能够促进闲置书籍在校园内部循环，降低学生购买新教材的支出，也使书籍发布者获得一定回收收益。从资源利用角度看，书籍再次流转能够减少纸质教材浪费，符合绿色校园和资源循环利用理念。从教育价值看，平台将批注、资源和学习路径与书籍建立关联，使高年级学生的学习经验能够被低年级学生参考。</w:t>
      </w:r>
    </w:p>
    <w:p w14:paraId="0BD499FB" w14:textId="4425846C" w:rsidR="003957EF" w:rsidRDefault="0087460D" w:rsidP="00796869">
      <w:pPr>
        <w:rPr>
          <w:rFonts w:hint="eastAsia"/>
        </w:rPr>
      </w:pPr>
      <w:r w:rsidRPr="0087460D">
        <w:rPr>
          <w:rFonts w:hint="eastAsia" w:ascii="Times New Roman" w:hAnsi="Times New Roman" w:eastAsia="宋体"/>
          <w:b w:val="0"/>
          <w:sz w:val="24"/>
        </w:rPr>
        <w:lastRenderedPageBreak/>
        <w:t>从工程实践角度看，本系统覆盖了前后端分离开发、微信小程序页面设计、REST 接口设计、数据库建模、文件上传、JWT 登录态校验和业务流程测试等内容，能够体现软件工程专业学生对需求分析、系统设计、编码实现和测试验证的综合实践能力。</w:t>
      </w:r>
    </w:p>
    <w:p w14:paraId="7056DA26" w14:textId="4D09CF55" w:rsidR="0087460D" w:rsidRDefault="0087460D" w:rsidP="00796869">
      <w:pPr>
        <w:pStyle w:val="2"/>
        <w:rPr>
          <w:rFonts w:hint="eastAsia"/>
        </w:rPr>
      </w:pPr>
      <w:bookmarkStart w:id="9" w:name="_Toc227707701"/>
      <w:r>
        <w:rPr>
          <w:rFonts w:hint="eastAsia" w:ascii="Times New Roman" w:hAnsi="Times New Roman" w:eastAsia="宋体"/>
          <w:b/>
          <w:sz w:val="24"/>
        </w:rPr>
        <w:t>1.3</w:t>
      </w:r>
      <w:r>
        <w:rPr>
          <w:rFonts w:ascii="Times New Roman" w:hAnsi="Times New Roman" w:eastAsia="宋体"/>
          <w:b/>
          <w:sz w:val="24"/>
        </w:rPr>
        <w:t xml:space="preserve"> </w:t>
      </w:r>
      <w:r w:rsidRPr="0087460D">
        <w:rPr>
          <w:rFonts w:hint="eastAsia" w:ascii="Times New Roman" w:hAnsi="Times New Roman" w:eastAsia="宋体"/>
          <w:b/>
          <w:sz w:val="24"/>
        </w:rPr>
        <w:t>国内外研究现状</w:t>
      </w:r>
      <w:bookmarkEnd w:id="9"/>
    </w:p>
    <w:p w14:paraId="455A4B53" w14:textId="0DD27AC5" w:rsidR="0087460D" w:rsidRPr="0087460D" w:rsidRDefault="0087460D" w:rsidP="00796869">
      <w:pPr>
        <w:rPr>
          <w:rFonts w:hint="eastAsia"/>
        </w:rPr>
      </w:pPr>
      <w:r>
        <w:rPr>
          <w:rFonts w:ascii="Times New Roman" w:hAnsi="Times New Roman" w:eastAsia="宋体"/>
          <w:b w:val="0"/>
          <w:sz w:val="24"/>
        </w:rPr>
        <w:t>在二手交易领域，闲鱼、转转等综合平台已经形成较成熟的 C2C 交易模式，具备商品发布、在线沟通、评价和担保交易等能力[1]。这类平台适合覆盖广泛品类，但对于校园教材这类低单价、高本地化和强课程属性的物品，仍存在信息噪声较多、同校筛选不便、交易沟通成本偏高等不足。</w:t>
      </w:r>
    </w:p>
    <w:p w14:paraId="34088073" w14:textId="77777777" w:rsidR="0087460D" w:rsidRPr="0087460D" w:rsidRDefault="0087460D" w:rsidP="00796869">
      <w:pPr>
        <w:rPr>
          <w:rFonts w:hint="eastAsia"/>
        </w:rPr>
      </w:pPr>
      <w:r w:rsidRPr="0087460D">
        <w:rPr>
          <w:rFonts w:hint="eastAsia" w:ascii="Times New Roman" w:hAnsi="Times New Roman" w:eastAsia="宋体"/>
          <w:b w:val="0"/>
          <w:sz w:val="24"/>
        </w:rPr>
        <w:t>在校园二手平台研究方面，已有不少研究基于 Web 或微信小程序实现校园闲置物品交易系统。这些系统通常围绕商品发布、分类检索、订单处理和用户管理展开，能够解决一定范围内的信息流转问题。相关研究证明，微信小程序具有免安装、传播便捷和适合学生群体使用等优势[2-4]。但是多数平台仍以物品流转为核心，对书籍批注、课程学习资料和学习路径等知识附加价值关注不足。</w:t>
      </w:r>
    </w:p>
    <w:p w14:paraId="11E52FCA" w14:textId="453498B0" w:rsidR="0087460D" w:rsidRDefault="0087460D" w:rsidP="00796869">
      <w:pPr>
        <w:rPr>
          <w:rFonts w:hint="eastAsia"/>
        </w:rPr>
      </w:pPr>
      <w:r w:rsidRPr="0087460D">
        <w:rPr>
          <w:rFonts w:hint="eastAsia" w:ascii="Times New Roman" w:hAnsi="Times New Roman" w:eastAsia="宋体"/>
          <w:b w:val="0"/>
          <w:sz w:val="24"/>
        </w:rPr>
        <w:t>在知识共享领域，问答社区、视频平台和笔记工具能够承载学习经验分享，但它们通常与实体书籍交易场景分离。学生在购买二手书时，很难同步获得与该书相关的批注、资料和学习路线。本文将校园二手书交易与批注传承、资源绑定和学习路径进行结合，重点解决书籍流转和学习经验沉淀之间的衔接问题。</w:t>
      </w:r>
    </w:p>
    <w:p w14:paraId="7DCA2927" w14:textId="261272FA" w:rsidR="0087460D" w:rsidRDefault="0087460D" w:rsidP="007F50E4">
      <w:pPr>
        <w:pStyle w:val="2"/>
        <w:rPr>
          <w:rFonts w:hint="eastAsia"/>
        </w:rPr>
      </w:pPr>
      <w:bookmarkStart w:id="10" w:name="_Toc227707702"/>
      <w:r>
        <w:rPr>
          <w:rFonts w:hint="eastAsia" w:ascii="Times New Roman" w:hAnsi="Times New Roman" w:eastAsia="宋体"/>
          <w:b/>
          <w:sz w:val="24"/>
        </w:rPr>
        <w:t>1.4</w:t>
      </w:r>
      <w:r>
        <w:rPr>
          <w:rFonts w:ascii="Times New Roman" w:hAnsi="Times New Roman" w:eastAsia="宋体"/>
          <w:b/>
          <w:sz w:val="24"/>
        </w:rPr>
        <w:t xml:space="preserve"> </w:t>
      </w:r>
      <w:r w:rsidRPr="0087460D">
        <w:rPr>
          <w:rFonts w:hint="eastAsia" w:ascii="Times New Roman" w:hAnsi="Times New Roman" w:eastAsia="宋体"/>
          <w:b/>
          <w:sz w:val="24"/>
        </w:rPr>
        <w:t>本文主要工作</w:t>
      </w:r>
      <w:bookmarkEnd w:id="10"/>
    </w:p>
    <w:p w14:paraId="14B182CF" w14:textId="45DB6FBD" w:rsidR="0087460D" w:rsidRDefault="0087460D" w:rsidP="00796869">
      <w:pPr>
        <w:rPr>
          <w:rFonts w:hint="eastAsia"/>
        </w:rPr>
      </w:pPr>
      <w:r w:rsidRPr="0087460D">
        <w:rPr>
          <w:rFonts w:hint="eastAsia" w:ascii="Times New Roman" w:hAnsi="Times New Roman" w:eastAsia="宋体"/>
          <w:b w:val="0"/>
          <w:sz w:val="24"/>
        </w:rPr>
        <w:t>本文主要完成以下工作：第一，分析校园二手书流转和学习资源传承的业务需求，明确普通学生、认证学生、书籍发布者、购买者和管理员等角色。第二，设计平台总体架构和功能模块，形成用户端小程序、后端服务、数据库、Redis 和本地文件上传服务协同工作的系统结构。第三，围绕书籍、订单、批注、资源、学习路径、社区和私信等核心业务进行数据库设计，明确关键表及其关系。第四，基于 Spring Boot、MyBatis-Flex、MySQL、Redis、JWT 和 UniApp 实现系统主要功能。第五，对核心功能和接口进行测试，验证系统主要业务流程的可用性。</w:t>
      </w:r>
    </w:p>
    <w:p w14:paraId="2DFA774C" w14:textId="16FEE3E0" w:rsidR="0087460D" w:rsidRDefault="0087460D" w:rsidP="007F50E4">
      <w:pPr>
        <w:pStyle w:val="2"/>
        <w:rPr>
          <w:rFonts w:hint="eastAsia"/>
        </w:rPr>
      </w:pPr>
      <w:bookmarkStart w:id="11" w:name="_Toc227707703"/>
      <w:r>
        <w:rPr>
          <w:rFonts w:hint="eastAsia" w:ascii="Times New Roman" w:hAnsi="Times New Roman" w:eastAsia="宋体"/>
          <w:b/>
          <w:sz w:val="24"/>
        </w:rPr>
        <w:t>1.5</w:t>
      </w:r>
      <w:r>
        <w:rPr>
          <w:rFonts w:ascii="Times New Roman" w:hAnsi="Times New Roman" w:eastAsia="宋体"/>
          <w:b/>
          <w:sz w:val="24"/>
        </w:rPr>
        <w:t xml:space="preserve"> </w:t>
      </w:r>
      <w:r w:rsidRPr="0087460D">
        <w:rPr>
          <w:rFonts w:hint="eastAsia" w:ascii="Times New Roman" w:hAnsi="Times New Roman" w:eastAsia="宋体"/>
          <w:b/>
          <w:sz w:val="24"/>
        </w:rPr>
        <w:t>论文组织结构</w:t>
      </w:r>
      <w:bookmarkEnd w:id="11"/>
    </w:p>
    <w:p w14:paraId="6425DA9D" w14:textId="74D96B01" w:rsidR="0087460D" w:rsidRDefault="0087460D" w:rsidP="00796869">
      <w:pPr>
        <w:rPr>
          <w:rFonts w:hint="eastAsia"/>
        </w:rPr>
      </w:pPr>
      <w:r w:rsidRPr="0087460D">
        <w:rPr>
          <w:rFonts w:hint="eastAsia" w:ascii="Times New Roman" w:hAnsi="Times New Roman" w:eastAsia="宋体"/>
          <w:b w:val="0"/>
          <w:sz w:val="24"/>
        </w:rPr>
        <w:t>本文共分为七章。第一章介绍研究背景、意义、国内外研究现状和主要工作。第二章介绍系统开发所涉及的关键技术。第三章从可行性、用户角色、功能需求和非功能需求等方面进行需求分析。第四章进行系统总体设计，包括架构设计、功能模块、业务流程、数</w:t>
      </w:r>
      <w:r w:rsidRPr="0087460D">
        <w:rPr>
          <w:rFonts w:hint="eastAsia" w:ascii="Times New Roman" w:hAnsi="Times New Roman" w:eastAsia="宋体"/>
          <w:b w:val="0"/>
          <w:sz w:val="24"/>
        </w:rPr>
        <w:lastRenderedPageBreak/>
        <w:t>据库和接口设计。第五章说明系统核心模块的详细实现。第六章对系统进行功能、接口和兼容性测试。第七章总结全文工作，并分析不足和后续改进方向。</w:t>
      </w:r>
    </w:p>
    <w:p w14:paraId="148FCF12" w14:textId="719E79FA" w:rsidR="0087460D" w:rsidRDefault="0087460D" w:rsidP="007F50E4">
      <w:pPr>
        <w:pStyle w:val="1"/>
        <w:ind w:firstLine="720"/>
        <w:rPr>
          <w:rFonts w:hint="eastAsia"/>
        </w:rPr>
      </w:pPr>
      <w:r>
        <w:rPr>
          <w:rFonts w:hint="eastAsia" w:ascii="Times New Roman" w:hAnsi="Times New Roman" w:eastAsia="宋体"/>
          <w:b/>
          <w:sz w:val="28"/>
        </w:rPr>
        <w:br w:type="page"/>
      </w:r>
      <w:bookmarkStart w:id="12" w:name="_Toc227707704"/>
      <w:r>
        <w:rPr>
          <w:rFonts w:hint="eastAsia" w:ascii="Times New Roman" w:hAnsi="Times New Roman" w:eastAsia="宋体"/>
          <w:b/>
          <w:sz w:val="28"/>
        </w:rPr>
        <w:lastRenderedPageBreak/>
        <w:t>2</w:t>
      </w:r>
      <w:r>
        <w:rPr>
          <w:rFonts w:ascii="Times New Roman" w:hAnsi="Times New Roman" w:eastAsia="宋体"/>
          <w:b/>
          <w:sz w:val="28"/>
        </w:rPr>
        <w:t xml:space="preserve"> </w:t>
      </w:r>
      <w:r w:rsidRPr="0087460D">
        <w:rPr>
          <w:rFonts w:hint="eastAsia" w:ascii="Times New Roman" w:hAnsi="Times New Roman" w:eastAsia="宋体"/>
          <w:b/>
          <w:sz w:val="28"/>
        </w:rPr>
        <w:t>相关技术综述</w:t>
      </w:r>
      <w:bookmarkEnd w:id="12"/>
    </w:p>
    <w:p>
      <w:pPr>
        <w:pStyle w:val="2"/>
        <w:spacing w:line="360" w:lineRule="auto"/>
        <w:ind/>
      </w:pPr>
      <w:r>
        <w:rPr>
          <w:rFonts w:ascii="Times New Roman" w:hAnsi="Times New Roman" w:eastAsia="宋体"/>
          <w:b/>
          <w:sz w:val="24"/>
        </w:rPr>
        <w:t>2.1 Spring Boot 框架</w:t>
      </w:r>
    </w:p>
    <w:p>
      <w:pPr>
        <w:spacing w:line="360" w:lineRule="auto"/>
        <w:ind w:firstLine="480"/>
      </w:pPr>
      <w:r>
        <w:rPr>
          <w:rFonts w:ascii="Times New Roman" w:hAnsi="Times New Roman" w:eastAsia="宋体"/>
          <w:b w:val="0"/>
          <w:sz w:val="24"/>
        </w:rPr>
        <w:t>Spring Boot 是基于 Spring 生态的 Java Web 开发框架，提供自动配置、内嵌 Web 容器和约定优于配置等能力，能够减少传统 Spring 项目中大量重复配置工作[10]。本系统后端服务需要同时处理用户认证、书籍发布、订单交易、批注传承、资源上传、社区互动和私信沟通等业务，若直接使用 Servlet 或分散式脚本实现，接口组织和异常处理会比较混乱。因此本文选择 Spring Boot 作为后端主框架，将各类请求统一封装为 REST 接口，并通过 Controller、Service、Mapper 的分层结构划分职责。</w:t>
      </w:r>
    </w:p>
    <w:p>
      <w:pPr>
        <w:spacing w:line="360" w:lineRule="auto"/>
        <w:ind w:firstLine="480"/>
      </w:pPr>
      <w:r>
        <w:rPr>
          <w:rFonts w:ascii="Times New Roman" w:hAnsi="Times New Roman" w:eastAsia="宋体"/>
          <w:b w:val="0"/>
          <w:sz w:val="24"/>
        </w:rPr>
        <w:t>在实际作用上，Spring Boot 负责承载后端业务入口，统一处理跨域访问、文件上传、全局异常和接口返回格式。项目中的 UserController、BookController、OrderController、AnnotationController、ResourceController、CommunityController、ChatController 以及 admin 包下的控制器均运行在该框架之上。该技术选型的主要原因是生态成熟、学习资料丰富、与 MyBatis-Flex、Redis、JWT 等组件集成成本低，适合本科毕业设计中对工程完整性和可维护性的要求。</w:t>
      </w:r>
    </w:p>
    <w:p>
      <w:pPr>
        <w:pStyle w:val="2"/>
        <w:spacing w:line="360" w:lineRule="auto"/>
        <w:ind/>
      </w:pPr>
      <w:r>
        <w:rPr>
          <w:rFonts w:ascii="Times New Roman" w:hAnsi="Times New Roman" w:eastAsia="宋体"/>
          <w:b/>
          <w:sz w:val="24"/>
        </w:rPr>
        <w:t>2.2 UniApp 与微信小程序</w:t>
      </w:r>
    </w:p>
    <w:p>
      <w:pPr>
        <w:spacing w:line="360" w:lineRule="auto"/>
        <w:ind w:firstLine="480"/>
      </w:pPr>
      <w:r>
        <w:rPr>
          <w:rFonts w:ascii="Times New Roman" w:hAnsi="Times New Roman" w:eastAsia="宋体"/>
          <w:b w:val="0"/>
          <w:sz w:val="24"/>
        </w:rPr>
        <w:t>UniApp 使用 Vue 语法开发多端应用，能够编译到微信小程序等运行环境[11]。校园二手教材和学习资源流转具有明显的移动端使用特征，学生通常在课堂、宿舍或图书馆等场景中完成浏览、沟通和下单。因此用户端选择微信小程序作为主要入口，能够降低安装成本，并借助微信生态完成登录、分享和消息触达。</w:t>
      </w:r>
    </w:p>
    <w:p>
      <w:pPr>
        <w:spacing w:line="360" w:lineRule="auto"/>
        <w:ind w:firstLine="480"/>
      </w:pPr>
      <w:r>
        <w:rPr>
          <w:rFonts w:ascii="Times New Roman" w:hAnsi="Times New Roman" w:eastAsia="宋体"/>
          <w:b w:val="0"/>
          <w:sz w:val="24"/>
        </w:rPr>
        <w:t>本系统的 UniApp 页面按照业务场景组织，包括首页、分类、搜索、发布、书籍详情、订单、批注、学习路径、资源列表、社区、私信和个人中心。该技术在系统中的作用是承载学生端交互流程，将页面表单、列表数据和操作按钮转换为对后端接口的调用。为解决小程序端图文呈现不统一的问题，论文中的流程图统一采用黑白线框样式，小程序界面说明则按模块叙述，避免截图字体、字号和粗细差异影响图表可读性。</w:t>
      </w:r>
    </w:p>
    <w:p>
      <w:pPr>
        <w:pStyle w:val="2"/>
        <w:spacing w:line="360" w:lineRule="auto"/>
        <w:ind/>
      </w:pPr>
      <w:r>
        <w:rPr>
          <w:rFonts w:ascii="Times New Roman" w:hAnsi="Times New Roman" w:eastAsia="宋体"/>
          <w:b/>
          <w:sz w:val="24"/>
        </w:rPr>
        <w:t>2.3 Vue 3 与管理后台</w:t>
      </w:r>
    </w:p>
    <w:p>
      <w:pPr>
        <w:spacing w:line="360" w:lineRule="auto"/>
        <w:ind w:firstLine="480"/>
      </w:pPr>
      <w:r>
        <w:rPr>
          <w:rFonts w:ascii="Times New Roman" w:hAnsi="Times New Roman" w:eastAsia="宋体"/>
          <w:b w:val="0"/>
          <w:sz w:val="24"/>
        </w:rPr>
        <w:t>Vue 3 采用组件化、响应式数据绑定和组合式 API 等机制，适合构建后台管理系统中的表格、表单、弹窗和统计页面[12]。本系统除学生端外，还设计了 Web 管理后台，用于处理学生认证审核、书籍内容管理、订单问题处理、社区举报处理和运营数据查看等工作。</w:t>
      </w:r>
    </w:p>
    <w:p>
      <w:pPr>
        <w:spacing w:line="360" w:lineRule="auto"/>
        <w:ind w:firstLine="480"/>
      </w:pPr>
      <w:r>
        <w:rPr>
          <w:rFonts w:ascii="Times New Roman" w:hAnsi="Times New Roman" w:eastAsia="宋体"/>
          <w:b w:val="0"/>
          <w:sz w:val="24"/>
        </w:rPr>
        <w:t>选择 Vue 3 的原因在于后台管理页面需要较强的数据交互能力，管理员需要在列表中筛选用户、查看认证资料、处理订单问题并维护内容状态。前端组件化后，表格列、搜索条件、操作按钮和弹窗表单可以复用，能够降低管理端页面维护成本。本文将管理端定位为辅助管理端，重点说明其在角色权限划分和后台流程中的作用。</w:t>
      </w:r>
    </w:p>
    <w:p>
      <w:pPr>
        <w:pStyle w:val="2"/>
        <w:spacing w:line="360" w:lineRule="auto"/>
        <w:ind/>
      </w:pPr>
      <w:r>
        <w:rPr>
          <w:rFonts w:ascii="Times New Roman" w:hAnsi="Times New Roman" w:eastAsia="宋体"/>
          <w:b/>
          <w:sz w:val="24"/>
        </w:rPr>
        <w:t>2.4 MyBatis-Flex 持久层框架</w:t>
      </w:r>
    </w:p>
    <w:p>
      <w:pPr>
        <w:spacing w:line="360" w:lineRule="auto"/>
        <w:ind w:firstLine="480"/>
      </w:pPr>
      <w:r>
        <w:rPr>
          <w:rFonts w:ascii="Times New Roman" w:hAnsi="Times New Roman" w:eastAsia="宋体"/>
          <w:b w:val="0"/>
          <w:sz w:val="24"/>
        </w:rPr>
        <w:t>MyBatis-Flex 是面向 Java 应用的数据访问框架，能够通过实体映射、Mapper 接口和条件构造器简化数据库操作[13]。本系统的数据表较多，且大多数业务都需要按照用户编号、书籍编号、订单状态、可见性和删除标记进行条件查询。如果全部采用手写 JDBC，不仅代码冗余，而且容易造成 SQL 与实体字段维护不一致。</w:t>
      </w:r>
    </w:p>
    <w:p>
      <w:pPr>
        <w:spacing w:line="360" w:lineRule="auto"/>
        <w:ind w:firstLine="480"/>
      </w:pPr>
      <w:r>
        <w:rPr>
          <w:rFonts w:ascii="Times New Roman" w:hAnsi="Times New Roman" w:eastAsia="宋体"/>
          <w:b w:val="0"/>
          <w:sz w:val="24"/>
        </w:rPr>
        <w:t>项目中的 wx_user、book、order、annotation、resource、learning_path、path_node、post、comment、chat_session 等表均有对应实体类和 Mapper。MyBatis-Flex 在本系统中的作用是连接业务服务层与 MySQL 数据库，完成对象和表字段之间的转换，支撑分页查询、条件查询、插入、更新和逻辑删除。该选型能在保证 SQL 可控性的同时提升开发效率。</w:t>
      </w:r>
    </w:p>
    <w:p>
      <w:pPr>
        <w:pStyle w:val="2"/>
        <w:spacing w:line="360" w:lineRule="auto"/>
        <w:ind/>
      </w:pPr>
      <w:r>
        <w:rPr>
          <w:rFonts w:ascii="Times New Roman" w:hAnsi="Times New Roman" w:eastAsia="宋体"/>
          <w:b/>
          <w:sz w:val="24"/>
        </w:rPr>
        <w:t>2.5 MySQL 数据库</w:t>
      </w:r>
    </w:p>
    <w:p>
      <w:pPr>
        <w:spacing w:line="360" w:lineRule="auto"/>
        <w:ind w:firstLine="480"/>
      </w:pPr>
      <w:r>
        <w:rPr>
          <w:rFonts w:ascii="Times New Roman" w:hAnsi="Times New Roman" w:eastAsia="宋体"/>
          <w:b w:val="0"/>
          <w:sz w:val="24"/>
        </w:rPr>
        <w:t>MySQL 是常用的开源关系型数据库，支持 SQL 查询、事务处理、索引优化和较成熟的权限管理机制[14]。本系统选择 MySQL 的核心原因是平台数据具有明确的结构化特征：用户、学生认证、书籍、订单、批注、资源、学习路径、社区帖子和私信消息都可以抽象为关系表，并通过主键、业务外键和状态字段形成稳定的数据模型。</w:t>
      </w:r>
    </w:p>
    <w:p>
      <w:pPr>
        <w:spacing w:line="360" w:lineRule="auto"/>
        <w:ind w:firstLine="480"/>
      </w:pPr>
      <w:r>
        <w:rPr>
          <w:rFonts w:ascii="Times New Roman" w:hAnsi="Times New Roman" w:eastAsia="宋体"/>
          <w:b w:val="0"/>
          <w:sz w:val="24"/>
        </w:rPr>
        <w:t>在系统中的作用上，MySQL 负责保存平台的核心持久化数据。wx_user 表记录微信用户基础信息，user_profile 表记录学生认证资料，book 表保存二手书信息，order 表保存交易状态，annotation 与 annotation_like 表保存批注和点赞关系，resource 表保存学习资料元数据，learning_path 与 path_node 表保存学习路线结构，post、comment、chat_session 和 chat_message 表分别支撑社区与私信功能。由于这些数据存在较多关联关系，MySQL 的关系模型比简单键值存储更适合完成一致性约束、条件筛选和统计查询。</w:t>
      </w:r>
    </w:p>
    <w:p>
      <w:pPr>
        <w:spacing w:line="360" w:lineRule="auto"/>
        <w:ind w:firstLine="480"/>
      </w:pPr>
      <w:r>
        <w:rPr>
          <w:rFonts w:ascii="Times New Roman" w:hAnsi="Times New Roman" w:eastAsia="宋体"/>
          <w:b w:val="0"/>
          <w:sz w:val="24"/>
        </w:rPr>
        <w:t>此外，本系统需要支持订单状态流转、书籍状态更新、批注数量统计和学习进度记录等操作。MySQL 的事务能力有助于保证同一业务流程中多表数据更新的一致性；索引可以提升书籍搜索、订单列表和批注查询的效率；标准 SQL 便于后续迁移和维护。因此，MySQL 不只是数据保存工具，也是系统业务可靠性和可维护性的基础组件。</w:t>
      </w:r>
    </w:p>
    <w:p>
      <w:pPr>
        <w:pStyle w:val="2"/>
        <w:spacing w:line="360" w:lineRule="auto"/>
        <w:ind/>
      </w:pPr>
      <w:r>
        <w:rPr>
          <w:rFonts w:ascii="Times New Roman" w:hAnsi="Times New Roman" w:eastAsia="宋体"/>
          <w:b/>
          <w:sz w:val="24"/>
        </w:rPr>
        <w:t>2.6 Redis 与 JWT 鉴权</w:t>
      </w:r>
    </w:p>
    <w:p>
      <w:pPr>
        <w:spacing w:line="360" w:lineRule="auto"/>
        <w:ind w:firstLine="480"/>
      </w:pPr>
      <w:r>
        <w:rPr>
          <w:rFonts w:ascii="Times New Roman" w:hAnsi="Times New Roman" w:eastAsia="宋体"/>
          <w:b w:val="0"/>
          <w:sz w:val="24"/>
        </w:rPr>
        <w:t>Redis 是高性能键值数据库，常用于缓存、会话和临时状态管理[15]。JWT 是一种令牌化身份传递方式，前端在登录后保存 token，并在后续请求中通过 Authorization 请求头提交给后端。两者结合后，可以减少传统服务端 Session 对单台服务器内存状态的依赖。</w:t>
      </w:r>
    </w:p>
    <w:p>
      <w:pPr>
        <w:spacing w:line="360" w:lineRule="auto"/>
        <w:ind w:firstLine="480"/>
      </w:pPr>
      <w:r>
        <w:rPr>
          <w:rFonts w:ascii="Times New Roman" w:hAnsi="Times New Roman" w:eastAsia="宋体"/>
          <w:b w:val="0"/>
          <w:sz w:val="24"/>
        </w:rPr>
        <w:t>本系统中，后端通过 JwtUtil 生成和解析 token，通过 AuthInterceptor 区分公开接口和需登录接口，并在校验通过后将用户编号写入 AuthContext。Redis 主要用于保存微信登录态和临时会话状态，帮助系统在接口调用过程中快速判断用户身份。该设计使用户登录、个人中心、订单创建、资源上传、批注创建和私信发送等功能能够在统一的鉴权流程下运行。</w:t>
      </w:r>
    </w:p>
    <w:p w14:paraId="0A1D59DA" w14:textId="2B310C1B" w:rsidR="002E30F0" w:rsidRDefault="002E30F0" w:rsidP="007F50E4">
      <w:pPr>
        <w:pStyle w:val="1"/>
        <w:ind w:firstLine="720"/>
        <w:rPr>
          <w:rFonts w:hint="eastAsia"/>
        </w:rPr>
      </w:pPr>
      <w:r>
        <w:rPr>
          <w:rFonts w:hint="eastAsia" w:ascii="Times New Roman" w:hAnsi="Times New Roman" w:eastAsia="宋体"/>
          <w:b/>
          <w:sz w:val="28"/>
        </w:rPr>
        <w:br w:type="page"/>
      </w:r>
      <w:bookmarkStart w:id="19" w:name="_Toc227707711"/>
      <w:r>
        <w:rPr>
          <w:rFonts w:hint="eastAsia" w:ascii="Times New Roman" w:hAnsi="Times New Roman" w:eastAsia="宋体"/>
          <w:b/>
          <w:sz w:val="28"/>
        </w:rPr>
        <w:lastRenderedPageBreak/>
        <w:t>3</w:t>
      </w:r>
      <w:r>
        <w:rPr>
          <w:rFonts w:ascii="Times New Roman" w:hAnsi="Times New Roman" w:eastAsia="宋体"/>
          <w:b/>
          <w:sz w:val="28"/>
        </w:rPr>
        <w:t xml:space="preserve"> </w:t>
      </w:r>
      <w:r w:rsidRPr="002E30F0">
        <w:rPr>
          <w:rFonts w:hint="eastAsia" w:ascii="Times New Roman" w:hAnsi="Times New Roman" w:eastAsia="宋体"/>
          <w:b/>
          <w:sz w:val="28"/>
        </w:rPr>
        <w:t>系统需求分析</w:t>
      </w:r>
      <w:bookmarkEnd w:id="19"/>
    </w:p>
    <w:p>
      <w:pPr>
        <w:pStyle w:val="2"/>
        <w:spacing w:line="360" w:lineRule="auto"/>
        <w:ind/>
      </w:pPr>
      <w:r>
        <w:rPr>
          <w:rFonts w:ascii="Times New Roman" w:hAnsi="Times New Roman" w:eastAsia="宋体"/>
          <w:b/>
          <w:sz w:val="24"/>
        </w:rPr>
        <w:t>3.1 系统可行性分析</w:t>
      </w:r>
    </w:p>
    <w:p>
      <w:pPr>
        <w:spacing w:line="360" w:lineRule="auto"/>
        <w:ind w:firstLine="480"/>
      </w:pPr>
      <w:r>
        <w:rPr>
          <w:rFonts w:ascii="Times New Roman" w:hAnsi="Times New Roman" w:eastAsia="宋体"/>
          <w:b w:val="0"/>
          <w:sz w:val="24"/>
        </w:rPr>
        <w:t>从技术可行性看，系统采用 Spring Boot、UniApp、Vue 3、MyBatis-Flex、MySQL、Redis 和 JWT 等成熟技术，能够满足前后端分离、微信小程序访问、后台管理、数据持久化、文件上传和登录态校验等需要。项目代码中已经形成 controller、service、mapper、entity、pages 等结构，具备实现完整业务闭环的基础。系统用例图如图3-1所示。</w:t>
      </w:r>
    </w:p>
    <w:p>
      <w:pPr>
        <w:jc w:val="center"/>
      </w:pPr>
      <w:r>
        <w:drawing>
          <wp:inline xmlns:a="http://schemas.openxmlformats.org/drawingml/2006/main" xmlns:pic="http://schemas.openxmlformats.org/drawingml/2006/picture">
            <wp:extent cx="5040000" cy="2800000"/>
            <wp:docPr id="1" name="Picture 1"/>
            <wp:cNvGraphicFramePr>
              <a:graphicFrameLocks noChangeAspect="1"/>
            </wp:cNvGraphicFramePr>
            <a:graphic>
              <a:graphicData uri="http://schemas.openxmlformats.org/drawingml/2006/picture">
                <pic:pic>
                  <pic:nvPicPr>
                    <pic:cNvPr id="0" name="fig3_1_usecase.png"/>
                    <pic:cNvPicPr/>
                  </pic:nvPicPr>
                  <pic:blipFill>
                    <a:blip r:embed="rId30"/>
                    <a:stretch>
                      <a:fillRect/>
                    </a:stretch>
                  </pic:blipFill>
                  <pic:spPr>
                    <a:xfrm>
                      <a:off x="0" y="0"/>
                      <a:ext cx="5040000" cy="2800000"/>
                    </a:xfrm>
                    <a:prstGeom prst="rect"/>
                  </pic:spPr>
                </pic:pic>
              </a:graphicData>
            </a:graphic>
          </wp:inline>
        </w:drawing>
      </w:r>
    </w:p>
    <w:p>
      <w:pPr>
        <w:spacing w:line="360" w:lineRule="auto"/>
        <w:ind/>
        <w:jc w:val="center"/>
      </w:pPr>
      <w:r>
        <w:rPr>
          <w:rFonts w:ascii="Times New Roman" w:hAnsi="Times New Roman" w:eastAsia="宋体"/>
          <w:b w:val="0"/>
          <w:sz w:val="20"/>
        </w:rPr>
        <w:t>图 3-1 系统用例图</w:t>
      </w:r>
    </w:p>
    <w:p>
      <w:pPr>
        <w:spacing w:line="360" w:lineRule="auto"/>
        <w:ind w:firstLine="480"/>
      </w:pPr>
      <w:r>
        <w:rPr>
          <w:rFonts w:ascii="Times New Roman" w:hAnsi="Times New Roman" w:eastAsia="宋体"/>
          <w:b w:val="0"/>
          <w:sz w:val="24"/>
        </w:rPr>
        <w:t>从经济可行性看，开发阶段主要依赖普通开发设备、本地数据库、本地 Redis 和开源框架，不需要采购昂贵的软件授权或商业服务。系统面向校园内部低频交易和学习资源传承场景，初期可采用本地部署或轻量云服务器部署，运行成本较低。</w:t>
      </w:r>
    </w:p>
    <w:p>
      <w:pPr>
        <w:spacing w:line="360" w:lineRule="auto"/>
        <w:ind w:firstLine="480"/>
      </w:pPr>
      <w:r>
        <w:rPr>
          <w:rFonts w:ascii="Times New Roman" w:hAnsi="Times New Roman" w:eastAsia="宋体"/>
          <w:b w:val="0"/>
          <w:sz w:val="24"/>
        </w:rPr>
        <w:t>从操作可行性看，微信小程序符合学生日常使用习惯，用户可以通过首页、分类、发布、动态和我的等入口完成主要操作；管理员通过 Web 后台处理审核、内容和订单问题，角色入口清晰，学习成本较低。</w:t>
      </w:r>
    </w:p>
    <w:p>
      <w:pPr>
        <w:pStyle w:val="2"/>
        <w:spacing w:line="360" w:lineRule="auto"/>
        <w:ind/>
      </w:pPr>
      <w:r>
        <w:rPr>
          <w:rFonts w:ascii="Times New Roman" w:hAnsi="Times New Roman" w:eastAsia="宋体"/>
          <w:b/>
          <w:sz w:val="24"/>
        </w:rPr>
        <w:t>3.2 用户角色分析</w:t>
      </w:r>
    </w:p>
    <w:p>
      <w:pPr>
        <w:spacing w:line="360" w:lineRule="auto"/>
        <w:ind w:firstLine="480"/>
      </w:pPr>
      <w:r>
        <w:rPr>
          <w:rFonts w:ascii="Times New Roman" w:hAnsi="Times New Roman" w:eastAsia="宋体"/>
          <w:b w:val="0"/>
          <w:sz w:val="24"/>
        </w:rPr>
        <w:t>本系统按照实际使用场景划分为学生用户、已认证学生、书籍发布者、购买者和管理员五类角色。其中学生用户是基础角色，发布者和购买者是在交易流程中形成的业务角色，管理员负责后台维护。各角色的功能边界如下。</w:t>
      </w:r>
    </w:p>
    <w:p>
      <w:pPr>
        <w:spacing w:line="360" w:lineRule="auto"/>
        <w:ind w:firstLine="480"/>
      </w:pPr>
      <w:r>
        <w:rPr>
          <w:rFonts w:ascii="Times New Roman" w:hAnsi="Times New Roman" w:eastAsia="宋体"/>
          <w:b w:val="0"/>
          <w:sz w:val="24"/>
        </w:rPr>
        <w:t>（1）普通学生用户：可以浏览首页推荐、分类书籍、书籍详情、公开批注、公开学习路径和社区动态；可以完成微信登录或开发登录，维护昵称、头像、联系方式等个人基础信息；可以查看系统通知和个人浏览历史，但在未完成学生认证前，不允许发布书籍、上传资源或创建交易订单。</w:t>
      </w:r>
    </w:p>
    <w:p>
      <w:pPr>
        <w:spacing w:line="360" w:lineRule="auto"/>
        <w:ind w:firstLine="480"/>
      </w:pPr>
      <w:r>
        <w:rPr>
          <w:rFonts w:ascii="Times New Roman" w:hAnsi="Times New Roman" w:eastAsia="宋体"/>
          <w:b w:val="0"/>
          <w:sz w:val="24"/>
        </w:rPr>
        <w:t>（2）已认证学生：在普通学生能力基础上，可以提交学生认证资料并在审核通过后发布二手书、创建订单、上传学习资源、创建书籍批注、发布学习路径、参与社区互动和发送私信。该角色是平台的主要使用对象，系统通过 user_profile 表记录学号、真实姓名、学校、院系和认证状态。</w:t>
      </w:r>
    </w:p>
    <w:p>
      <w:pPr>
        <w:spacing w:line="360" w:lineRule="auto"/>
        <w:ind w:firstLine="480"/>
      </w:pPr>
      <w:r>
        <w:rPr>
          <w:rFonts w:ascii="Times New Roman" w:hAnsi="Times New Roman" w:eastAsia="宋体"/>
          <w:b w:val="0"/>
          <w:sz w:val="24"/>
        </w:rPr>
        <w:t>（3）书籍发布者：由已认证学生发布书籍后形成。发布者可以填写 ISBN、书名、作者、出版社、分类、成色、价格、图片和描述等信息；可以维护已发布书籍状态；在订单生成后需要查看订单详情、处理买家留言、执行发货操作，并对订单问题进行回复。</w:t>
      </w:r>
    </w:p>
    <w:p>
      <w:pPr>
        <w:spacing w:line="360" w:lineRule="auto"/>
        <w:ind w:firstLine="480"/>
      </w:pPr>
      <w:r>
        <w:rPr>
          <w:rFonts w:ascii="Times New Roman" w:hAnsi="Times New Roman" w:eastAsia="宋体"/>
          <w:b w:val="0"/>
          <w:sz w:val="24"/>
        </w:rPr>
        <w:t>（4）购买者：由学生在购买流程中形成。购买者可以按分类或关键词查找书籍，查看书籍详情、卖家信息、批注和关联资源；可以维护收货地址、创建订单、执行模拟支付、确认收货、提交订单问题，并在交易沟通过程中使用私信功能。</w:t>
      </w:r>
    </w:p>
    <w:p>
      <w:pPr>
        <w:spacing w:line="360" w:lineRule="auto"/>
        <w:ind w:firstLine="480"/>
      </w:pPr>
      <w:r>
        <w:rPr>
          <w:rFonts w:ascii="Times New Roman" w:hAnsi="Times New Roman" w:eastAsia="宋体"/>
          <w:b w:val="0"/>
          <w:sz w:val="24"/>
        </w:rPr>
        <w:t>（5）管理员：通过 Web 后台登录系统，负责查看仪表盘统计、审核学生认证资料、管理用户状态、维护书籍和资源内容、处理订单问题、查看举报记录、处理社区帖子和评论、维护轮播图以及查看管理员操作记录。管理员角色不直接参与交易，但负责保障平台内容和交易流程的规范性。</w:t>
      </w:r>
    </w:p>
    <w:p>
      <w:pPr>
        <w:pStyle w:val="2"/>
        <w:spacing w:line="360" w:lineRule="auto"/>
        <w:ind/>
      </w:pPr>
      <w:r>
        <w:rPr>
          <w:rFonts w:ascii="Times New Roman" w:hAnsi="Times New Roman" w:eastAsia="宋体"/>
          <w:b/>
          <w:sz w:val="24"/>
        </w:rPr>
        <w:t>3.3 功能需求分析</w:t>
      </w:r>
    </w:p>
    <w:p>
      <w:pPr>
        <w:spacing w:line="360" w:lineRule="auto"/>
        <w:ind w:firstLine="480"/>
      </w:pPr>
      <w:r>
        <w:rPr>
          <w:rFonts w:ascii="Times New Roman" w:hAnsi="Times New Roman" w:eastAsia="宋体"/>
          <w:b w:val="0"/>
          <w:sz w:val="24"/>
        </w:rPr>
        <w:t>系统功能需求按角色和业务模块进行描述，具体如下。</w:t>
      </w:r>
    </w:p>
    <w:p>
      <w:pPr>
        <w:spacing w:line="360" w:lineRule="auto"/>
        <w:ind w:firstLine="480"/>
      </w:pPr>
      <w:r>
        <w:rPr>
          <w:rFonts w:ascii="Times New Roman" w:hAnsi="Times New Roman" w:eastAsia="宋体"/>
          <w:b w:val="0"/>
          <w:sz w:val="24"/>
        </w:rPr>
        <w:t>（1）用户与认证功能：系统应支持微信登录、开发环境登录、登录状态校验和退出登录；用户登录后可以查看和编辑个人资料；用户提交学生认证时应填写学号、真实姓名、学校、院系和认证材料，后端保存认证状态并供后台审核。</w:t>
      </w:r>
    </w:p>
    <w:p>
      <w:pPr>
        <w:spacing w:line="360" w:lineRule="auto"/>
        <w:ind w:firstLine="480"/>
      </w:pPr>
      <w:r>
        <w:rPr>
          <w:rFonts w:ascii="Times New Roman" w:hAnsi="Times New Roman" w:eastAsia="宋体"/>
          <w:b w:val="0"/>
          <w:sz w:val="24"/>
        </w:rPr>
        <w:t>（2）书籍浏览与发布功能：系统应支持首页推荐、分类列表、关键词搜索和书籍详情查看；已认证学生可以发布书籍，填写书籍基础信息、价格、成色、图片和描述；发布成功后书籍进入可浏览状态，并可在个人书架中查看和维护。</w:t>
      </w:r>
    </w:p>
    <w:p>
      <w:pPr>
        <w:spacing w:line="360" w:lineRule="auto"/>
        <w:ind w:firstLine="480"/>
      </w:pPr>
      <w:r>
        <w:rPr>
          <w:rFonts w:ascii="Times New Roman" w:hAnsi="Times New Roman" w:eastAsia="宋体"/>
          <w:b w:val="0"/>
          <w:sz w:val="24"/>
        </w:rPr>
        <w:t>（3）订单交易功能：购买者可以在书籍详情页创建订单，系统记录 book_id、buyer_id、seller_id、收货人、联系方式、收货地址和金额；订单支持取消、模拟支付、发货、确认收货和详情查询；当交易出现异常时，用户可提交订单问题，卖家或管理员进行回复。</w:t>
      </w:r>
    </w:p>
    <w:p>
      <w:pPr>
        <w:spacing w:line="360" w:lineRule="auto"/>
        <w:ind w:firstLine="480"/>
      </w:pPr>
      <w:r>
        <w:rPr>
          <w:rFonts w:ascii="Times New Roman" w:hAnsi="Times New Roman" w:eastAsia="宋体"/>
          <w:b w:val="0"/>
          <w:sz w:val="24"/>
        </w:rPr>
        <w:t>（4）批注传承功能：用户可以查看指定书籍的公开批注，批注内容包括页码、文字内容、选中位置、图片地址、可见性和点赞数；已认证学生可以创建文字批注或图片批注，并可以对他人批注进行点赞。系统应避免同一用户重复点赞同一批注。</w:t>
      </w:r>
    </w:p>
    <w:p>
      <w:pPr>
        <w:spacing w:line="360" w:lineRule="auto"/>
        <w:ind w:firstLine="480"/>
      </w:pPr>
      <w:r>
        <w:rPr>
          <w:rFonts w:ascii="Times New Roman" w:hAnsi="Times New Roman" w:eastAsia="宋体"/>
          <w:b w:val="0"/>
          <w:sz w:val="24"/>
        </w:rPr>
        <w:t>（5）学习路径与资源功能：用户可以创建学习路径，维护路径标题、说明、难度、预计学习时长和封面；路径节点支持父子结构和排序，便于形成章节式学习路线；资源模块支持上传 PDF、PPT、图片等学习资料，并可与书籍或路径节点绑定。</w:t>
      </w:r>
    </w:p>
    <w:p>
      <w:pPr>
        <w:spacing w:line="360" w:lineRule="auto"/>
        <w:ind w:firstLine="480"/>
      </w:pPr>
      <w:r>
        <w:rPr>
          <w:rFonts w:ascii="Times New Roman" w:hAnsi="Times New Roman" w:eastAsia="宋体"/>
          <w:b w:val="0"/>
          <w:sz w:val="24"/>
        </w:rPr>
        <w:t>（6）社区互动与私信功能：用户可以查看社区动态、发布帖子、评论、点赞、收藏和举报；私信功能支持买卖双方围绕某本书创建会话、发送消息、查看会话列表和未读消息，降低交易沟通成本。</w:t>
      </w:r>
    </w:p>
    <w:p>
      <w:pPr>
        <w:spacing w:line="360" w:lineRule="auto"/>
        <w:ind w:firstLine="480"/>
      </w:pPr>
      <w:r>
        <w:rPr>
          <w:rFonts w:ascii="Times New Roman" w:hAnsi="Times New Roman" w:eastAsia="宋体"/>
          <w:b w:val="0"/>
          <w:sz w:val="24"/>
        </w:rPr>
        <w:t>（7）后台管理功能：管理员应能够完成认证审核、用户管理、书籍管理、资源管理、订单问题处理、社区举报处理、轮播图维护和运营数据查看。后台操作应记录管理员、操作模块、目标对象和操作时间，便于后续追踪。</w:t>
      </w:r>
    </w:p>
    <w:p>
      <w:pPr>
        <w:pStyle w:val="2"/>
        <w:spacing w:line="360" w:lineRule="auto"/>
        <w:ind/>
      </w:pPr>
      <w:r>
        <w:rPr>
          <w:rFonts w:ascii="Times New Roman" w:hAnsi="Times New Roman" w:eastAsia="宋体"/>
          <w:b/>
          <w:sz w:val="24"/>
        </w:rPr>
        <w:t>3.4 非功能需求分析</w:t>
      </w:r>
    </w:p>
    <w:p>
      <w:pPr>
        <w:spacing w:line="360" w:lineRule="auto"/>
        <w:ind w:firstLine="480"/>
      </w:pPr>
      <w:r>
        <w:rPr>
          <w:rFonts w:ascii="Times New Roman" w:hAnsi="Times New Roman" w:eastAsia="宋体"/>
          <w:b w:val="0"/>
          <w:sz w:val="24"/>
        </w:rPr>
        <w:t>（1）易用性需求：学生端页面应符合微信小程序使用习惯，首页、分类、发布、动态和个人中心入口清晰，书籍发布、搜索、下单和批注创建流程应尽量减少无关步骤。</w:t>
      </w:r>
    </w:p>
    <w:p>
      <w:pPr>
        <w:spacing w:line="360" w:lineRule="auto"/>
        <w:ind w:firstLine="480"/>
      </w:pPr>
      <w:r>
        <w:rPr>
          <w:rFonts w:ascii="Times New Roman" w:hAnsi="Times New Roman" w:eastAsia="宋体"/>
          <w:b w:val="0"/>
          <w:sz w:val="24"/>
        </w:rPr>
        <w:t>（2）安全性需求：登录后接口必须通过 Authorization 携带 token，由后端拦截器统一校验；公开接口和需登录接口应明确区分，用户只能操作与自身身份相关的数据，管理员后台应使用独立登录和权限判断。</w:t>
      </w:r>
    </w:p>
    <w:p>
      <w:pPr>
        <w:spacing w:line="360" w:lineRule="auto"/>
        <w:ind w:firstLine="480"/>
      </w:pPr>
      <w:r>
        <w:rPr>
          <w:rFonts w:ascii="Times New Roman" w:hAnsi="Times New Roman" w:eastAsia="宋体"/>
          <w:b w:val="0"/>
          <w:sz w:val="24"/>
        </w:rPr>
        <w:t>（3）数据一致性需求：订单状态、书籍状态、批注点赞、学习进度和会话未读数应由后端统一更新，避免前端直接修改关键业务状态。涉及多表更新的流程应保证状态流转顺序明确。</w:t>
      </w:r>
    </w:p>
    <w:p>
      <w:pPr>
        <w:spacing w:line="360" w:lineRule="auto"/>
        <w:ind w:firstLine="480"/>
      </w:pPr>
      <w:r>
        <w:rPr>
          <w:rFonts w:ascii="Times New Roman" w:hAnsi="Times New Roman" w:eastAsia="宋体"/>
          <w:b w:val="0"/>
          <w:sz w:val="24"/>
        </w:rPr>
        <w:t>（4）可维护性需求：后端按照 Controller、Service、Mapper、Entity 分层组织，前端按照页面和业务模块组织。数据库表字段应与实体类保持一致，便于后续扩展认证审核、内容推荐和统计分析功能。</w:t>
      </w:r>
    </w:p>
    <w:p>
      <w:pPr>
        <w:spacing w:line="360" w:lineRule="auto"/>
        <w:ind w:firstLine="480"/>
      </w:pPr>
      <w:r>
        <w:rPr>
          <w:rFonts w:ascii="Times New Roman" w:hAnsi="Times New Roman" w:eastAsia="宋体"/>
          <w:b w:val="0"/>
          <w:sz w:val="24"/>
        </w:rPr>
        <w:t>（5）兼容性需求：用户端主要适配微信小程序环境和常见手机屏幕宽度；管理端适配 Chrome、Edge 等主流浏览器。论文中的流程图和结构图统一采用标准线框样式，保证打印后仍能清晰辨认。</w:t>
      </w:r>
    </w:p>
    <w:p w14:paraId="2C6F726E" w14:textId="1A95CE7B" w:rsidR="001532A9" w:rsidRDefault="001532A9" w:rsidP="007F50E4">
      <w:pPr>
        <w:pStyle w:val="1"/>
        <w:ind w:firstLine="720"/>
        <w:rPr>
          <w:rFonts w:hint="eastAsia"/>
        </w:rPr>
      </w:pPr>
      <w:r>
        <w:rPr>
          <w:rFonts w:hint="eastAsia" w:ascii="Times New Roman" w:hAnsi="Times New Roman" w:eastAsia="宋体"/>
          <w:b/>
          <w:sz w:val="28"/>
        </w:rPr>
        <w:br w:type="page"/>
      </w:r>
      <w:bookmarkStart w:id="25" w:name="_Toc227707716"/>
      <w:r>
        <w:rPr>
          <w:rFonts w:hint="eastAsia" w:ascii="Times New Roman" w:hAnsi="Times New Roman" w:eastAsia="宋体"/>
          <w:b/>
          <w:sz w:val="28"/>
        </w:rPr>
        <w:lastRenderedPageBreak/>
        <w:t>4</w:t>
      </w:r>
      <w:r>
        <w:rPr>
          <w:rFonts w:ascii="Times New Roman" w:hAnsi="Times New Roman" w:eastAsia="宋体"/>
          <w:b/>
          <w:sz w:val="28"/>
        </w:rPr>
        <w:t xml:space="preserve"> </w:t>
      </w:r>
      <w:r w:rsidRPr="001532A9">
        <w:rPr>
          <w:rFonts w:hint="eastAsia" w:ascii="Times New Roman" w:hAnsi="Times New Roman" w:eastAsia="宋体"/>
          <w:b/>
          <w:sz w:val="28"/>
        </w:rPr>
        <w:t>系统总体设计</w:t>
      </w:r>
      <w:bookmarkEnd w:id="25"/>
    </w:p>
    <w:p>
      <w:pPr>
        <w:pStyle w:val="2"/>
        <w:spacing w:line="360" w:lineRule="auto"/>
        <w:ind/>
      </w:pPr>
      <w:r>
        <w:rPr>
          <w:rFonts w:ascii="Times New Roman" w:hAnsi="Times New Roman" w:eastAsia="宋体"/>
          <w:b/>
          <w:sz w:val="24"/>
        </w:rPr>
        <w:t>4.1 系统总体架构设计</w:t>
      </w:r>
    </w:p>
    <w:p>
      <w:pPr>
        <w:spacing w:line="360" w:lineRule="auto"/>
        <w:ind w:firstLine="480"/>
      </w:pPr>
      <w:r>
        <w:rPr>
          <w:rFonts w:ascii="Times New Roman" w:hAnsi="Times New Roman" w:eastAsia="宋体"/>
          <w:b w:val="0"/>
          <w:sz w:val="24"/>
        </w:rPr>
        <w:t>平台采用前后端分离的分层架构。表现层分为学生端微信小程序和管理员 Web 后台，两类角色入口相互独立：学生端主要完成书籍浏览、交易、批注、学习路径、资源共享、社区和私信等操作；管理员端主要完成认证审核、内容维护、订单问题处理和运营数据查看。业务接口层由 Spring Boot REST API 承担，统一提供 JSON 数据交换、文件上传、鉴权拦截和异常处理。业务服务层按照用户认证、书籍订单、批注资源、社区消息等模块划分。数据与支撑层由 MySQL、Redis 和本地文件存储组成，分别保存结构化业务数据、登录态及临时状态、图片和资源文件。系统总体架构图如图4-1所示。</w:t>
      </w:r>
    </w:p>
    <w:p>
      <w:pPr>
        <w:jc w:val="center"/>
      </w:pPr>
      <w:r>
        <w:drawing>
          <wp:inline xmlns:a="http://schemas.openxmlformats.org/drawingml/2006/main" xmlns:pic="http://schemas.openxmlformats.org/drawingml/2006/picture">
            <wp:extent cx="5580000" cy="3230526"/>
            <wp:docPr id="2" name="Picture 2"/>
            <wp:cNvGraphicFramePr>
              <a:graphicFrameLocks noChangeAspect="1"/>
            </wp:cNvGraphicFramePr>
            <a:graphic>
              <a:graphicData uri="http://schemas.openxmlformats.org/drawingml/2006/picture">
                <pic:pic>
                  <pic:nvPicPr>
                    <pic:cNvPr id="0" name="fig4_1_architecture.png"/>
                    <pic:cNvPicPr/>
                  </pic:nvPicPr>
                  <pic:blipFill>
                    <a:blip r:embed="rId31"/>
                    <a:stretch>
                      <a:fillRect/>
                    </a:stretch>
                  </pic:blipFill>
                  <pic:spPr>
                    <a:xfrm>
                      <a:off x="0" y="0"/>
                      <a:ext cx="5580000" cy="3230526"/>
                    </a:xfrm>
                    <a:prstGeom prst="rect"/>
                  </pic:spPr>
                </pic:pic>
              </a:graphicData>
            </a:graphic>
          </wp:inline>
        </w:drawing>
      </w:r>
    </w:p>
    <w:p>
      <w:pPr>
        <w:spacing w:line="360" w:lineRule="auto"/>
        <w:ind/>
        <w:jc w:val="center"/>
      </w:pPr>
      <w:r>
        <w:rPr>
          <w:rFonts w:ascii="Times New Roman" w:hAnsi="Times New Roman" w:eastAsia="宋体"/>
          <w:b w:val="0"/>
          <w:sz w:val="20"/>
        </w:rPr>
        <w:t>图 4-1 系统总体架构图</w:t>
      </w:r>
    </w:p>
    <w:p>
      <w:pPr>
        <w:pStyle w:val="2"/>
        <w:spacing w:line="360" w:lineRule="auto"/>
        <w:ind/>
      </w:pPr>
      <w:r>
        <w:rPr>
          <w:rFonts w:ascii="Times New Roman" w:hAnsi="Times New Roman" w:eastAsia="宋体"/>
          <w:b/>
          <w:sz w:val="24"/>
        </w:rPr>
        <w:t>4.2 系统功能模块设计</w:t>
      </w:r>
    </w:p>
    <w:p>
      <w:pPr>
        <w:spacing w:line="360" w:lineRule="auto"/>
        <w:ind w:firstLine="480"/>
      </w:pPr>
      <w:r>
        <w:rPr>
          <w:rFonts w:ascii="Times New Roman" w:hAnsi="Times New Roman" w:eastAsia="宋体"/>
          <w:b w:val="0"/>
          <w:sz w:val="24"/>
        </w:rPr>
        <w:t>系统功能模块按照使用者分为学生端和管理员端。学生端聚焦校园二手书流转和学习经验传承，包含登录认证、书籍浏览与发布、订单交易、批注创建与点赞、学习路径与资源、社区互动与私信等模块。管理员端用于平台治理，包含仪表盘统计、用户认证审核、书籍与资源管理、订单问题处理、帖子与举报管理、轮播图与运营维护等模块。系统功能模块图如图4-2所示。</w:t>
      </w:r>
    </w:p>
    <w:p>
      <w:pPr>
        <w:jc w:val="center"/>
      </w:pPr>
      <w:r>
        <w:drawing>
          <wp:inline xmlns:a="http://schemas.openxmlformats.org/drawingml/2006/main" xmlns:pic="http://schemas.openxmlformats.org/drawingml/2006/picture">
            <wp:extent cx="5580000" cy="3083684"/>
            <wp:docPr id="3" name="Picture 3"/>
            <wp:cNvGraphicFramePr>
              <a:graphicFrameLocks noChangeAspect="1"/>
            </wp:cNvGraphicFramePr>
            <a:graphic>
              <a:graphicData uri="http://schemas.openxmlformats.org/drawingml/2006/picture">
                <pic:pic>
                  <pic:nvPicPr>
                    <pic:cNvPr id="0" name="fig4_2_modules.png"/>
                    <pic:cNvPicPr/>
                  </pic:nvPicPr>
                  <pic:blipFill>
                    <a:blip r:embed="rId32"/>
                    <a:stretch>
                      <a:fillRect/>
                    </a:stretch>
                  </pic:blipFill>
                  <pic:spPr>
                    <a:xfrm>
                      <a:off x="0" y="0"/>
                      <a:ext cx="5580000" cy="3083684"/>
                    </a:xfrm>
                    <a:prstGeom prst="rect"/>
                  </pic:spPr>
                </pic:pic>
              </a:graphicData>
            </a:graphic>
          </wp:inline>
        </w:drawing>
      </w:r>
    </w:p>
    <w:p>
      <w:pPr>
        <w:spacing w:line="360" w:lineRule="auto"/>
        <w:ind/>
        <w:jc w:val="center"/>
      </w:pPr>
      <w:r>
        <w:rPr>
          <w:rFonts w:ascii="Times New Roman" w:hAnsi="Times New Roman" w:eastAsia="宋体"/>
          <w:b w:val="0"/>
          <w:sz w:val="20"/>
        </w:rPr>
        <w:t>图 4-2 系统功能模块图</w:t>
      </w:r>
    </w:p>
    <w:p>
      <w:pPr>
        <w:pStyle w:val="2"/>
        <w:spacing w:line="360" w:lineRule="auto"/>
        <w:ind/>
      </w:pPr>
      <w:r>
        <w:rPr>
          <w:rFonts w:ascii="Times New Roman" w:hAnsi="Times New Roman" w:eastAsia="宋体"/>
          <w:b/>
          <w:sz w:val="24"/>
        </w:rPr>
        <w:t>4.3 业务流程设计</w:t>
      </w:r>
    </w:p>
    <w:p>
      <w:pPr>
        <w:spacing w:line="360" w:lineRule="auto"/>
        <w:ind w:firstLine="480"/>
      </w:pPr>
      <w:r>
        <w:rPr>
          <w:rFonts w:ascii="Times New Roman" w:hAnsi="Times New Roman" w:eastAsia="宋体"/>
          <w:b w:val="0"/>
          <w:sz w:val="24"/>
        </w:rPr>
        <w:t>用户登录流程以微信登录凭证和系统 token 为核心。小程序端获取登录凭证后提交给后端，后端根据 openid 查询或创建用户记录，校验通过后生成 JWT，并将必要登录态保存到 Redis。后续请求由前端携带 Authorization 请求头，后端拦截器完成身份校验。流程如图4-3所示。</w:t>
      </w:r>
    </w:p>
    <w:p>
      <w:pPr>
        <w:jc w:val="center"/>
      </w:pPr>
      <w:r>
        <w:drawing>
          <wp:inline xmlns:a="http://schemas.openxmlformats.org/drawingml/2006/main" xmlns:pic="http://schemas.openxmlformats.org/drawingml/2006/picture">
            <wp:extent cx="5400000" cy="2280000"/>
            <wp:docPr id="4" name="Picture 4"/>
            <wp:cNvGraphicFramePr>
              <a:graphicFrameLocks noChangeAspect="1"/>
            </wp:cNvGraphicFramePr>
            <a:graphic>
              <a:graphicData uri="http://schemas.openxmlformats.org/drawingml/2006/picture">
                <pic:pic>
                  <pic:nvPicPr>
                    <pic:cNvPr id="0" name="fig4_3_login.png"/>
                    <pic:cNvPicPr/>
                  </pic:nvPicPr>
                  <pic:blipFill>
                    <a:blip r:embed="rId33"/>
                    <a:stretch>
                      <a:fillRect/>
                    </a:stretch>
                  </pic:blipFill>
                  <pic:spPr>
                    <a:xfrm>
                      <a:off x="0" y="0"/>
                      <a:ext cx="5400000" cy="2280000"/>
                    </a:xfrm>
                    <a:prstGeom prst="rect"/>
                  </pic:spPr>
                </pic:pic>
              </a:graphicData>
            </a:graphic>
          </wp:inline>
        </w:drawing>
      </w:r>
    </w:p>
    <w:p>
      <w:pPr>
        <w:spacing w:line="360" w:lineRule="auto"/>
        <w:ind/>
        <w:jc w:val="center"/>
      </w:pPr>
      <w:r>
        <w:rPr>
          <w:rFonts w:ascii="Times New Roman" w:hAnsi="Times New Roman" w:eastAsia="宋体"/>
          <w:b w:val="0"/>
          <w:sz w:val="20"/>
        </w:rPr>
        <w:t>图 4-3 用户登录流程图</w:t>
      </w:r>
    </w:p>
    <w:p>
      <w:pPr>
        <w:spacing w:line="360" w:lineRule="auto"/>
        <w:ind w:firstLine="480"/>
      </w:pPr>
      <w:r>
        <w:rPr>
          <w:rFonts w:ascii="Times New Roman" w:hAnsi="Times New Roman" w:eastAsia="宋体"/>
          <w:b w:val="0"/>
          <w:sz w:val="24"/>
        </w:rPr>
        <w:t>书籍交易流程以订单状态流转为主线。购买者在书籍详情页提交订单，系统保存订单和收货信息；用户完成模拟支付后，订单进入待发货状态；卖家发货后，买家确认收货，系统完成交易闭环。若交易中出现异常，用户可提交订单问题，由卖家或管理员处理。流程如图4-4所示。</w:t>
      </w:r>
    </w:p>
    <w:p>
      <w:pPr>
        <w:jc w:val="center"/>
      </w:pPr>
      <w:r>
        <w:drawing>
          <wp:inline xmlns:a="http://schemas.openxmlformats.org/drawingml/2006/main" xmlns:pic="http://schemas.openxmlformats.org/drawingml/2006/picture">
            <wp:extent cx="5580000" cy="2408211"/>
            <wp:docPr id="5" name="Picture 5"/>
            <wp:cNvGraphicFramePr>
              <a:graphicFrameLocks noChangeAspect="1"/>
            </wp:cNvGraphicFramePr>
            <a:graphic>
              <a:graphicData uri="http://schemas.openxmlformats.org/drawingml/2006/picture">
                <pic:pic>
                  <pic:nvPicPr>
                    <pic:cNvPr id="0" name="fig4_4_order.png"/>
                    <pic:cNvPicPr/>
                  </pic:nvPicPr>
                  <pic:blipFill>
                    <a:blip r:embed="rId34"/>
                    <a:stretch>
                      <a:fillRect/>
                    </a:stretch>
                  </pic:blipFill>
                  <pic:spPr>
                    <a:xfrm>
                      <a:off x="0" y="0"/>
                      <a:ext cx="5580000" cy="2408211"/>
                    </a:xfrm>
                    <a:prstGeom prst="rect"/>
                  </pic:spPr>
                </pic:pic>
              </a:graphicData>
            </a:graphic>
          </wp:inline>
        </w:drawing>
      </w:r>
    </w:p>
    <w:p>
      <w:pPr>
        <w:spacing w:line="360" w:lineRule="auto"/>
        <w:ind/>
        <w:jc w:val="center"/>
      </w:pPr>
      <w:r>
        <w:rPr>
          <w:rFonts w:ascii="Times New Roman" w:hAnsi="Times New Roman" w:eastAsia="宋体"/>
          <w:b w:val="0"/>
          <w:sz w:val="20"/>
        </w:rPr>
        <w:t>图 4-4 书籍交易流程图</w:t>
      </w:r>
    </w:p>
    <w:p>
      <w:pPr>
        <w:spacing w:line="360" w:lineRule="auto"/>
        <w:ind w:firstLine="480"/>
      </w:pPr>
      <w:r>
        <w:rPr>
          <w:rFonts w:ascii="Times New Roman" w:hAnsi="Times New Roman" w:eastAsia="宋体"/>
          <w:b w:val="0"/>
          <w:sz w:val="24"/>
        </w:rPr>
        <w:t>批注传承流程围绕具体书籍展开。用户进入书籍批注页面后可以查看公开批注；已认证学生可新增文字或图片批注，图片批注先上传图片并获得 image_url，再将批注内容写入 annotation 表；其他用户可浏览并点赞批注，点赞关系写入 annotation_like 表。流程如图4-5所示。</w:t>
      </w:r>
    </w:p>
    <w:p>
      <w:pPr>
        <w:jc w:val="center"/>
      </w:pPr>
      <w:r>
        <w:drawing>
          <wp:inline xmlns:a="http://schemas.openxmlformats.org/drawingml/2006/main" xmlns:pic="http://schemas.openxmlformats.org/drawingml/2006/picture">
            <wp:extent cx="5580000" cy="2473297"/>
            <wp:docPr id="6" name="Picture 6"/>
            <wp:cNvGraphicFramePr>
              <a:graphicFrameLocks noChangeAspect="1"/>
            </wp:cNvGraphicFramePr>
            <a:graphic>
              <a:graphicData uri="http://schemas.openxmlformats.org/drawingml/2006/picture">
                <pic:pic>
                  <pic:nvPicPr>
                    <pic:cNvPr id="0" name="fig4_5_annotation.png"/>
                    <pic:cNvPicPr/>
                  </pic:nvPicPr>
                  <pic:blipFill>
                    <a:blip r:embed="rId35"/>
                    <a:stretch>
                      <a:fillRect/>
                    </a:stretch>
                  </pic:blipFill>
                  <pic:spPr>
                    <a:xfrm>
                      <a:off x="0" y="0"/>
                      <a:ext cx="5580000" cy="2473297"/>
                    </a:xfrm>
                    <a:prstGeom prst="rect"/>
                  </pic:spPr>
                </pic:pic>
              </a:graphicData>
            </a:graphic>
          </wp:inline>
        </w:drawing>
      </w:r>
    </w:p>
    <w:p>
      <w:pPr>
        <w:spacing w:line="360" w:lineRule="auto"/>
        <w:ind/>
        <w:jc w:val="center"/>
      </w:pPr>
      <w:r>
        <w:rPr>
          <w:rFonts w:ascii="Times New Roman" w:hAnsi="Times New Roman" w:eastAsia="宋体"/>
          <w:b w:val="0"/>
          <w:sz w:val="20"/>
        </w:rPr>
        <w:t>图 4-5 批注传承流程图</w:t>
      </w:r>
    </w:p>
    <w:p>
      <w:pPr>
        <w:pStyle w:val="2"/>
        <w:spacing w:line="360" w:lineRule="auto"/>
        <w:ind/>
      </w:pPr>
      <w:r>
        <w:rPr>
          <w:rFonts w:ascii="Times New Roman" w:hAnsi="Times New Roman" w:eastAsia="宋体"/>
          <w:b/>
          <w:sz w:val="24"/>
        </w:rPr>
        <w:t>4.4 数据库设计</w:t>
      </w:r>
    </w:p>
    <w:p>
      <w:pPr>
        <w:spacing w:line="360" w:lineRule="auto"/>
        <w:ind w:firstLine="480"/>
      </w:pPr>
      <w:r>
        <w:rPr>
          <w:rFonts w:ascii="Times New Roman" w:hAnsi="Times New Roman" w:eastAsia="宋体"/>
          <w:b w:val="0"/>
          <w:sz w:val="24"/>
        </w:rPr>
        <w:t>数据库设计以用户、书籍、订单、批注、资源、学习路径、社区和消息为核心实体。各实体通过 user_id、book_id、order_id、path_id、post_id、session_id 等字段建立关联，既能支撑交易流程，又能支撑知识资源的长期沉淀。核心数据库 ER 图如图4-6所示。</w:t>
      </w:r>
    </w:p>
    <w:p>
      <w:pPr>
        <w:jc w:val="center"/>
      </w:pPr>
      <w:r>
        <w:drawing>
          <wp:inline xmlns:a="http://schemas.openxmlformats.org/drawingml/2006/main" xmlns:pic="http://schemas.openxmlformats.org/drawingml/2006/picture">
            <wp:extent cx="5580000" cy="3083684"/>
            <wp:docPr id="7" name="Picture 7"/>
            <wp:cNvGraphicFramePr>
              <a:graphicFrameLocks noChangeAspect="1"/>
            </wp:cNvGraphicFramePr>
            <a:graphic>
              <a:graphicData uri="http://schemas.openxmlformats.org/drawingml/2006/picture">
                <pic:pic>
                  <pic:nvPicPr>
                    <pic:cNvPr id="0" name="fig4_6_er.png"/>
                    <pic:cNvPicPr/>
                  </pic:nvPicPr>
                  <pic:blipFill>
                    <a:blip r:embed="rId36"/>
                    <a:stretch>
                      <a:fillRect/>
                    </a:stretch>
                  </pic:blipFill>
                  <pic:spPr>
                    <a:xfrm>
                      <a:off x="0" y="0"/>
                      <a:ext cx="5580000" cy="3083684"/>
                    </a:xfrm>
                    <a:prstGeom prst="rect"/>
                  </pic:spPr>
                </pic:pic>
              </a:graphicData>
            </a:graphic>
          </wp:inline>
        </w:drawing>
      </w:r>
    </w:p>
    <w:p>
      <w:pPr>
        <w:spacing w:line="360" w:lineRule="auto"/>
        <w:ind/>
        <w:jc w:val="center"/>
      </w:pPr>
      <w:r>
        <w:rPr>
          <w:rFonts w:ascii="Times New Roman" w:hAnsi="Times New Roman" w:eastAsia="宋体"/>
          <w:b w:val="0"/>
          <w:sz w:val="20"/>
        </w:rPr>
        <w:t>图 4-6 核心数据库 ER 图</w:t>
      </w:r>
    </w:p>
    <w:p>
      <w:pPr>
        <w:spacing w:line="360" w:lineRule="auto"/>
        <w:ind w:firstLine="480"/>
      </w:pPr>
      <w:r>
        <w:rPr>
          <w:rFonts w:ascii="Times New Roman" w:hAnsi="Times New Roman" w:eastAsia="宋体"/>
          <w:b w:val="0"/>
          <w:sz w:val="24"/>
        </w:rPr>
        <w:t>wx_user 表用于保存微信用户基础信息，主要字段包括 id、openid、unionid、session_key、nickname、avatar_url、gender、mobile、last_login_time、create_time、update_time 和 is_deleted。其中 openid 用于识别微信用户，nickname 和 avatar_url 用于页面展示，last_login_time 用于记录最近登录时间。该表是书籍、订单、批注、资源、社区和消息等业务表的用户来源。</w:t>
      </w:r>
    </w:p>
    <w:p>
      <w:pPr>
        <w:spacing w:line="360" w:lineRule="auto"/>
        <w:ind w:firstLine="480"/>
      </w:pPr>
      <w:r>
        <w:rPr>
          <w:rFonts w:ascii="Times New Roman" w:hAnsi="Times New Roman" w:eastAsia="宋体"/>
          <w:b w:val="0"/>
          <w:sz w:val="24"/>
        </w:rPr>
        <w:t>user_profile 表用于保存学生认证资料，主要字段包括 id、user_id、student_id、real_name、school、department、auth_status、credit_score、intro、student_card_image_url、verify_type、verify_submit_time 和 audit_remark。该表与 wx_user 表通过 user_id 形成一对一关系，用于区分普通用户和已认证学生。</w:t>
      </w:r>
    </w:p>
    <w:p>
      <w:pPr>
        <w:spacing w:line="360" w:lineRule="auto"/>
        <w:ind w:firstLine="480"/>
      </w:pPr>
      <w:r>
        <w:rPr>
          <w:rFonts w:ascii="Times New Roman" w:hAnsi="Times New Roman" w:eastAsia="宋体"/>
          <w:b w:val="0"/>
          <w:sz w:val="24"/>
        </w:rPr>
        <w:t>book 表用于保存二手书信息，主要字段包括 id、user_id、isbn、title、author、publisher、publish_date、cover_images、description、category、price、original_price、condition、status、view_count、favorite_count 和 annotation_count。user_id 表示发布者，status 表示书籍是否在售、已售或下架，统计字段用于首页展示和运营分析。</w:t>
      </w:r>
    </w:p>
    <w:p>
      <w:pPr>
        <w:spacing w:line="360" w:lineRule="auto"/>
        <w:ind w:firstLine="480"/>
      </w:pPr>
      <w:r>
        <w:rPr>
          <w:rFonts w:ascii="Times New Roman" w:hAnsi="Times New Roman" w:eastAsia="宋体"/>
          <w:b w:val="0"/>
          <w:sz w:val="24"/>
        </w:rPr>
        <w:t>order 表用于保存书籍交易记录，主要字段包括 id、order_no、book_id、buyer_id、seller_id、total_amount、status、payment_method、payment_time、delivery_time、receive_time、close_time、buyer_message、receiver_name、receiver_phone 和 receiver_address。该表连接书籍、买家和卖家，是交易状态流转的核心表。</w:t>
      </w:r>
    </w:p>
    <w:p>
      <w:pPr>
        <w:spacing w:line="360" w:lineRule="auto"/>
        <w:ind w:firstLine="480"/>
      </w:pPr>
      <w:r>
        <w:rPr>
          <w:rFonts w:ascii="Times New Roman" w:hAnsi="Times New Roman" w:eastAsia="宋体"/>
          <w:b w:val="0"/>
          <w:sz w:val="24"/>
        </w:rPr>
        <w:t>annotation 表用于保存书籍批注内容，主要字段包括 id、book_id、user_id、page_num、content、position_text、image_url、type、visibility、like_count、create_time 和 update_time。book_id 使批注绑定到具体书籍，page_num 和 position_text 描述批注位置，type 区分文字批注和图片批注。</w:t>
      </w:r>
    </w:p>
    <w:p>
      <w:pPr>
        <w:spacing w:line="360" w:lineRule="auto"/>
        <w:ind w:firstLine="480"/>
      </w:pPr>
      <w:r>
        <w:rPr>
          <w:rFonts w:ascii="Times New Roman" w:hAnsi="Times New Roman" w:eastAsia="宋体"/>
          <w:b w:val="0"/>
          <w:sz w:val="24"/>
        </w:rPr>
        <w:t>annotation_like 表用于保存批注点赞关系，主要字段包括 id、annotation_id、user_id、create_time、update_time 和 is_deleted。annotation_id 与 user_id 的组合用于判断某个用户是否已经点赞某条批注，从而避免重复点赞。</w:t>
      </w:r>
    </w:p>
    <w:p>
      <w:pPr>
        <w:spacing w:line="360" w:lineRule="auto"/>
        <w:ind w:firstLine="480"/>
      </w:pPr>
      <w:r>
        <w:rPr>
          <w:rFonts w:ascii="Times New Roman" w:hAnsi="Times New Roman" w:eastAsia="宋体"/>
          <w:b w:val="0"/>
          <w:sz w:val="24"/>
        </w:rPr>
        <w:t>resource 表用于保存学习资料元数据，主要字段包括 id、user_id、book_id、bind_type、bind_id、title、type、file_url、file_size、file_format、download_count、description 和 visibility。bind_type 和 bind_id 用于将资源绑定到书籍或路径节点，file_url 保存文件访问路径。</w:t>
      </w:r>
    </w:p>
    <w:p>
      <w:pPr>
        <w:spacing w:line="360" w:lineRule="auto"/>
        <w:ind w:firstLine="480"/>
      </w:pPr>
      <w:r>
        <w:rPr>
          <w:rFonts w:ascii="Times New Roman" w:hAnsi="Times New Roman" w:eastAsia="宋体"/>
          <w:b w:val="0"/>
          <w:sz w:val="24"/>
        </w:rPr>
        <w:t>learning_path 表用于保存学习路径基本信息，主要字段包括 id、user_id、book_id、source_path_id、title、description、cover_image、difficulty、estimated_hours、status、view_count 和 favorite_count。source_path_id 用于记录复制来源，status 用于区分草稿和已发布路径。</w:t>
      </w:r>
    </w:p>
    <w:p>
      <w:pPr>
        <w:spacing w:line="360" w:lineRule="auto"/>
        <w:ind w:firstLine="480"/>
      </w:pPr>
      <w:r>
        <w:rPr>
          <w:rFonts w:ascii="Times New Roman" w:hAnsi="Times New Roman" w:eastAsia="宋体"/>
          <w:b w:val="0"/>
          <w:sz w:val="24"/>
        </w:rPr>
        <w:t>path_node 表用于保存学习路径节点，主要字段包括 id、path_id、parent_id、title、description、order_num、estimated_minutes 和 resource_ids。parent_id 支持节点形成树形结构，order_num 控制节点展示顺序，resource_ids 用于关联节点所需资料。</w:t>
      </w:r>
    </w:p>
    <w:p>
      <w:pPr>
        <w:spacing w:line="360" w:lineRule="auto"/>
        <w:ind w:firstLine="480"/>
      </w:pPr>
      <w:r>
        <w:rPr>
          <w:rFonts w:ascii="Times New Roman" w:hAnsi="Times New Roman" w:eastAsia="宋体"/>
          <w:b w:val="0"/>
          <w:sz w:val="24"/>
        </w:rPr>
        <w:t>post 表用于保存社区帖子，主要字段包括 id、user_id、title、content、type、shared_path_id、view_count、like_count、comment_count、create_time 和 update_time。帖子可以是经验分享、资源讨论或学习路径分享，shared_path_id 用于关联被分享的学习路径。</w:t>
      </w:r>
    </w:p>
    <w:p>
      <w:pPr>
        <w:spacing w:line="360" w:lineRule="auto"/>
        <w:ind w:firstLine="480"/>
      </w:pPr>
      <w:r>
        <w:rPr>
          <w:rFonts w:ascii="Times New Roman" w:hAnsi="Times New Roman" w:eastAsia="宋体"/>
          <w:b w:val="0"/>
          <w:sz w:val="24"/>
        </w:rPr>
        <w:t>comment 表用于保存帖子评论，主要字段包括 id、post_id、user_id、content、like_count、create_time 和 is_deleted。post_id 表示评论所属帖子，user_id 表示评论发布者。</w:t>
      </w:r>
    </w:p>
    <w:p>
      <w:pPr>
        <w:spacing w:line="360" w:lineRule="auto"/>
        <w:ind w:firstLine="480"/>
      </w:pPr>
      <w:r>
        <w:rPr>
          <w:rFonts w:ascii="Times New Roman" w:hAnsi="Times New Roman" w:eastAsia="宋体"/>
          <w:b w:val="0"/>
          <w:sz w:val="24"/>
        </w:rPr>
        <w:t>chat_session 表用于保存私信会话，主要字段包括 id、book_id、buyer_id、seller_id、last_message、last_message_time、unread_count、create_time 和 update_time。该表用于快速展示会话列表，并将买卖双方的沟通绑定到具体书籍。</w:t>
      </w:r>
    </w:p>
    <w:p>
      <w:pPr>
        <w:spacing w:line="360" w:lineRule="auto"/>
        <w:ind w:firstLine="480"/>
      </w:pPr>
      <w:r>
        <w:rPr>
          <w:rFonts w:ascii="Times New Roman" w:hAnsi="Times New Roman" w:eastAsia="宋体"/>
          <w:b w:val="0"/>
          <w:sz w:val="24"/>
        </w:rPr>
        <w:t>chat_message 表用于保存私信消息，主要字段包括 id、session_id、sender_id、content、is_read、create_time 和 update_time。session_id 表示所属会话，is_read 用于维护未读消息状态。</w:t>
      </w:r>
    </w:p>
    <w:p>
      <w:pPr>
        <w:spacing w:line="360" w:lineRule="auto"/>
        <w:ind w:firstLine="480"/>
      </w:pPr>
      <w:r>
        <w:rPr>
          <w:rFonts w:ascii="Times New Roman" w:hAnsi="Times New Roman" w:eastAsia="宋体"/>
          <w:b w:val="0"/>
          <w:sz w:val="24"/>
        </w:rPr>
        <w:t>admin_user 表用于保存后台管理员信息，主要字段包括 id、username、password_hash、real_name、role、status、last_login_time、create_time 和 update_time。该表用于后台登录、权限区分和管理员身份识别。</w:t>
      </w:r>
    </w:p>
    <w:p>
      <w:pPr>
        <w:spacing w:line="360" w:lineRule="auto"/>
        <w:ind w:firstLine="480"/>
      </w:pPr>
      <w:r>
        <w:rPr>
          <w:rFonts w:ascii="Times New Roman" w:hAnsi="Times New Roman" w:eastAsia="宋体"/>
          <w:b w:val="0"/>
          <w:sz w:val="24"/>
        </w:rPr>
        <w:t>content_report 表用于保存内容举报记录，主要字段包括 id、user_id、target_type、target_id、reason_type、content、status、create_time 和 update_time。target_type 和 target_id 指向被举报的帖子、评论或其他内容，status 表示处理状态。</w:t>
      </w:r>
    </w:p>
    <w:p>
      <w:pPr>
        <w:pStyle w:val="2"/>
        <w:spacing w:line="360" w:lineRule="auto"/>
        <w:ind/>
      </w:pPr>
      <w:r>
        <w:rPr>
          <w:rFonts w:ascii="Times New Roman" w:hAnsi="Times New Roman" w:eastAsia="宋体"/>
          <w:b/>
          <w:sz w:val="24"/>
        </w:rPr>
        <w:t>4.5 接口设计</w:t>
      </w:r>
    </w:p>
    <w:p>
      <w:pPr>
        <w:spacing w:line="360" w:lineRule="auto"/>
        <w:ind w:firstLine="480"/>
      </w:pPr>
      <w:r>
        <w:rPr>
          <w:rFonts w:ascii="Times New Roman" w:hAnsi="Times New Roman" w:eastAsia="宋体"/>
          <w:b w:val="0"/>
          <w:sz w:val="24"/>
        </w:rPr>
        <w:t>系统接口采用 REST 风格组织，使用 JSON 作为主要数据交换格式，文件上传接口采用 multipart/form-data。后端统一返回 Result 或 AdminResult 结构，便于前端根据状态码、提示信息和数据体进行处理。公开接口包括书籍列表、书籍详情、公开批注、路径详情和社区动态；涉及个人资料、订单、资源上传、批注创建、私信发送和后台管理的接口需要携带 token。</w:t>
      </w:r>
    </w:p>
    <w:p>
      <w:pPr>
        <w:spacing w:line="360" w:lineRule="auto"/>
        <w:jc w:val="center"/>
      </w:pPr>
      <w:r>
        <w:rPr>
          <w:rFonts w:ascii="Times New Roman" w:hAnsi="Times New Roman" w:eastAsia="宋体"/>
          <w:b w:val="0"/>
          <w:sz w:val="20"/>
        </w:rPr>
        <w:t>表 4-1 核心接口表</w:t>
      </w:r>
    </w:p>
    <w:tbl>
      <w:tblPr>
        <w:tblStyle w:val="af4"/>
        <w:tblW w:type="auto" w:w="0"/>
        <w:tblLook w:firstColumn="1" w:firstRow="1" w:lastColumn="0" w:lastRow="0" w:noHBand="0" w:noVBand="1" w:val="04A0"/>
      </w:tblPr>
      <w:tblGrid>
        <w:gridCol w:w="2339"/>
        <w:gridCol w:w="2339"/>
        <w:gridCol w:w="2339"/>
        <w:gridCol w:w="2339"/>
      </w:tblGrid>
      <w:tr>
        <w:tc>
          <w:tcPr>
            <w:tcW w:type="dxa" w:w="1701"/>
          </w:tcPr>
          <w:p>
            <w:pPr>
              <w:jc w:val="center"/>
            </w:pPr>
            <w:r/>
            <w:r>
              <w:rPr>
                <w:rFonts w:ascii="Times New Roman" w:hAnsi="Times New Roman" w:eastAsia="宋体"/>
                <w:b/>
                <w:sz w:val="20"/>
              </w:rPr>
              <w:t>功能模块</w:t>
            </w:r>
          </w:p>
        </w:tc>
        <w:tc>
          <w:tcPr>
            <w:tcW w:type="dxa" w:w="3402"/>
          </w:tcPr>
          <w:p>
            <w:pPr>
              <w:jc w:val="center"/>
            </w:pPr>
            <w:r/>
            <w:r>
              <w:rPr>
                <w:rFonts w:ascii="Times New Roman" w:hAnsi="Times New Roman" w:eastAsia="宋体"/>
                <w:b/>
                <w:sz w:val="20"/>
              </w:rPr>
              <w:t>代表接口</w:t>
            </w:r>
          </w:p>
        </w:tc>
        <w:tc>
          <w:tcPr>
            <w:tcW w:type="dxa" w:w="1417"/>
          </w:tcPr>
          <w:p>
            <w:pPr>
              <w:jc w:val="center"/>
            </w:pPr>
            <w:r/>
            <w:r>
              <w:rPr>
                <w:rFonts w:ascii="Times New Roman" w:hAnsi="Times New Roman" w:eastAsia="宋体"/>
                <w:b/>
                <w:sz w:val="20"/>
              </w:rPr>
              <w:t>请求方式</w:t>
            </w:r>
          </w:p>
        </w:tc>
        <w:tc>
          <w:tcPr>
            <w:tcW w:type="dxa" w:w="2835"/>
          </w:tcPr>
          <w:p>
            <w:pPr>
              <w:jc w:val="center"/>
            </w:pPr>
            <w:r/>
            <w:r>
              <w:rPr>
                <w:rFonts w:ascii="Times New Roman" w:hAnsi="Times New Roman" w:eastAsia="宋体"/>
                <w:b/>
                <w:sz w:val="20"/>
              </w:rPr>
              <w:t>说明</w:t>
            </w:r>
          </w:p>
        </w:tc>
      </w:tr>
      <w:tr>
        <w:tc>
          <w:tcPr>
            <w:tcW w:type="dxa" w:w="1701"/>
          </w:tcPr>
          <w:p>
            <w:pPr>
              <w:jc w:val="left"/>
            </w:pPr>
            <w:r/>
            <w:r>
              <w:rPr>
                <w:rFonts w:ascii="Times New Roman" w:hAnsi="Times New Roman" w:eastAsia="宋体"/>
                <w:b w:val="0"/>
                <w:sz w:val="20"/>
              </w:rPr>
              <w:t>用户认证</w:t>
            </w:r>
          </w:p>
        </w:tc>
        <w:tc>
          <w:tcPr>
            <w:tcW w:type="dxa" w:w="3402"/>
          </w:tcPr>
          <w:p>
            <w:pPr>
              <w:jc w:val="left"/>
            </w:pPr>
            <w:r/>
            <w:r>
              <w:rPr>
                <w:rFonts w:ascii="Times New Roman" w:hAnsi="Times New Roman" w:eastAsia="宋体"/>
                <w:b w:val="0"/>
                <w:sz w:val="20"/>
              </w:rPr>
              <w:t>/user/auth/wechat、/user/auth/dev-login</w:t>
            </w:r>
          </w:p>
        </w:tc>
        <w:tc>
          <w:tcPr>
            <w:tcW w:type="dxa" w:w="1417"/>
          </w:tcPr>
          <w:p>
            <w:pPr>
              <w:jc w:val="left"/>
            </w:pPr>
            <w:r/>
            <w:r>
              <w:rPr>
                <w:rFonts w:ascii="Times New Roman" w:hAnsi="Times New Roman" w:eastAsia="宋体"/>
                <w:b w:val="0"/>
                <w:sz w:val="20"/>
              </w:rPr>
              <w:t>POST</w:t>
            </w:r>
          </w:p>
        </w:tc>
        <w:tc>
          <w:tcPr>
            <w:tcW w:type="dxa" w:w="2835"/>
          </w:tcPr>
          <w:p>
            <w:pPr>
              <w:jc w:val="left"/>
            </w:pPr>
            <w:r/>
            <w:r>
              <w:rPr>
                <w:rFonts w:ascii="Times New Roman" w:hAnsi="Times New Roman" w:eastAsia="宋体"/>
                <w:b w:val="0"/>
                <w:sz w:val="20"/>
              </w:rPr>
              <w:t>完成登录并返回 token 与用户信息</w:t>
            </w:r>
          </w:p>
        </w:tc>
      </w:tr>
      <w:tr>
        <w:tc>
          <w:tcPr>
            <w:tcW w:type="dxa" w:w="1701"/>
          </w:tcPr>
          <w:p>
            <w:pPr>
              <w:jc w:val="left"/>
            </w:pPr>
            <w:r/>
            <w:r>
              <w:rPr>
                <w:rFonts w:ascii="Times New Roman" w:hAnsi="Times New Roman" w:eastAsia="宋体"/>
                <w:b w:val="0"/>
                <w:sz w:val="20"/>
              </w:rPr>
              <w:t>个人中心</w:t>
            </w:r>
          </w:p>
        </w:tc>
        <w:tc>
          <w:tcPr>
            <w:tcW w:type="dxa" w:w="3402"/>
          </w:tcPr>
          <w:p>
            <w:pPr>
              <w:jc w:val="left"/>
            </w:pPr>
            <w:r/>
            <w:r>
              <w:rPr>
                <w:rFonts w:ascii="Times New Roman" w:hAnsi="Times New Roman" w:eastAsia="宋体"/>
                <w:b w:val="0"/>
                <w:sz w:val="20"/>
              </w:rPr>
              <w:t>/user/profile、/user/profile/verify-student</w:t>
            </w:r>
          </w:p>
        </w:tc>
        <w:tc>
          <w:tcPr>
            <w:tcW w:type="dxa" w:w="1417"/>
          </w:tcPr>
          <w:p>
            <w:pPr>
              <w:jc w:val="left"/>
            </w:pPr>
            <w:r/>
            <w:r>
              <w:rPr>
                <w:rFonts w:ascii="Times New Roman" w:hAnsi="Times New Roman" w:eastAsia="宋体"/>
                <w:b w:val="0"/>
                <w:sz w:val="20"/>
              </w:rPr>
              <w:t>GET/POST</w:t>
            </w:r>
          </w:p>
        </w:tc>
        <w:tc>
          <w:tcPr>
            <w:tcW w:type="dxa" w:w="2835"/>
          </w:tcPr>
          <w:p>
            <w:pPr>
              <w:jc w:val="left"/>
            </w:pPr>
            <w:r/>
            <w:r>
              <w:rPr>
                <w:rFonts w:ascii="Times New Roman" w:hAnsi="Times New Roman" w:eastAsia="宋体"/>
                <w:b w:val="0"/>
                <w:sz w:val="20"/>
              </w:rPr>
              <w:t>查询资料并提交学生认证</w:t>
            </w:r>
          </w:p>
        </w:tc>
      </w:tr>
      <w:tr>
        <w:tc>
          <w:tcPr>
            <w:tcW w:type="dxa" w:w="1701"/>
          </w:tcPr>
          <w:p>
            <w:pPr>
              <w:jc w:val="left"/>
            </w:pPr>
            <w:r/>
            <w:r>
              <w:rPr>
                <w:rFonts w:ascii="Times New Roman" w:hAnsi="Times New Roman" w:eastAsia="宋体"/>
                <w:b w:val="0"/>
                <w:sz w:val="20"/>
              </w:rPr>
              <w:t>书籍管理</w:t>
            </w:r>
          </w:p>
        </w:tc>
        <w:tc>
          <w:tcPr>
            <w:tcW w:type="dxa" w:w="3402"/>
          </w:tcPr>
          <w:p>
            <w:pPr>
              <w:jc w:val="left"/>
            </w:pPr>
            <w:r/>
            <w:r>
              <w:rPr>
                <w:rFonts w:ascii="Times New Roman" w:hAnsi="Times New Roman" w:eastAsia="宋体"/>
                <w:b w:val="0"/>
                <w:sz w:val="20"/>
              </w:rPr>
              <w:t>/book/list、/book/detail、/book/publish</w:t>
            </w:r>
          </w:p>
        </w:tc>
        <w:tc>
          <w:tcPr>
            <w:tcW w:type="dxa" w:w="1417"/>
          </w:tcPr>
          <w:p>
            <w:pPr>
              <w:jc w:val="left"/>
            </w:pPr>
            <w:r/>
            <w:r>
              <w:rPr>
                <w:rFonts w:ascii="Times New Roman" w:hAnsi="Times New Roman" w:eastAsia="宋体"/>
                <w:b w:val="0"/>
                <w:sz w:val="20"/>
              </w:rPr>
              <w:t>GET/POST</w:t>
            </w:r>
          </w:p>
        </w:tc>
        <w:tc>
          <w:tcPr>
            <w:tcW w:type="dxa" w:w="2835"/>
          </w:tcPr>
          <w:p>
            <w:pPr>
              <w:jc w:val="left"/>
            </w:pPr>
            <w:r/>
            <w:r>
              <w:rPr>
                <w:rFonts w:ascii="Times New Roman" w:hAnsi="Times New Roman" w:eastAsia="宋体"/>
                <w:b w:val="0"/>
                <w:sz w:val="20"/>
              </w:rPr>
              <w:t>完成书籍查询、详情查看和发布</w:t>
            </w:r>
          </w:p>
        </w:tc>
      </w:tr>
      <w:tr>
        <w:tc>
          <w:tcPr>
            <w:tcW w:type="dxa" w:w="1701"/>
          </w:tcPr>
          <w:p>
            <w:pPr>
              <w:jc w:val="left"/>
            </w:pPr>
            <w:r/>
            <w:r>
              <w:rPr>
                <w:rFonts w:ascii="Times New Roman" w:hAnsi="Times New Roman" w:eastAsia="宋体"/>
                <w:b w:val="0"/>
                <w:sz w:val="20"/>
              </w:rPr>
              <w:t>订单交易</w:t>
            </w:r>
          </w:p>
        </w:tc>
        <w:tc>
          <w:tcPr>
            <w:tcW w:type="dxa" w:w="3402"/>
          </w:tcPr>
          <w:p>
            <w:pPr>
              <w:jc w:val="left"/>
            </w:pPr>
            <w:r/>
            <w:r>
              <w:rPr>
                <w:rFonts w:ascii="Times New Roman" w:hAnsi="Times New Roman" w:eastAsia="宋体"/>
                <w:b w:val="0"/>
                <w:sz w:val="20"/>
              </w:rPr>
              <w:t>/order/create、/order/pay/mock、/order/confirm-receipt</w:t>
            </w:r>
          </w:p>
        </w:tc>
        <w:tc>
          <w:tcPr>
            <w:tcW w:type="dxa" w:w="1417"/>
          </w:tcPr>
          <w:p>
            <w:pPr>
              <w:jc w:val="left"/>
            </w:pPr>
            <w:r/>
            <w:r>
              <w:rPr>
                <w:rFonts w:ascii="Times New Roman" w:hAnsi="Times New Roman" w:eastAsia="宋体"/>
                <w:b w:val="0"/>
                <w:sz w:val="20"/>
              </w:rPr>
              <w:t>POST</w:t>
            </w:r>
          </w:p>
        </w:tc>
        <w:tc>
          <w:tcPr>
            <w:tcW w:type="dxa" w:w="2835"/>
          </w:tcPr>
          <w:p>
            <w:pPr>
              <w:jc w:val="left"/>
            </w:pPr>
            <w:r/>
            <w:r>
              <w:rPr>
                <w:rFonts w:ascii="Times New Roman" w:hAnsi="Times New Roman" w:eastAsia="宋体"/>
                <w:b w:val="0"/>
                <w:sz w:val="20"/>
              </w:rPr>
              <w:t>完成订单创建、模拟支付和确认收货</w:t>
            </w:r>
          </w:p>
        </w:tc>
      </w:tr>
      <w:tr>
        <w:tc>
          <w:tcPr>
            <w:tcW w:type="dxa" w:w="1701"/>
          </w:tcPr>
          <w:p>
            <w:pPr>
              <w:jc w:val="left"/>
            </w:pPr>
            <w:r/>
            <w:r>
              <w:rPr>
                <w:rFonts w:ascii="Times New Roman" w:hAnsi="Times New Roman" w:eastAsia="宋体"/>
                <w:b w:val="0"/>
                <w:sz w:val="20"/>
              </w:rPr>
              <w:t>批注传承</w:t>
            </w:r>
          </w:p>
        </w:tc>
        <w:tc>
          <w:tcPr>
            <w:tcW w:type="dxa" w:w="3402"/>
          </w:tcPr>
          <w:p>
            <w:pPr>
              <w:jc w:val="left"/>
            </w:pPr>
            <w:r/>
            <w:r>
              <w:rPr>
                <w:rFonts w:ascii="Times New Roman" w:hAnsi="Times New Roman" w:eastAsia="宋体"/>
                <w:b w:val="0"/>
                <w:sz w:val="20"/>
              </w:rPr>
              <w:t>/annotation/list、/annotation/create</w:t>
            </w:r>
          </w:p>
        </w:tc>
        <w:tc>
          <w:tcPr>
            <w:tcW w:type="dxa" w:w="1417"/>
          </w:tcPr>
          <w:p>
            <w:pPr>
              <w:jc w:val="left"/>
            </w:pPr>
            <w:r/>
            <w:r>
              <w:rPr>
                <w:rFonts w:ascii="Times New Roman" w:hAnsi="Times New Roman" w:eastAsia="宋体"/>
                <w:b w:val="0"/>
                <w:sz w:val="20"/>
              </w:rPr>
              <w:t>GET/POST</w:t>
            </w:r>
          </w:p>
        </w:tc>
        <w:tc>
          <w:tcPr>
            <w:tcW w:type="dxa" w:w="2835"/>
          </w:tcPr>
          <w:p>
            <w:pPr>
              <w:jc w:val="left"/>
            </w:pPr>
            <w:r/>
            <w:r>
              <w:rPr>
                <w:rFonts w:ascii="Times New Roman" w:hAnsi="Times New Roman" w:eastAsia="宋体"/>
                <w:b w:val="0"/>
                <w:sz w:val="20"/>
              </w:rPr>
              <w:t>完成批注查询和创建</w:t>
            </w:r>
          </w:p>
        </w:tc>
      </w:tr>
      <w:tr>
        <w:tc>
          <w:tcPr>
            <w:tcW w:type="dxa" w:w="1701"/>
          </w:tcPr>
          <w:p>
            <w:pPr>
              <w:jc w:val="left"/>
            </w:pPr>
            <w:r/>
            <w:r>
              <w:rPr>
                <w:rFonts w:ascii="Times New Roman" w:hAnsi="Times New Roman" w:eastAsia="宋体"/>
                <w:b w:val="0"/>
                <w:sz w:val="20"/>
              </w:rPr>
              <w:t>资源路径</w:t>
            </w:r>
          </w:p>
        </w:tc>
        <w:tc>
          <w:tcPr>
            <w:tcW w:type="dxa" w:w="3402"/>
          </w:tcPr>
          <w:p>
            <w:pPr>
              <w:jc w:val="left"/>
            </w:pPr>
            <w:r/>
            <w:r>
              <w:rPr>
                <w:rFonts w:ascii="Times New Roman" w:hAnsi="Times New Roman" w:eastAsia="宋体"/>
                <w:b w:val="0"/>
                <w:sz w:val="20"/>
              </w:rPr>
              <w:t>/resource/upload-file、/path/publish</w:t>
            </w:r>
          </w:p>
        </w:tc>
        <w:tc>
          <w:tcPr>
            <w:tcW w:type="dxa" w:w="1417"/>
          </w:tcPr>
          <w:p>
            <w:pPr>
              <w:jc w:val="left"/>
            </w:pPr>
            <w:r/>
            <w:r>
              <w:rPr>
                <w:rFonts w:ascii="Times New Roman" w:hAnsi="Times New Roman" w:eastAsia="宋体"/>
                <w:b w:val="0"/>
                <w:sz w:val="20"/>
              </w:rPr>
              <w:t>POST</w:t>
            </w:r>
          </w:p>
        </w:tc>
        <w:tc>
          <w:tcPr>
            <w:tcW w:type="dxa" w:w="2835"/>
          </w:tcPr>
          <w:p>
            <w:pPr>
              <w:jc w:val="left"/>
            </w:pPr>
            <w:r/>
            <w:r>
              <w:rPr>
                <w:rFonts w:ascii="Times New Roman" w:hAnsi="Times New Roman" w:eastAsia="宋体"/>
                <w:b w:val="0"/>
                <w:sz w:val="20"/>
              </w:rPr>
              <w:t>完成资源上传和学习路径发布</w:t>
            </w:r>
          </w:p>
        </w:tc>
      </w:tr>
      <w:tr>
        <w:tc>
          <w:tcPr>
            <w:tcW w:type="dxa" w:w="1701"/>
          </w:tcPr>
          <w:p>
            <w:pPr>
              <w:jc w:val="left"/>
            </w:pPr>
            <w:r/>
            <w:r>
              <w:rPr>
                <w:rFonts w:ascii="Times New Roman" w:hAnsi="Times New Roman" w:eastAsia="宋体"/>
                <w:b w:val="0"/>
                <w:sz w:val="20"/>
              </w:rPr>
              <w:t>社区私信</w:t>
            </w:r>
          </w:p>
        </w:tc>
        <w:tc>
          <w:tcPr>
            <w:tcW w:type="dxa" w:w="3402"/>
          </w:tcPr>
          <w:p>
            <w:pPr>
              <w:jc w:val="left"/>
            </w:pPr>
            <w:r/>
            <w:r>
              <w:rPr>
                <w:rFonts w:ascii="Times New Roman" w:hAnsi="Times New Roman" w:eastAsia="宋体"/>
                <w:b w:val="0"/>
                <w:sz w:val="20"/>
              </w:rPr>
              <w:t>/community/feed、/chat/message/send</w:t>
            </w:r>
          </w:p>
        </w:tc>
        <w:tc>
          <w:tcPr>
            <w:tcW w:type="dxa" w:w="1417"/>
          </w:tcPr>
          <w:p>
            <w:pPr>
              <w:jc w:val="left"/>
            </w:pPr>
            <w:r/>
            <w:r>
              <w:rPr>
                <w:rFonts w:ascii="Times New Roman" w:hAnsi="Times New Roman" w:eastAsia="宋体"/>
                <w:b w:val="0"/>
                <w:sz w:val="20"/>
              </w:rPr>
              <w:t>GET/POST</w:t>
            </w:r>
          </w:p>
        </w:tc>
        <w:tc>
          <w:tcPr>
            <w:tcW w:type="dxa" w:w="2835"/>
          </w:tcPr>
          <w:p>
            <w:pPr>
              <w:jc w:val="left"/>
            </w:pPr>
            <w:r/>
            <w:r>
              <w:rPr>
                <w:rFonts w:ascii="Times New Roman" w:hAnsi="Times New Roman" w:eastAsia="宋体"/>
                <w:b w:val="0"/>
                <w:sz w:val="20"/>
              </w:rPr>
              <w:t>完成社区动态和私信发送</w:t>
            </w:r>
          </w:p>
        </w:tc>
      </w:tr>
      <w:tr>
        <w:tc>
          <w:tcPr>
            <w:tcW w:type="dxa" w:w="1701"/>
          </w:tcPr>
          <w:p>
            <w:pPr>
              <w:jc w:val="left"/>
            </w:pPr>
            <w:r/>
            <w:r>
              <w:rPr>
                <w:rFonts w:ascii="Times New Roman" w:hAnsi="Times New Roman" w:eastAsia="宋体"/>
                <w:b w:val="0"/>
                <w:sz w:val="20"/>
              </w:rPr>
              <w:t>后台管理</w:t>
            </w:r>
          </w:p>
        </w:tc>
        <w:tc>
          <w:tcPr>
            <w:tcW w:type="dxa" w:w="3402"/>
          </w:tcPr>
          <w:p>
            <w:pPr>
              <w:jc w:val="left"/>
            </w:pPr>
            <w:r/>
            <w:r>
              <w:rPr>
                <w:rFonts w:ascii="Times New Roman" w:hAnsi="Times New Roman" w:eastAsia="宋体"/>
                <w:b w:val="0"/>
                <w:sz w:val="20"/>
              </w:rPr>
              <w:t>/admin/users、/admin/orders、/admin/reports</w:t>
            </w:r>
          </w:p>
        </w:tc>
        <w:tc>
          <w:tcPr>
            <w:tcW w:type="dxa" w:w="1417"/>
          </w:tcPr>
          <w:p>
            <w:pPr>
              <w:jc w:val="left"/>
            </w:pPr>
            <w:r/>
            <w:r>
              <w:rPr>
                <w:rFonts w:ascii="Times New Roman" w:hAnsi="Times New Roman" w:eastAsia="宋体"/>
                <w:b w:val="0"/>
                <w:sz w:val="20"/>
              </w:rPr>
              <w:t>GET/POST</w:t>
            </w:r>
          </w:p>
        </w:tc>
        <w:tc>
          <w:tcPr>
            <w:tcW w:type="dxa" w:w="2835"/>
          </w:tcPr>
          <w:p>
            <w:pPr>
              <w:jc w:val="left"/>
            </w:pPr>
            <w:r/>
            <w:r>
              <w:rPr>
                <w:rFonts w:ascii="Times New Roman" w:hAnsi="Times New Roman" w:eastAsia="宋体"/>
                <w:b w:val="0"/>
                <w:sz w:val="20"/>
              </w:rPr>
              <w:t>完成后台列表查询和处理操作</w:t>
            </w:r>
          </w:p>
        </w:tc>
      </w:tr>
    </w:tbl>
    <w:p w14:paraId="5BEE8B05" w14:textId="5FDDC8BD" w:rsidR="00F22A05" w:rsidRDefault="00F22A05" w:rsidP="007F50E4">
      <w:pPr>
        <w:pStyle w:val="1"/>
        <w:ind w:firstLine="720"/>
        <w:rPr>
          <w:rFonts w:hint="eastAsia"/>
        </w:rPr>
      </w:pPr>
      <w:r>
        <w:rPr>
          <w:rFonts w:hint="eastAsia" w:ascii="Times New Roman" w:hAnsi="Times New Roman" w:eastAsia="宋体"/>
          <w:b/>
          <w:sz w:val="28"/>
        </w:rPr>
        <w:t>5</w:t>
      </w:r>
      <w:r>
        <w:rPr>
          <w:rFonts w:ascii="Times New Roman" w:hAnsi="Times New Roman" w:eastAsia="宋体"/>
          <w:b/>
          <w:sz w:val="28"/>
        </w:rPr>
        <w:t xml:space="preserve"> </w:t>
      </w:r>
      <w:r w:rsidRPr="00F22A05">
        <w:rPr>
          <w:rFonts w:hint="eastAsia" w:ascii="Times New Roman" w:hAnsi="Times New Roman" w:eastAsia="宋体"/>
          <w:b/>
          <w:sz w:val="28"/>
        </w:rPr>
        <w:t>系统详细实现</w:t>
      </w:r>
      <w:bookmarkEnd w:id="31"/>
    </w:p>
    <w:p>
      <w:pPr>
        <w:pStyle w:val="2"/>
        <w:spacing w:line="360" w:lineRule="auto"/>
        <w:ind/>
      </w:pPr>
      <w:r>
        <w:rPr>
          <w:rFonts w:ascii="Times New Roman" w:hAnsi="Times New Roman" w:eastAsia="宋体"/>
          <w:b/>
          <w:sz w:val="24"/>
        </w:rPr>
        <w:t>5.1 开发环境与项目结构</w:t>
      </w:r>
    </w:p>
    <w:p>
      <w:pPr>
        <w:spacing w:line="360" w:lineRule="auto"/>
        <w:ind w:firstLine="480"/>
      </w:pPr>
      <w:r>
        <w:rPr>
          <w:rFonts w:ascii="Times New Roman" w:hAnsi="Times New Roman" w:eastAsia="宋体"/>
          <w:b w:val="0"/>
          <w:sz w:val="24"/>
        </w:rPr>
        <w:t>后端项目位于 backend/bookflow 目录，采用 JDK 17、Maven 和 Spring Boot 开发，主要包结构包括 controller、service、mapper、entity、common 和 exception。controller 层负责接收请求和返回结果，service 层负责业务流程编排，mapper 层负责数据库访问，entity 层与 MySQL 数据表对应，common 包中包含鉴权、Redis、跨域、统一返回和工具类。</w:t>
      </w:r>
    </w:p>
    <w:p>
      <w:pPr>
        <w:spacing w:line="360" w:lineRule="auto"/>
        <w:ind w:firstLine="480"/>
      </w:pPr>
      <w:r>
        <w:rPr>
          <w:rFonts w:ascii="Times New Roman" w:hAnsi="Times New Roman" w:eastAsia="宋体"/>
          <w:b w:val="0"/>
          <w:sz w:val="24"/>
        </w:rPr>
        <w:t>用户端项目位于 frontend-uniapp/book 目录，pages.json 中配置首页、登录、分类、搜索、发布、书籍详情、批注、学习路径、资源、社区、私信和个人中心等页面。管理端项目位于 frontend-admin 目录，用于后台数据维护和审核处理。开发阶段使用本地 MySQL 和 Redis 运行后端服务，通过微信开发者工具验证小程序端页面，通过浏览器验证管理端页面。</w:t>
      </w:r>
    </w:p>
    <w:p>
      <w:pPr>
        <w:pStyle w:val="2"/>
        <w:spacing w:line="360" w:lineRule="auto"/>
        <w:ind/>
      </w:pPr>
      <w:r>
        <w:rPr>
          <w:rFonts w:ascii="Times New Roman" w:hAnsi="Times New Roman" w:eastAsia="宋体"/>
          <w:b/>
          <w:sz w:val="24"/>
        </w:rPr>
        <w:t>5.2 用户认证与个人中心实现</w:t>
      </w:r>
    </w:p>
    <w:p>
      <w:pPr>
        <w:spacing w:line="360" w:lineRule="auto"/>
        <w:ind w:firstLine="480"/>
      </w:pPr>
      <w:r>
        <w:rPr>
          <w:rFonts w:ascii="Times New Roman" w:hAnsi="Times New Roman" w:eastAsia="宋体"/>
          <w:b w:val="0"/>
          <w:sz w:val="24"/>
        </w:rPr>
        <w:t>用户认证模块的实现从登录入口开始。小程序端调用登录方法获取微信登录凭证后，将凭证提交到后端认证接口；后端根据 openid 查询 wx_user 表，如果用户不存在则创建基础用户记录，如果用户已存在则更新最近登录时间。认证成功后，JwtUtil 生成访问 token，前端保存 token 并在后续请求中放入 Authorization 请求头。</w:t>
      </w:r>
    </w:p>
    <w:p>
      <w:pPr>
        <w:spacing w:line="360" w:lineRule="auto"/>
        <w:ind w:firstLine="480"/>
      </w:pPr>
      <w:r>
        <w:rPr>
          <w:rFonts w:ascii="Times New Roman" w:hAnsi="Times New Roman" w:eastAsia="宋体"/>
          <w:b w:val="0"/>
          <w:sz w:val="24"/>
        </w:rPr>
        <w:t>后端 AuthInterceptor 是该模块的关键实现。拦截器先判断请求路径是否属于公开接口，例如书籍列表、书籍详情和公开批注；若接口需要登录，则解析 token 并校验用户身份，校验通过后把用户编号写入 AuthContext。业务层在创建订单、发布书籍、上传资源和发送私信时通过 AuthContext 获取当前用户，避免前端传入用户编号造成越权风险。</w:t>
      </w:r>
    </w:p>
    <w:p>
      <w:pPr>
        <w:spacing w:line="360" w:lineRule="auto"/>
        <w:ind w:firstLine="480"/>
      </w:pPr>
      <w:r>
        <w:rPr>
          <w:rFonts w:ascii="Times New Roman" w:hAnsi="Times New Roman" w:eastAsia="宋体"/>
          <w:b w:val="0"/>
          <w:sz w:val="24"/>
        </w:rPr>
        <w:t>个人中心模块围绕 wx_user、user_profile 和 user_address 三类数据实现。wx_user 保存昵称、头像和手机号等基础信息；user_profile 保存学号、真实姓名、学校、院系、认证状态和信用分；user_address 保存收货人、电话、省市区、详细地址和默认地址标记。用户在页面提交资料后，后端先校验登录状态，再按 user_id 查询或更新对应记录。学生认证资料提交后进入待审核状态，管理员可在后台继续处理。</w:t>
      </w:r>
    </w:p>
    <w:p>
      <w:pPr>
        <w:pStyle w:val="2"/>
        <w:spacing w:line="360" w:lineRule="auto"/>
        <w:ind/>
      </w:pPr>
      <w:r>
        <w:rPr>
          <w:rFonts w:ascii="Times New Roman" w:hAnsi="Times New Roman" w:eastAsia="宋体"/>
          <w:b/>
          <w:sz w:val="24"/>
        </w:rPr>
        <w:t>5.3 书籍发布与交易模块实现</w:t>
      </w:r>
    </w:p>
    <w:p>
      <w:pPr>
        <w:spacing w:line="360" w:lineRule="auto"/>
        <w:ind w:firstLine="480"/>
      </w:pPr>
      <w:r>
        <w:rPr>
          <w:rFonts w:ascii="Times New Roman" w:hAnsi="Times New Roman" w:eastAsia="宋体"/>
          <w:b w:val="0"/>
          <w:sz w:val="24"/>
        </w:rPr>
        <w:t>书籍发布模块以 book 表为核心。用户在发布页面填写 ISBN、书名、作者、出版社、分类、成色、价格、原价和描述，并上传封面图片。图片上传接口将文件保存到后端本地上传目录并返回访问地址，发布接口再把图片地址与其他字段一起写入 book 表。发布成功后，书籍可以在首页、分类页、搜索页和详情页展示。</w:t>
      </w:r>
    </w:p>
    <w:p>
      <w:pPr>
        <w:spacing w:line="360" w:lineRule="auto"/>
        <w:ind w:firstLine="480"/>
      </w:pPr>
      <w:r>
        <w:rPr>
          <w:rFonts w:ascii="Times New Roman" w:hAnsi="Times New Roman" w:eastAsia="宋体"/>
          <w:b w:val="0"/>
          <w:sz w:val="24"/>
        </w:rPr>
        <w:t>书籍查询模块主要解决列表筛选和详情聚合两个问题。列表查询按照分类、关键词、状态和分页参数筛选 book 表，返回书名、价格、封面、成色和发布者摘要信息。详情查询除返回书籍基础字段外，还需要展示发布者信息、浏览量、收藏量、批注数量以及关联资源入口，使购买者在下单前能够了解书籍和附加学习资源情况。</w:t>
      </w:r>
    </w:p>
    <w:p>
      <w:pPr>
        <w:spacing w:line="360" w:lineRule="auto"/>
        <w:ind w:firstLine="480"/>
      </w:pPr>
      <w:r>
        <w:rPr>
          <w:rFonts w:ascii="Times New Roman" w:hAnsi="Times New Roman" w:eastAsia="宋体"/>
          <w:b w:val="0"/>
          <w:sz w:val="24"/>
        </w:rPr>
        <w:t>交易模块以 order 表状态流转为核心。购买者创建订单时，后端读取 book 表确认书籍处于可购买状态，并写入 book_id、buyer_id、seller_id、total_amount、收货信息和初始订单状态。模拟支付接口将订单推进到待发货状态；卖家发货接口记录 delivery_time；买家确认收货接口记录 receive_time 并完成交易。订单问题由 order_issue 表保存，用户提交问题后，卖家或管理员可以回复处理结果。</w:t>
      </w:r>
    </w:p>
    <w:p>
      <w:pPr>
        <w:pStyle w:val="2"/>
        <w:spacing w:line="360" w:lineRule="auto"/>
        <w:ind/>
      </w:pPr>
      <w:r>
        <w:rPr>
          <w:rFonts w:ascii="Times New Roman" w:hAnsi="Times New Roman" w:eastAsia="宋体"/>
          <w:b/>
          <w:sz w:val="24"/>
        </w:rPr>
        <w:t>5.4 批注传承模块实现</w:t>
      </w:r>
    </w:p>
    <w:p>
      <w:pPr>
        <w:spacing w:line="360" w:lineRule="auto"/>
        <w:ind w:firstLine="480"/>
      </w:pPr>
      <w:r>
        <w:rPr>
          <w:rFonts w:ascii="Times New Roman" w:hAnsi="Times New Roman" w:eastAsia="宋体"/>
          <w:b w:val="0"/>
          <w:sz w:val="24"/>
        </w:rPr>
        <w:t>批注模块是平台区别于普通二手书交易系统的核心模块。用户进入书籍详情或批注页面后，系统按 book_id 查询 annotation 表，并按照创建时间、页码或点赞数展示公开批注。批注内容可包含页码、文字内容、选中位置、图片地址和可见性，能够将个人学习经验绑定到具体书籍。</w:t>
      </w:r>
    </w:p>
    <w:p>
      <w:pPr>
        <w:spacing w:line="360" w:lineRule="auto"/>
        <w:ind w:firstLine="480"/>
      </w:pPr>
      <w:r>
        <w:rPr>
          <w:rFonts w:ascii="Times New Roman" w:hAnsi="Times New Roman" w:eastAsia="宋体"/>
          <w:b w:val="0"/>
          <w:sz w:val="24"/>
        </w:rPr>
        <w:t>创建批注时，后端先校验用户登录状态，再校验 book_id 是否有效。文字批注直接写入 content、page_num 和 position_text；图片批注先通过上传接口保存图片并获得 image_url，再写入 annotation 表。批注保存后，系统可以更新书籍的 annotation_count，便于在列表和详情页展示该书的知识沉淀情况。</w:t>
      </w:r>
    </w:p>
    <w:p>
      <w:pPr>
        <w:spacing w:line="360" w:lineRule="auto"/>
        <w:ind w:firstLine="480"/>
      </w:pPr>
      <w:r>
        <w:rPr>
          <w:rFonts w:ascii="Times New Roman" w:hAnsi="Times New Roman" w:eastAsia="宋体"/>
          <w:b w:val="0"/>
          <w:sz w:val="24"/>
        </w:rPr>
        <w:t>批注点赞通过 annotation_like 表实现。用户点击点赞时，后端先按 annotation_id 和 user_id 查询是否已存在点赞记录；若不存在，则新增点赞记录并增加 annotation.like_count；若已点赞，则可取消点赞或返回提示。通过独立点赞表维护关系，可以避免只在前端保存状态导致的数据不一致。</w:t>
      </w:r>
    </w:p>
    <w:p>
      <w:pPr>
        <w:pStyle w:val="2"/>
        <w:spacing w:line="360" w:lineRule="auto"/>
        <w:ind/>
      </w:pPr>
      <w:r>
        <w:rPr>
          <w:rFonts w:ascii="Times New Roman" w:hAnsi="Times New Roman" w:eastAsia="宋体"/>
          <w:b/>
          <w:sz w:val="24"/>
        </w:rPr>
        <w:t>5.5 学习路径与资源模块实现</w:t>
      </w:r>
    </w:p>
    <w:p>
      <w:pPr>
        <w:spacing w:line="360" w:lineRule="auto"/>
        <w:ind w:firstLine="480"/>
      </w:pPr>
      <w:r>
        <w:rPr>
          <w:rFonts w:ascii="Times New Roman" w:hAnsi="Times New Roman" w:eastAsia="宋体"/>
          <w:b w:val="0"/>
          <w:sz w:val="24"/>
        </w:rPr>
        <w:t>学习路径模块由 learning_path 和 path_node 两类表支撑。learning_path 保存路径标题、说明、封面、难度、预计学习时长、发布状态和来源路径；path_node 保存节点标题、说明、父节点 parent_id、排序 order_num、预计学习时间和关联资源。节点通过 parent_id 形成树形结构，适合表达课程预习、章节学习和复习冲刺等层次化学习路线。</w:t>
      </w:r>
    </w:p>
    <w:p>
      <w:pPr>
        <w:spacing w:line="360" w:lineRule="auto"/>
        <w:ind w:firstLine="480"/>
      </w:pPr>
      <w:r>
        <w:rPr>
          <w:rFonts w:ascii="Times New Roman" w:hAnsi="Times New Roman" w:eastAsia="宋体"/>
          <w:b w:val="0"/>
          <w:sz w:val="24"/>
        </w:rPr>
        <w:t>用户创建路径时，可以先保存为草稿，再逐步维护路径节点。发布路径后，其他用户可查看并复制到自己的学习计划中。学习进度通过 user_path_progress 和 user_path_node_progress 记录，系统根据已完成节点数量计算 progress_percent，从而在个人中心展示学习进度。</w:t>
      </w:r>
    </w:p>
    <w:p>
      <w:pPr>
        <w:spacing w:line="360" w:lineRule="auto"/>
        <w:ind w:firstLine="480"/>
      </w:pPr>
      <w:r>
        <w:rPr>
          <w:rFonts w:ascii="Times New Roman" w:hAnsi="Times New Roman" w:eastAsia="宋体"/>
          <w:b w:val="0"/>
          <w:sz w:val="24"/>
        </w:rPr>
        <w:t>资源模块由 resource 表保存元数据，实际文件保存在本地上传目录。用户上传 PDF、PPT、图片或其他资料后，后端返回 file_url，并记录文件标题、类型、大小、格式、可见性和绑定对象。bind_type 和 bind_id 用于将资源绑定到书籍或路径节点，使学习路径不仅包含步骤说明，也能提供配套资料。</w:t>
      </w:r>
    </w:p>
    <w:p>
      <w:pPr>
        <w:pStyle w:val="2"/>
        <w:spacing w:line="360" w:lineRule="auto"/>
        <w:ind/>
      </w:pPr>
      <w:r>
        <w:rPr>
          <w:rFonts w:ascii="Times New Roman" w:hAnsi="Times New Roman" w:eastAsia="宋体"/>
          <w:b/>
          <w:sz w:val="24"/>
        </w:rPr>
        <w:t>5.6 社区、私信与后台管理实现</w:t>
      </w:r>
    </w:p>
    <w:p>
      <w:pPr>
        <w:spacing w:line="360" w:lineRule="auto"/>
        <w:ind w:firstLine="480"/>
      </w:pPr>
      <w:r>
        <w:rPr>
          <w:rFonts w:ascii="Times New Roman" w:hAnsi="Times New Roman" w:eastAsia="宋体"/>
          <w:b w:val="0"/>
          <w:sz w:val="24"/>
        </w:rPr>
        <w:t>社区模块通过 post、comment、post_action 和 content_report 等表实现。用户可以发布学习经验、资源讨论或路径分享，帖子支持浏览、点赞、收藏、评论和举报。评论保存到 comment 表，点赞和收藏保存到 post_action 表，举报信息保存到 content_report 表。该模块用于补充书籍交易之外的学习交流场景。</w:t>
      </w:r>
    </w:p>
    <w:p>
      <w:pPr>
        <w:spacing w:line="360" w:lineRule="auto"/>
        <w:ind w:firstLine="480"/>
      </w:pPr>
      <w:r>
        <w:rPr>
          <w:rFonts w:ascii="Times New Roman" w:hAnsi="Times New Roman" w:eastAsia="宋体"/>
          <w:b w:val="0"/>
          <w:sz w:val="24"/>
        </w:rPr>
        <w:t>私信模块通过 chat_session 和 chat_message 实现。用户围绕某本书创建会话后，系统在 chat_session 中记录 book_id、buyer_id、seller_id、last_message、last_message_time 和 unread_count。每条消息写入 chat_message，包含 session_id、sender_id、content 和 is_read。发送消息后同步更新会话摘要，使会话列表能够快速展示最近沟通内容。</w:t>
      </w:r>
    </w:p>
    <w:p>
      <w:pPr>
        <w:spacing w:line="360" w:lineRule="auto"/>
        <w:ind w:firstLine="480"/>
      </w:pPr>
      <w:r>
        <w:rPr>
          <w:rFonts w:ascii="Times New Roman" w:hAnsi="Times New Roman" w:eastAsia="宋体"/>
          <w:b w:val="0"/>
          <w:sz w:val="24"/>
        </w:rPr>
        <w:t>后台管理模块主要服务管理员角色。管理员登录后可以查看仪表盘统计，审核 user_profile 中的学生认证资料，维护书籍和资源状态，处理 order_issue 中的订单问题，处理 content_report 中的举报记录，并维护轮播图等运营内容。后台操作通过 admin_operation_log 记录操作模块、动作、目标编号和时间，便于追踪管理行为。</w:t>
      </w:r>
    </w:p>
    <w:p w14:paraId="1D64247F" w14:textId="2D2C3E6D" w:rsidR="00AA58EF" w:rsidRDefault="00AA58EF" w:rsidP="007F50E4">
      <w:pPr>
        <w:pStyle w:val="1"/>
        <w:ind w:firstLine="720"/>
        <w:rPr>
          <w:rFonts w:hint="eastAsia"/>
        </w:rPr>
      </w:pPr>
      <w:r>
        <w:rPr>
          <w:rFonts w:hint="eastAsia" w:ascii="Times New Roman" w:hAnsi="Times New Roman" w:eastAsia="宋体"/>
          <w:b/>
          <w:sz w:val="28"/>
        </w:rPr>
        <w:br w:type="page"/>
      </w:r>
      <w:bookmarkStart w:id="38" w:name="_Toc227707729"/>
      <w:r>
        <w:rPr>
          <w:rFonts w:hint="eastAsia" w:ascii="Times New Roman" w:hAnsi="Times New Roman" w:eastAsia="宋体"/>
          <w:b/>
          <w:sz w:val="28"/>
        </w:rPr>
        <w:lastRenderedPageBreak/>
        <w:t>6</w:t>
      </w:r>
      <w:r>
        <w:rPr>
          <w:rFonts w:ascii="Times New Roman" w:hAnsi="Times New Roman" w:eastAsia="宋体"/>
          <w:b/>
          <w:sz w:val="28"/>
        </w:rPr>
        <w:t xml:space="preserve"> </w:t>
      </w:r>
      <w:r w:rsidRPr="00AA58EF">
        <w:rPr>
          <w:rFonts w:hint="eastAsia" w:ascii="Times New Roman" w:hAnsi="Times New Roman" w:eastAsia="宋体"/>
          <w:b/>
          <w:sz w:val="28"/>
        </w:rPr>
        <w:t>系统测试</w:t>
      </w:r>
      <w:bookmarkEnd w:id="38"/>
    </w:p>
    <w:p>
      <w:pPr>
        <w:pStyle w:val="2"/>
        <w:spacing w:line="360" w:lineRule="auto"/>
        <w:ind/>
      </w:pPr>
      <w:r>
        <w:rPr>
          <w:rFonts w:ascii="Times New Roman" w:hAnsi="Times New Roman" w:eastAsia="宋体"/>
          <w:b/>
          <w:sz w:val="24"/>
        </w:rPr>
        <w:t>6.1 测试目的与环境</w:t>
      </w:r>
    </w:p>
    <w:p>
      <w:pPr>
        <w:spacing w:line="360" w:lineRule="auto"/>
        <w:ind w:firstLine="480"/>
      </w:pPr>
      <w:r>
        <w:rPr>
          <w:rFonts w:ascii="Times New Roman" w:hAnsi="Times New Roman" w:eastAsia="宋体"/>
          <w:b w:val="0"/>
          <w:sz w:val="24"/>
        </w:rPr>
        <w:t>系统测试的目的在于验证平台主要功能是否符合需求分析和总体设计，重点检查学生端、管理端、后端接口和数据库状态是否能够形成完整业务闭环。测试内容覆盖用户认证、学生认证、书籍发布、订单交易、批注传承、学习路径、资源上传、社区互动、私信沟通和后台管理等模块。</w:t>
      </w:r>
    </w:p>
    <w:p>
      <w:pPr>
        <w:spacing w:line="360" w:lineRule="auto"/>
        <w:ind w:firstLine="480"/>
      </w:pPr>
      <w:r>
        <w:rPr>
          <w:rFonts w:ascii="Times New Roman" w:hAnsi="Times New Roman" w:eastAsia="宋体"/>
          <w:b w:val="0"/>
          <w:sz w:val="24"/>
        </w:rPr>
        <w:t>测试环境如表6-1所示。测试流程先配置后端、数据库和缓存环境，再准备测试账号、书籍和资源数据，随后执行功能测试、接口测试和兼容性测试。发现问题后记录原因并修复，最后进行回归验证。系统测试流程图如图6-1所示。</w:t>
      </w:r>
    </w:p>
    <w:tbl>
      <w:tblPr>
        <w:tblStyle w:val="af4"/>
        <w:tblW w:type="auto" w:w="0"/>
        <w:tblLook w:firstColumn="1" w:firstRow="1" w:lastColumn="0" w:lastRow="0" w:noHBand="0" w:noVBand="1" w:val="04A0"/>
      </w:tblPr>
      <w:tblGrid>
        <w:gridCol w:w="3118"/>
        <w:gridCol w:w="3118"/>
        <w:gridCol w:w="3118"/>
      </w:tblGrid>
      <w:tr>
        <w:tc>
          <w:tcPr>
            <w:tcW w:type="dxa" w:w="3118"/>
          </w:tcPr>
          <w:p>
            <w:pPr>
              <w:jc w:val="center"/>
            </w:pPr>
            <w:r/>
            <w:r>
              <w:rPr>
                <w:rFonts w:ascii="Times New Roman" w:hAnsi="Times New Roman" w:eastAsia="宋体"/>
                <w:b/>
                <w:sz w:val="20"/>
              </w:rPr>
              <w:t>测试项</w:t>
            </w:r>
          </w:p>
        </w:tc>
        <w:tc>
          <w:tcPr>
            <w:tcW w:type="dxa" w:w="3118"/>
          </w:tcPr>
          <w:p>
            <w:pPr>
              <w:jc w:val="center"/>
            </w:pPr>
            <w:r/>
            <w:r>
              <w:rPr>
                <w:rFonts w:ascii="Times New Roman" w:hAnsi="Times New Roman" w:eastAsia="宋体"/>
                <w:b/>
                <w:sz w:val="20"/>
              </w:rPr>
              <w:t>环境配置</w:t>
            </w:r>
          </w:p>
        </w:tc>
        <w:tc>
          <w:tcPr>
            <w:tcW w:type="dxa" w:w="3118"/>
          </w:tcPr>
          <w:p>
            <w:pPr>
              <w:jc w:val="center"/>
            </w:pPr>
            <w:r/>
            <w:r>
              <w:rPr>
                <w:rFonts w:ascii="Times New Roman" w:hAnsi="Times New Roman" w:eastAsia="宋体"/>
                <w:b/>
                <w:sz w:val="20"/>
              </w:rPr>
              <w:t>说明</w:t>
            </w:r>
          </w:p>
        </w:tc>
      </w:tr>
      <w:tr>
        <w:tc>
          <w:tcPr>
            <w:tcW w:type="dxa" w:w="3118"/>
          </w:tcPr>
          <w:p>
            <w:pPr>
              <w:jc w:val="left"/>
            </w:pPr>
            <w:r/>
            <w:r>
              <w:rPr>
                <w:rFonts w:ascii="Times New Roman" w:hAnsi="Times New Roman" w:eastAsia="宋体"/>
                <w:b w:val="0"/>
                <w:sz w:val="20"/>
              </w:rPr>
              <w:t>操作系统</w:t>
            </w:r>
          </w:p>
        </w:tc>
        <w:tc>
          <w:tcPr>
            <w:tcW w:type="dxa" w:w="3118"/>
          </w:tcPr>
          <w:p>
            <w:pPr>
              <w:jc w:val="left"/>
            </w:pPr>
            <w:r/>
            <w:r>
              <w:rPr>
                <w:rFonts w:ascii="Times New Roman" w:hAnsi="Times New Roman" w:eastAsia="宋体"/>
                <w:b w:val="0"/>
                <w:sz w:val="20"/>
              </w:rPr>
              <w:t>Windows 10/11</w:t>
            </w:r>
          </w:p>
        </w:tc>
        <w:tc>
          <w:tcPr>
            <w:tcW w:type="dxa" w:w="3118"/>
          </w:tcPr>
          <w:p>
            <w:pPr>
              <w:jc w:val="left"/>
            </w:pPr>
            <w:r/>
            <w:r>
              <w:rPr>
                <w:rFonts w:ascii="Times New Roman" w:hAnsi="Times New Roman" w:eastAsia="宋体"/>
                <w:b w:val="0"/>
                <w:sz w:val="20"/>
              </w:rPr>
              <w:t>开发、运行和文档整理环境</w:t>
            </w:r>
          </w:p>
        </w:tc>
      </w:tr>
      <w:tr>
        <w:tc>
          <w:tcPr>
            <w:tcW w:type="dxa" w:w="3118"/>
          </w:tcPr>
          <w:p>
            <w:pPr>
              <w:jc w:val="left"/>
            </w:pPr>
            <w:r/>
            <w:r>
              <w:rPr>
                <w:rFonts w:ascii="Times New Roman" w:hAnsi="Times New Roman" w:eastAsia="宋体"/>
                <w:b w:val="0"/>
                <w:sz w:val="20"/>
              </w:rPr>
              <w:t>后端环境</w:t>
            </w:r>
          </w:p>
        </w:tc>
        <w:tc>
          <w:tcPr>
            <w:tcW w:type="dxa" w:w="3118"/>
          </w:tcPr>
          <w:p>
            <w:pPr>
              <w:jc w:val="left"/>
            </w:pPr>
            <w:r/>
            <w:r>
              <w:rPr>
                <w:rFonts w:ascii="Times New Roman" w:hAnsi="Times New Roman" w:eastAsia="宋体"/>
                <w:b w:val="0"/>
                <w:sz w:val="20"/>
              </w:rPr>
              <w:t>JDK 17、Maven、Spring Boot</w:t>
            </w:r>
          </w:p>
        </w:tc>
        <w:tc>
          <w:tcPr>
            <w:tcW w:type="dxa" w:w="3118"/>
          </w:tcPr>
          <w:p>
            <w:pPr>
              <w:jc w:val="left"/>
            </w:pPr>
            <w:r/>
            <w:r>
              <w:rPr>
                <w:rFonts w:ascii="Times New Roman" w:hAnsi="Times New Roman" w:eastAsia="宋体"/>
                <w:b w:val="0"/>
                <w:sz w:val="20"/>
              </w:rPr>
              <w:t>运行后端接口服务</w:t>
            </w:r>
          </w:p>
        </w:tc>
      </w:tr>
      <w:tr>
        <w:tc>
          <w:tcPr>
            <w:tcW w:type="dxa" w:w="3118"/>
          </w:tcPr>
          <w:p>
            <w:pPr>
              <w:jc w:val="left"/>
            </w:pPr>
            <w:r/>
            <w:r>
              <w:rPr>
                <w:rFonts w:ascii="Times New Roman" w:hAnsi="Times New Roman" w:eastAsia="宋体"/>
                <w:b w:val="0"/>
                <w:sz w:val="20"/>
              </w:rPr>
              <w:t>前端环境</w:t>
            </w:r>
          </w:p>
        </w:tc>
        <w:tc>
          <w:tcPr>
            <w:tcW w:type="dxa" w:w="3118"/>
          </w:tcPr>
          <w:p>
            <w:pPr>
              <w:jc w:val="left"/>
            </w:pPr>
            <w:r/>
            <w:r>
              <w:rPr>
                <w:rFonts w:ascii="Times New Roman" w:hAnsi="Times New Roman" w:eastAsia="宋体"/>
                <w:b w:val="0"/>
                <w:sz w:val="20"/>
              </w:rPr>
              <w:t>HBuilderX、UniApp、微信开发者工具</w:t>
            </w:r>
          </w:p>
        </w:tc>
        <w:tc>
          <w:tcPr>
            <w:tcW w:type="dxa" w:w="3118"/>
          </w:tcPr>
          <w:p>
            <w:pPr>
              <w:jc w:val="left"/>
            </w:pPr>
            <w:r/>
            <w:r>
              <w:rPr>
                <w:rFonts w:ascii="Times New Roman" w:hAnsi="Times New Roman" w:eastAsia="宋体"/>
                <w:b w:val="0"/>
                <w:sz w:val="20"/>
              </w:rPr>
              <w:t>运行学生端小程序页面</w:t>
            </w:r>
          </w:p>
        </w:tc>
      </w:tr>
      <w:tr>
        <w:tc>
          <w:tcPr>
            <w:tcW w:type="dxa" w:w="3118"/>
          </w:tcPr>
          <w:p>
            <w:pPr>
              <w:jc w:val="left"/>
            </w:pPr>
            <w:r/>
            <w:r>
              <w:rPr>
                <w:rFonts w:ascii="Times New Roman" w:hAnsi="Times New Roman" w:eastAsia="宋体"/>
                <w:b w:val="0"/>
                <w:sz w:val="20"/>
              </w:rPr>
              <w:t>管理端环境</w:t>
            </w:r>
          </w:p>
        </w:tc>
        <w:tc>
          <w:tcPr>
            <w:tcW w:type="dxa" w:w="3118"/>
          </w:tcPr>
          <w:p>
            <w:pPr>
              <w:jc w:val="left"/>
            </w:pPr>
            <w:r/>
            <w:r>
              <w:rPr>
                <w:rFonts w:ascii="Times New Roman" w:hAnsi="Times New Roman" w:eastAsia="宋体"/>
                <w:b w:val="0"/>
                <w:sz w:val="20"/>
              </w:rPr>
              <w:t>Node.js、浏览器</w:t>
            </w:r>
          </w:p>
        </w:tc>
        <w:tc>
          <w:tcPr>
            <w:tcW w:type="dxa" w:w="3118"/>
          </w:tcPr>
          <w:p>
            <w:pPr>
              <w:jc w:val="left"/>
            </w:pPr>
            <w:r/>
            <w:r>
              <w:rPr>
                <w:rFonts w:ascii="Times New Roman" w:hAnsi="Times New Roman" w:eastAsia="宋体"/>
                <w:b w:val="0"/>
                <w:sz w:val="20"/>
              </w:rPr>
              <w:t>运行和访问 Web 管理后台</w:t>
            </w:r>
          </w:p>
        </w:tc>
      </w:tr>
      <w:tr>
        <w:tc>
          <w:tcPr>
            <w:tcW w:type="dxa" w:w="3118"/>
          </w:tcPr>
          <w:p>
            <w:pPr>
              <w:jc w:val="left"/>
            </w:pPr>
            <w:r/>
            <w:r>
              <w:rPr>
                <w:rFonts w:ascii="Times New Roman" w:hAnsi="Times New Roman" w:eastAsia="宋体"/>
                <w:b w:val="0"/>
                <w:sz w:val="20"/>
              </w:rPr>
              <w:t>数据库与缓存</w:t>
            </w:r>
          </w:p>
        </w:tc>
        <w:tc>
          <w:tcPr>
            <w:tcW w:type="dxa" w:w="3118"/>
          </w:tcPr>
          <w:p>
            <w:pPr>
              <w:jc w:val="left"/>
            </w:pPr>
            <w:r/>
            <w:r>
              <w:rPr>
                <w:rFonts w:ascii="Times New Roman" w:hAnsi="Times New Roman" w:eastAsia="宋体"/>
                <w:b w:val="0"/>
                <w:sz w:val="20"/>
              </w:rPr>
              <w:t>MySQL、Redis</w:t>
            </w:r>
          </w:p>
        </w:tc>
        <w:tc>
          <w:tcPr>
            <w:tcW w:type="dxa" w:w="3118"/>
          </w:tcPr>
          <w:p>
            <w:pPr>
              <w:jc w:val="left"/>
            </w:pPr>
            <w:r/>
            <w:r>
              <w:rPr>
                <w:rFonts w:ascii="Times New Roman" w:hAnsi="Times New Roman" w:eastAsia="宋体"/>
                <w:b w:val="0"/>
                <w:sz w:val="20"/>
              </w:rPr>
              <w:t>保存业务数据和登录态缓存</w:t>
            </w:r>
          </w:p>
        </w:tc>
      </w:tr>
      <w:tr>
        <w:tc>
          <w:tcPr>
            <w:tcW w:type="dxa" w:w="3118"/>
          </w:tcPr>
          <w:p>
            <w:pPr>
              <w:jc w:val="left"/>
            </w:pPr>
            <w:r/>
            <w:r>
              <w:rPr>
                <w:rFonts w:ascii="Times New Roman" w:hAnsi="Times New Roman" w:eastAsia="宋体"/>
                <w:b w:val="0"/>
                <w:sz w:val="20"/>
              </w:rPr>
              <w:t>测试工具</w:t>
            </w:r>
          </w:p>
        </w:tc>
        <w:tc>
          <w:tcPr>
            <w:tcW w:type="dxa" w:w="3118"/>
          </w:tcPr>
          <w:p>
            <w:pPr>
              <w:jc w:val="left"/>
            </w:pPr>
            <w:r/>
            <w:r>
              <w:rPr>
                <w:rFonts w:ascii="Times New Roman" w:hAnsi="Times New Roman" w:eastAsia="宋体"/>
                <w:b w:val="0"/>
                <w:sz w:val="20"/>
              </w:rPr>
              <w:t>浏览器、微信开发者工具、接口调试工具</w:t>
            </w:r>
          </w:p>
        </w:tc>
        <w:tc>
          <w:tcPr>
            <w:tcW w:type="dxa" w:w="3118"/>
          </w:tcPr>
          <w:p>
            <w:pPr>
              <w:jc w:val="left"/>
            </w:pPr>
            <w:r/>
            <w:r>
              <w:rPr>
                <w:rFonts w:ascii="Times New Roman" w:hAnsi="Times New Roman" w:eastAsia="宋体"/>
                <w:b w:val="0"/>
                <w:sz w:val="20"/>
              </w:rPr>
              <w:t>验证页面、接口和状态流转</w:t>
            </w:r>
          </w:p>
        </w:tc>
      </w:tr>
    </w:tbl>
    <w:p>
      <w:pPr>
        <w:spacing w:line="360" w:lineRule="auto"/>
        <w:jc w:val="center"/>
      </w:pPr>
      <w:r>
        <w:rPr>
          <w:rFonts w:ascii="Times New Roman" w:hAnsi="Times New Roman" w:eastAsia="宋体"/>
          <w:b w:val="0"/>
          <w:sz w:val="20"/>
        </w:rPr>
        <w:t>表 6-1 测试环境表</w:t>
      </w:r>
    </w:p>
    <w:p>
      <w:pPr>
        <w:jc w:val="center"/>
      </w:pPr>
      <w:r>
        <w:drawing>
          <wp:inline xmlns:a="http://schemas.openxmlformats.org/drawingml/2006/main" xmlns:pic="http://schemas.openxmlformats.org/drawingml/2006/picture">
            <wp:extent cx="5400000" cy="2280000"/>
            <wp:docPr id="8" name="Picture 8"/>
            <wp:cNvGraphicFramePr>
              <a:graphicFrameLocks noChangeAspect="1"/>
            </wp:cNvGraphicFramePr>
            <a:graphic>
              <a:graphicData uri="http://schemas.openxmlformats.org/drawingml/2006/picture">
                <pic:pic>
                  <pic:nvPicPr>
                    <pic:cNvPr id="0" name="fig6_1_test.png"/>
                    <pic:cNvPicPr/>
                  </pic:nvPicPr>
                  <pic:blipFill>
                    <a:blip r:embed="rId37"/>
                    <a:stretch>
                      <a:fillRect/>
                    </a:stretch>
                  </pic:blipFill>
                  <pic:spPr>
                    <a:xfrm>
                      <a:off x="0" y="0"/>
                      <a:ext cx="5400000" cy="2280000"/>
                    </a:xfrm>
                    <a:prstGeom prst="rect"/>
                  </pic:spPr>
                </pic:pic>
              </a:graphicData>
            </a:graphic>
          </wp:inline>
        </w:drawing>
      </w:r>
    </w:p>
    <w:p>
      <w:pPr>
        <w:spacing w:line="360" w:lineRule="auto"/>
        <w:jc w:val="center"/>
      </w:pPr>
      <w:r>
        <w:rPr>
          <w:rFonts w:ascii="Times New Roman" w:hAnsi="Times New Roman" w:eastAsia="宋体"/>
          <w:b w:val="0"/>
          <w:sz w:val="20"/>
        </w:rPr>
        <w:t>图 6-1 系统测试流程图</w:t>
      </w:r>
    </w:p>
    <w:p>
      <w:pPr>
        <w:pStyle w:val="2"/>
        <w:spacing w:line="360" w:lineRule="auto"/>
        <w:ind/>
      </w:pPr>
      <w:r>
        <w:rPr>
          <w:rFonts w:ascii="Times New Roman" w:hAnsi="Times New Roman" w:eastAsia="宋体"/>
          <w:b/>
          <w:sz w:val="24"/>
        </w:rPr>
        <w:t>6.2 功能测试</w:t>
      </w:r>
    </w:p>
    <w:p>
      <w:pPr>
        <w:spacing w:line="360" w:lineRule="auto"/>
        <w:ind w:firstLine="480"/>
      </w:pPr>
      <w:r>
        <w:rPr>
          <w:rFonts w:ascii="Times New Roman" w:hAnsi="Times New Roman" w:eastAsia="宋体"/>
          <w:b w:val="0"/>
          <w:sz w:val="24"/>
        </w:rPr>
        <w:t>功能测试采用黑盒测试方法，按照用户实际操作顺序验证页面输入、接口调用和数据库状态变化。测试用例覆盖正常流程和主要异常流程，结果如表6-2所示。</w:t>
      </w:r>
    </w:p>
    <w:tbl>
      <w:tblPr>
        <w:tblStyle w:val="af4"/>
        <w:tblW w:type="auto" w:w="0"/>
        <w:tblLook w:firstColumn="1" w:firstRow="1" w:lastColumn="0" w:lastRow="0" w:noHBand="0" w:noVBand="1" w:val="04A0"/>
      </w:tblPr>
      <w:tblGrid>
        <w:gridCol w:w="1871"/>
        <w:gridCol w:w="1871"/>
        <w:gridCol w:w="1871"/>
        <w:gridCol w:w="1871"/>
        <w:gridCol w:w="1871"/>
      </w:tblGrid>
      <w:tr>
        <w:tc>
          <w:tcPr>
            <w:tcW w:type="dxa" w:w="1871"/>
          </w:tcPr>
          <w:p>
            <w:pPr>
              <w:jc w:val="center"/>
            </w:pPr>
            <w:r/>
            <w:r>
              <w:rPr>
                <w:rFonts w:ascii="Times New Roman" w:hAnsi="Times New Roman" w:eastAsia="宋体"/>
                <w:b/>
                <w:sz w:val="20"/>
              </w:rPr>
              <w:t>编号</w:t>
            </w:r>
          </w:p>
        </w:tc>
        <w:tc>
          <w:tcPr>
            <w:tcW w:type="dxa" w:w="1871"/>
          </w:tcPr>
          <w:p>
            <w:pPr>
              <w:jc w:val="center"/>
            </w:pPr>
            <w:r/>
            <w:r>
              <w:rPr>
                <w:rFonts w:ascii="Times New Roman" w:hAnsi="Times New Roman" w:eastAsia="宋体"/>
                <w:b/>
                <w:sz w:val="20"/>
              </w:rPr>
              <w:t>测试功能</w:t>
            </w:r>
          </w:p>
        </w:tc>
        <w:tc>
          <w:tcPr>
            <w:tcW w:type="dxa" w:w="1871"/>
          </w:tcPr>
          <w:p>
            <w:pPr>
              <w:jc w:val="center"/>
            </w:pPr>
            <w:r/>
            <w:r>
              <w:rPr>
                <w:rFonts w:ascii="Times New Roman" w:hAnsi="Times New Roman" w:eastAsia="宋体"/>
                <w:b/>
                <w:sz w:val="20"/>
              </w:rPr>
              <w:t>测试步骤</w:t>
            </w:r>
          </w:p>
        </w:tc>
        <w:tc>
          <w:tcPr>
            <w:tcW w:type="dxa" w:w="1871"/>
          </w:tcPr>
          <w:p>
            <w:pPr>
              <w:jc w:val="center"/>
            </w:pPr>
            <w:r/>
            <w:r>
              <w:rPr>
                <w:rFonts w:ascii="Times New Roman" w:hAnsi="Times New Roman" w:eastAsia="宋体"/>
                <w:b/>
                <w:sz w:val="20"/>
              </w:rPr>
              <w:t>预期结果</w:t>
            </w:r>
          </w:p>
        </w:tc>
        <w:tc>
          <w:tcPr>
            <w:tcW w:type="dxa" w:w="1871"/>
          </w:tcPr>
          <w:p>
            <w:pPr>
              <w:jc w:val="center"/>
            </w:pPr>
            <w:r/>
            <w:r>
              <w:rPr>
                <w:rFonts w:ascii="Times New Roman" w:hAnsi="Times New Roman" w:eastAsia="宋体"/>
                <w:b/>
                <w:sz w:val="20"/>
              </w:rPr>
              <w:t>结果</w:t>
            </w:r>
          </w:p>
        </w:tc>
      </w:tr>
      <w:tr>
        <w:tc>
          <w:tcPr>
            <w:tcW w:type="dxa" w:w="1871"/>
          </w:tcPr>
          <w:p>
            <w:pPr>
              <w:jc w:val="left"/>
            </w:pPr>
            <w:r/>
            <w:r>
              <w:rPr>
                <w:rFonts w:ascii="Times New Roman" w:hAnsi="Times New Roman" w:eastAsia="宋体"/>
                <w:b w:val="0"/>
                <w:sz w:val="20"/>
              </w:rPr>
              <w:t>TC01</w:t>
            </w:r>
          </w:p>
        </w:tc>
        <w:tc>
          <w:tcPr>
            <w:tcW w:type="dxa" w:w="1871"/>
          </w:tcPr>
          <w:p>
            <w:pPr>
              <w:jc w:val="left"/>
            </w:pPr>
            <w:r/>
            <w:r>
              <w:rPr>
                <w:rFonts w:ascii="Times New Roman" w:hAnsi="Times New Roman" w:eastAsia="宋体"/>
                <w:b w:val="0"/>
                <w:sz w:val="20"/>
              </w:rPr>
              <w:t>用户登录</w:t>
            </w:r>
          </w:p>
        </w:tc>
        <w:tc>
          <w:tcPr>
            <w:tcW w:type="dxa" w:w="1871"/>
          </w:tcPr>
          <w:p>
            <w:pPr>
              <w:jc w:val="left"/>
            </w:pPr>
            <w:r/>
            <w:r>
              <w:rPr>
                <w:rFonts w:ascii="Times New Roman" w:hAnsi="Times New Roman" w:eastAsia="宋体"/>
                <w:b w:val="0"/>
                <w:sz w:val="20"/>
              </w:rPr>
              <w:t>提交微信登录凭证或开发登录信息</w:t>
            </w:r>
          </w:p>
        </w:tc>
        <w:tc>
          <w:tcPr>
            <w:tcW w:type="dxa" w:w="1871"/>
          </w:tcPr>
          <w:p>
            <w:pPr>
              <w:jc w:val="left"/>
            </w:pPr>
            <w:r/>
            <w:r>
              <w:rPr>
                <w:rFonts w:ascii="Times New Roman" w:hAnsi="Times New Roman" w:eastAsia="宋体"/>
                <w:b w:val="0"/>
                <w:sz w:val="20"/>
              </w:rPr>
              <w:t>返回 token 和用户信息，后续请求可访问需登录接口</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TC02</w:t>
            </w:r>
          </w:p>
        </w:tc>
        <w:tc>
          <w:tcPr>
            <w:tcW w:type="dxa" w:w="1871"/>
          </w:tcPr>
          <w:p>
            <w:pPr>
              <w:jc w:val="left"/>
            </w:pPr>
            <w:r/>
            <w:r>
              <w:rPr>
                <w:rFonts w:ascii="Times New Roman" w:hAnsi="Times New Roman" w:eastAsia="宋体"/>
                <w:b w:val="0"/>
                <w:sz w:val="20"/>
              </w:rPr>
              <w:t>学生认证</w:t>
            </w:r>
          </w:p>
        </w:tc>
        <w:tc>
          <w:tcPr>
            <w:tcW w:type="dxa" w:w="1871"/>
          </w:tcPr>
          <w:p>
            <w:pPr>
              <w:jc w:val="left"/>
            </w:pPr>
            <w:r/>
            <w:r>
              <w:rPr>
                <w:rFonts w:ascii="Times New Roman" w:hAnsi="Times New Roman" w:eastAsia="宋体"/>
                <w:b w:val="0"/>
                <w:sz w:val="20"/>
              </w:rPr>
              <w:t>提交学号、姓名、学校、院系和认证图片</w:t>
            </w:r>
          </w:p>
        </w:tc>
        <w:tc>
          <w:tcPr>
            <w:tcW w:type="dxa" w:w="1871"/>
          </w:tcPr>
          <w:p>
            <w:pPr>
              <w:jc w:val="left"/>
            </w:pPr>
            <w:r/>
            <w:r>
              <w:rPr>
                <w:rFonts w:ascii="Times New Roman" w:hAnsi="Times New Roman" w:eastAsia="宋体"/>
                <w:b w:val="0"/>
                <w:sz w:val="20"/>
              </w:rPr>
              <w:t>认证资料保存，状态进入待审核或审核通过</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TC03</w:t>
            </w:r>
          </w:p>
        </w:tc>
        <w:tc>
          <w:tcPr>
            <w:tcW w:type="dxa" w:w="1871"/>
          </w:tcPr>
          <w:p>
            <w:pPr>
              <w:jc w:val="left"/>
            </w:pPr>
            <w:r/>
            <w:r>
              <w:rPr>
                <w:rFonts w:ascii="Times New Roman" w:hAnsi="Times New Roman" w:eastAsia="宋体"/>
                <w:b w:val="0"/>
                <w:sz w:val="20"/>
              </w:rPr>
              <w:t>书籍发布</w:t>
            </w:r>
          </w:p>
        </w:tc>
        <w:tc>
          <w:tcPr>
            <w:tcW w:type="dxa" w:w="1871"/>
          </w:tcPr>
          <w:p>
            <w:pPr>
              <w:jc w:val="left"/>
            </w:pPr>
            <w:r/>
            <w:r>
              <w:rPr>
                <w:rFonts w:ascii="Times New Roman" w:hAnsi="Times New Roman" w:eastAsia="宋体"/>
                <w:b w:val="0"/>
                <w:sz w:val="20"/>
              </w:rPr>
              <w:t>填写 ISBN、书名、作者、价格、成色并上传封面</w:t>
            </w:r>
          </w:p>
        </w:tc>
        <w:tc>
          <w:tcPr>
            <w:tcW w:type="dxa" w:w="1871"/>
          </w:tcPr>
          <w:p>
            <w:pPr>
              <w:jc w:val="left"/>
            </w:pPr>
            <w:r/>
            <w:r>
              <w:rPr>
                <w:rFonts w:ascii="Times New Roman" w:hAnsi="Times New Roman" w:eastAsia="宋体"/>
                <w:b w:val="0"/>
                <w:sz w:val="20"/>
              </w:rPr>
              <w:t>book 表生成记录，列表和详情页可查询</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TC04</w:t>
            </w:r>
          </w:p>
        </w:tc>
        <w:tc>
          <w:tcPr>
            <w:tcW w:type="dxa" w:w="1871"/>
          </w:tcPr>
          <w:p>
            <w:pPr>
              <w:jc w:val="left"/>
            </w:pPr>
            <w:r/>
            <w:r>
              <w:rPr>
                <w:rFonts w:ascii="Times New Roman" w:hAnsi="Times New Roman" w:eastAsia="宋体"/>
                <w:b w:val="0"/>
                <w:sz w:val="20"/>
              </w:rPr>
              <w:t>书籍搜索</w:t>
            </w:r>
          </w:p>
        </w:tc>
        <w:tc>
          <w:tcPr>
            <w:tcW w:type="dxa" w:w="1871"/>
          </w:tcPr>
          <w:p>
            <w:pPr>
              <w:jc w:val="left"/>
            </w:pPr>
            <w:r/>
            <w:r>
              <w:rPr>
                <w:rFonts w:ascii="Times New Roman" w:hAnsi="Times New Roman" w:eastAsia="宋体"/>
                <w:b w:val="0"/>
                <w:sz w:val="20"/>
              </w:rPr>
              <w:t>输入关键词并按分类筛选</w:t>
            </w:r>
          </w:p>
        </w:tc>
        <w:tc>
          <w:tcPr>
            <w:tcW w:type="dxa" w:w="1871"/>
          </w:tcPr>
          <w:p>
            <w:pPr>
              <w:jc w:val="left"/>
            </w:pPr>
            <w:r/>
            <w:r>
              <w:rPr>
                <w:rFonts w:ascii="Times New Roman" w:hAnsi="Times New Roman" w:eastAsia="宋体"/>
                <w:b w:val="0"/>
                <w:sz w:val="20"/>
              </w:rPr>
              <w:t>返回符合条件的书籍分页数据</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TC05</w:t>
            </w:r>
          </w:p>
        </w:tc>
        <w:tc>
          <w:tcPr>
            <w:tcW w:type="dxa" w:w="1871"/>
          </w:tcPr>
          <w:p>
            <w:pPr>
              <w:jc w:val="left"/>
            </w:pPr>
            <w:r/>
            <w:r>
              <w:rPr>
                <w:rFonts w:ascii="Times New Roman" w:hAnsi="Times New Roman" w:eastAsia="宋体"/>
                <w:b w:val="0"/>
                <w:sz w:val="20"/>
              </w:rPr>
              <w:t>订单创建</w:t>
            </w:r>
          </w:p>
        </w:tc>
        <w:tc>
          <w:tcPr>
            <w:tcW w:type="dxa" w:w="1871"/>
          </w:tcPr>
          <w:p>
            <w:pPr>
              <w:jc w:val="left"/>
            </w:pPr>
            <w:r/>
            <w:r>
              <w:rPr>
                <w:rFonts w:ascii="Times New Roman" w:hAnsi="Times New Roman" w:eastAsia="宋体"/>
                <w:b w:val="0"/>
                <w:sz w:val="20"/>
              </w:rPr>
              <w:t>购买者在书籍详情页提交订单</w:t>
            </w:r>
          </w:p>
        </w:tc>
        <w:tc>
          <w:tcPr>
            <w:tcW w:type="dxa" w:w="1871"/>
          </w:tcPr>
          <w:p>
            <w:pPr>
              <w:jc w:val="left"/>
            </w:pPr>
            <w:r/>
            <w:r>
              <w:rPr>
                <w:rFonts w:ascii="Times New Roman" w:hAnsi="Times New Roman" w:eastAsia="宋体"/>
                <w:b w:val="0"/>
                <w:sz w:val="20"/>
              </w:rPr>
              <w:t>order 表生成订单，买家、卖家和书籍关联正确</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TC06</w:t>
            </w:r>
          </w:p>
        </w:tc>
        <w:tc>
          <w:tcPr>
            <w:tcW w:type="dxa" w:w="1871"/>
          </w:tcPr>
          <w:p>
            <w:pPr>
              <w:jc w:val="left"/>
            </w:pPr>
            <w:r/>
            <w:r>
              <w:rPr>
                <w:rFonts w:ascii="Times New Roman" w:hAnsi="Times New Roman" w:eastAsia="宋体"/>
                <w:b w:val="0"/>
                <w:sz w:val="20"/>
              </w:rPr>
              <w:t>模拟支付</w:t>
            </w:r>
          </w:p>
        </w:tc>
        <w:tc>
          <w:tcPr>
            <w:tcW w:type="dxa" w:w="1871"/>
          </w:tcPr>
          <w:p>
            <w:pPr>
              <w:jc w:val="left"/>
            </w:pPr>
            <w:r/>
            <w:r>
              <w:rPr>
                <w:rFonts w:ascii="Times New Roman" w:hAnsi="Times New Roman" w:eastAsia="宋体"/>
                <w:b w:val="0"/>
                <w:sz w:val="20"/>
              </w:rPr>
              <w:t>对待支付订单执行支付操作</w:t>
            </w:r>
          </w:p>
        </w:tc>
        <w:tc>
          <w:tcPr>
            <w:tcW w:type="dxa" w:w="1871"/>
          </w:tcPr>
          <w:p>
            <w:pPr>
              <w:jc w:val="left"/>
            </w:pPr>
            <w:r/>
            <w:r>
              <w:rPr>
                <w:rFonts w:ascii="Times New Roman" w:hAnsi="Times New Roman" w:eastAsia="宋体"/>
                <w:b w:val="0"/>
                <w:sz w:val="20"/>
              </w:rPr>
              <w:t>订单状态更新为待发货，支付时间写入</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TC07</w:t>
            </w:r>
          </w:p>
        </w:tc>
        <w:tc>
          <w:tcPr>
            <w:tcW w:type="dxa" w:w="1871"/>
          </w:tcPr>
          <w:p>
            <w:pPr>
              <w:jc w:val="left"/>
            </w:pPr>
            <w:r/>
            <w:r>
              <w:rPr>
                <w:rFonts w:ascii="Times New Roman" w:hAnsi="Times New Roman" w:eastAsia="宋体"/>
                <w:b w:val="0"/>
                <w:sz w:val="20"/>
              </w:rPr>
              <w:t>发货收货</w:t>
            </w:r>
          </w:p>
        </w:tc>
        <w:tc>
          <w:tcPr>
            <w:tcW w:type="dxa" w:w="1871"/>
          </w:tcPr>
          <w:p>
            <w:pPr>
              <w:jc w:val="left"/>
            </w:pPr>
            <w:r/>
            <w:r>
              <w:rPr>
                <w:rFonts w:ascii="Times New Roman" w:hAnsi="Times New Roman" w:eastAsia="宋体"/>
                <w:b w:val="0"/>
                <w:sz w:val="20"/>
              </w:rPr>
              <w:t>卖家发货，买家确认收货</w:t>
            </w:r>
          </w:p>
        </w:tc>
        <w:tc>
          <w:tcPr>
            <w:tcW w:type="dxa" w:w="1871"/>
          </w:tcPr>
          <w:p>
            <w:pPr>
              <w:jc w:val="left"/>
            </w:pPr>
            <w:r/>
            <w:r>
              <w:rPr>
                <w:rFonts w:ascii="Times New Roman" w:hAnsi="Times New Roman" w:eastAsia="宋体"/>
                <w:b w:val="0"/>
                <w:sz w:val="20"/>
              </w:rPr>
              <w:t>订单状态按顺序流转，完成时间写入</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TC08</w:t>
            </w:r>
          </w:p>
        </w:tc>
        <w:tc>
          <w:tcPr>
            <w:tcW w:type="dxa" w:w="1871"/>
          </w:tcPr>
          <w:p>
            <w:pPr>
              <w:jc w:val="left"/>
            </w:pPr>
            <w:r/>
            <w:r>
              <w:rPr>
                <w:rFonts w:ascii="Times New Roman" w:hAnsi="Times New Roman" w:eastAsia="宋体"/>
                <w:b w:val="0"/>
                <w:sz w:val="20"/>
              </w:rPr>
              <w:t>批注创建</w:t>
            </w:r>
          </w:p>
        </w:tc>
        <w:tc>
          <w:tcPr>
            <w:tcW w:type="dxa" w:w="1871"/>
          </w:tcPr>
          <w:p>
            <w:pPr>
              <w:jc w:val="left"/>
            </w:pPr>
            <w:r/>
            <w:r>
              <w:rPr>
                <w:rFonts w:ascii="Times New Roman" w:hAnsi="Times New Roman" w:eastAsia="宋体"/>
                <w:b w:val="0"/>
                <w:sz w:val="20"/>
              </w:rPr>
              <w:t>提交文字批注或图片批注</w:t>
            </w:r>
          </w:p>
        </w:tc>
        <w:tc>
          <w:tcPr>
            <w:tcW w:type="dxa" w:w="1871"/>
          </w:tcPr>
          <w:p>
            <w:pPr>
              <w:jc w:val="left"/>
            </w:pPr>
            <w:r/>
            <w:r>
              <w:rPr>
                <w:rFonts w:ascii="Times New Roman" w:hAnsi="Times New Roman" w:eastAsia="宋体"/>
                <w:b w:val="0"/>
                <w:sz w:val="20"/>
              </w:rPr>
              <w:t>annotation 表保存批注，列表接口可查询</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TC09</w:t>
            </w:r>
          </w:p>
        </w:tc>
        <w:tc>
          <w:tcPr>
            <w:tcW w:type="dxa" w:w="1871"/>
          </w:tcPr>
          <w:p>
            <w:pPr>
              <w:jc w:val="left"/>
            </w:pPr>
            <w:r/>
            <w:r>
              <w:rPr>
                <w:rFonts w:ascii="Times New Roman" w:hAnsi="Times New Roman" w:eastAsia="宋体"/>
                <w:b w:val="0"/>
                <w:sz w:val="20"/>
              </w:rPr>
              <w:t>批注点赞</w:t>
            </w:r>
          </w:p>
        </w:tc>
        <w:tc>
          <w:tcPr>
            <w:tcW w:type="dxa" w:w="1871"/>
          </w:tcPr>
          <w:p>
            <w:pPr>
              <w:jc w:val="left"/>
            </w:pPr>
            <w:r/>
            <w:r>
              <w:rPr>
                <w:rFonts w:ascii="Times New Roman" w:hAnsi="Times New Roman" w:eastAsia="宋体"/>
                <w:b w:val="0"/>
                <w:sz w:val="20"/>
              </w:rPr>
              <w:t>用户对公开批注执行点赞</w:t>
            </w:r>
          </w:p>
        </w:tc>
        <w:tc>
          <w:tcPr>
            <w:tcW w:type="dxa" w:w="1871"/>
          </w:tcPr>
          <w:p>
            <w:pPr>
              <w:jc w:val="left"/>
            </w:pPr>
            <w:r/>
            <w:r>
              <w:rPr>
                <w:rFonts w:ascii="Times New Roman" w:hAnsi="Times New Roman" w:eastAsia="宋体"/>
                <w:b w:val="0"/>
                <w:sz w:val="20"/>
              </w:rPr>
              <w:t>annotation_like 写入记录，点赞数更新且不重复</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TC10</w:t>
            </w:r>
          </w:p>
        </w:tc>
        <w:tc>
          <w:tcPr>
            <w:tcW w:type="dxa" w:w="1871"/>
          </w:tcPr>
          <w:p>
            <w:pPr>
              <w:jc w:val="left"/>
            </w:pPr>
            <w:r/>
            <w:r>
              <w:rPr>
                <w:rFonts w:ascii="Times New Roman" w:hAnsi="Times New Roman" w:eastAsia="宋体"/>
                <w:b w:val="0"/>
                <w:sz w:val="20"/>
              </w:rPr>
              <w:t>学习路径</w:t>
            </w:r>
          </w:p>
        </w:tc>
        <w:tc>
          <w:tcPr>
            <w:tcW w:type="dxa" w:w="1871"/>
          </w:tcPr>
          <w:p>
            <w:pPr>
              <w:jc w:val="left"/>
            </w:pPr>
            <w:r/>
            <w:r>
              <w:rPr>
                <w:rFonts w:ascii="Times New Roman" w:hAnsi="Times New Roman" w:eastAsia="宋体"/>
                <w:b w:val="0"/>
                <w:sz w:val="20"/>
              </w:rPr>
              <w:t>创建路径并维护节点</w:t>
            </w:r>
          </w:p>
        </w:tc>
        <w:tc>
          <w:tcPr>
            <w:tcW w:type="dxa" w:w="1871"/>
          </w:tcPr>
          <w:p>
            <w:pPr>
              <w:jc w:val="left"/>
            </w:pPr>
            <w:r/>
            <w:r>
              <w:rPr>
                <w:rFonts w:ascii="Times New Roman" w:hAnsi="Times New Roman" w:eastAsia="宋体"/>
                <w:b w:val="0"/>
                <w:sz w:val="20"/>
              </w:rPr>
              <w:t>learning_path 和 path_node 保存成功，节点顺序正确</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TC11</w:t>
            </w:r>
          </w:p>
        </w:tc>
        <w:tc>
          <w:tcPr>
            <w:tcW w:type="dxa" w:w="1871"/>
          </w:tcPr>
          <w:p>
            <w:pPr>
              <w:jc w:val="left"/>
            </w:pPr>
            <w:r/>
            <w:r>
              <w:rPr>
                <w:rFonts w:ascii="Times New Roman" w:hAnsi="Times New Roman" w:eastAsia="宋体"/>
                <w:b w:val="0"/>
                <w:sz w:val="20"/>
              </w:rPr>
              <w:t>资源上传</w:t>
            </w:r>
          </w:p>
        </w:tc>
        <w:tc>
          <w:tcPr>
            <w:tcW w:type="dxa" w:w="1871"/>
          </w:tcPr>
          <w:p>
            <w:pPr>
              <w:jc w:val="left"/>
            </w:pPr>
            <w:r/>
            <w:r>
              <w:rPr>
                <w:rFonts w:ascii="Times New Roman" w:hAnsi="Times New Roman" w:eastAsia="宋体"/>
                <w:b w:val="0"/>
                <w:sz w:val="20"/>
              </w:rPr>
              <w:t>上传 PDF、PPT 或图片资源并绑定书籍</w:t>
            </w:r>
          </w:p>
        </w:tc>
        <w:tc>
          <w:tcPr>
            <w:tcW w:type="dxa" w:w="1871"/>
          </w:tcPr>
          <w:p>
            <w:pPr>
              <w:jc w:val="left"/>
            </w:pPr>
            <w:r/>
            <w:r>
              <w:rPr>
                <w:rFonts w:ascii="Times New Roman" w:hAnsi="Times New Roman" w:eastAsia="宋体"/>
                <w:b w:val="0"/>
                <w:sz w:val="20"/>
              </w:rPr>
              <w:t>返回文件地址，resource 表保存元数据</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TC12</w:t>
            </w:r>
          </w:p>
        </w:tc>
        <w:tc>
          <w:tcPr>
            <w:tcW w:type="dxa" w:w="1871"/>
          </w:tcPr>
          <w:p>
            <w:pPr>
              <w:jc w:val="left"/>
            </w:pPr>
            <w:r/>
            <w:r>
              <w:rPr>
                <w:rFonts w:ascii="Times New Roman" w:hAnsi="Times New Roman" w:eastAsia="宋体"/>
                <w:b w:val="0"/>
                <w:sz w:val="20"/>
              </w:rPr>
              <w:t>社区评论</w:t>
            </w:r>
          </w:p>
        </w:tc>
        <w:tc>
          <w:tcPr>
            <w:tcW w:type="dxa" w:w="1871"/>
          </w:tcPr>
          <w:p>
            <w:pPr>
              <w:jc w:val="left"/>
            </w:pPr>
            <w:r/>
            <w:r>
              <w:rPr>
                <w:rFonts w:ascii="Times New Roman" w:hAnsi="Times New Roman" w:eastAsia="宋体"/>
                <w:b w:val="0"/>
                <w:sz w:val="20"/>
              </w:rPr>
              <w:t>发布帖子并提交评论</w:t>
            </w:r>
          </w:p>
        </w:tc>
        <w:tc>
          <w:tcPr>
            <w:tcW w:type="dxa" w:w="1871"/>
          </w:tcPr>
          <w:p>
            <w:pPr>
              <w:jc w:val="left"/>
            </w:pPr>
            <w:r/>
            <w:r>
              <w:rPr>
                <w:rFonts w:ascii="Times New Roman" w:hAnsi="Times New Roman" w:eastAsia="宋体"/>
                <w:b w:val="0"/>
                <w:sz w:val="20"/>
              </w:rPr>
              <w:t>post 和 comment 数据保存，评论列表展示正常</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TC13</w:t>
            </w:r>
          </w:p>
        </w:tc>
        <w:tc>
          <w:tcPr>
            <w:tcW w:type="dxa" w:w="1871"/>
          </w:tcPr>
          <w:p>
            <w:pPr>
              <w:jc w:val="left"/>
            </w:pPr>
            <w:r/>
            <w:r>
              <w:rPr>
                <w:rFonts w:ascii="Times New Roman" w:hAnsi="Times New Roman" w:eastAsia="宋体"/>
                <w:b w:val="0"/>
                <w:sz w:val="20"/>
              </w:rPr>
              <w:t>私信发送</w:t>
            </w:r>
          </w:p>
        </w:tc>
        <w:tc>
          <w:tcPr>
            <w:tcW w:type="dxa" w:w="1871"/>
          </w:tcPr>
          <w:p>
            <w:pPr>
              <w:jc w:val="left"/>
            </w:pPr>
            <w:r/>
            <w:r>
              <w:rPr>
                <w:rFonts w:ascii="Times New Roman" w:hAnsi="Times New Roman" w:eastAsia="宋体"/>
                <w:b w:val="0"/>
                <w:sz w:val="20"/>
              </w:rPr>
              <w:t>买卖双方创建会话并发送消息</w:t>
            </w:r>
          </w:p>
        </w:tc>
        <w:tc>
          <w:tcPr>
            <w:tcW w:type="dxa" w:w="1871"/>
          </w:tcPr>
          <w:p>
            <w:pPr>
              <w:jc w:val="left"/>
            </w:pPr>
            <w:r/>
            <w:r>
              <w:rPr>
                <w:rFonts w:ascii="Times New Roman" w:hAnsi="Times New Roman" w:eastAsia="宋体"/>
                <w:b w:val="0"/>
                <w:sz w:val="20"/>
              </w:rPr>
              <w:t>chat_message 写入消息，chat_session 摘要更新</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TC14</w:t>
            </w:r>
          </w:p>
        </w:tc>
        <w:tc>
          <w:tcPr>
            <w:tcW w:type="dxa" w:w="1871"/>
          </w:tcPr>
          <w:p>
            <w:pPr>
              <w:jc w:val="left"/>
            </w:pPr>
            <w:r/>
            <w:r>
              <w:rPr>
                <w:rFonts w:ascii="Times New Roman" w:hAnsi="Times New Roman" w:eastAsia="宋体"/>
                <w:b w:val="0"/>
                <w:sz w:val="20"/>
              </w:rPr>
              <w:t>后台审核</w:t>
            </w:r>
          </w:p>
        </w:tc>
        <w:tc>
          <w:tcPr>
            <w:tcW w:type="dxa" w:w="1871"/>
          </w:tcPr>
          <w:p>
            <w:pPr>
              <w:jc w:val="left"/>
            </w:pPr>
            <w:r/>
            <w:r>
              <w:rPr>
                <w:rFonts w:ascii="Times New Roman" w:hAnsi="Times New Roman" w:eastAsia="宋体"/>
                <w:b w:val="0"/>
                <w:sz w:val="20"/>
              </w:rPr>
              <w:t>管理员处理学生认证、举报或订单问题</w:t>
            </w:r>
          </w:p>
        </w:tc>
        <w:tc>
          <w:tcPr>
            <w:tcW w:type="dxa" w:w="1871"/>
          </w:tcPr>
          <w:p>
            <w:pPr>
              <w:jc w:val="left"/>
            </w:pPr>
            <w:r/>
            <w:r>
              <w:rPr>
                <w:rFonts w:ascii="Times New Roman" w:hAnsi="Times New Roman" w:eastAsia="宋体"/>
                <w:b w:val="0"/>
                <w:sz w:val="20"/>
              </w:rPr>
              <w:t>对应状态更新，处理记录可追踪</w:t>
            </w:r>
          </w:p>
        </w:tc>
        <w:tc>
          <w:tcPr>
            <w:tcW w:type="dxa" w:w="1871"/>
          </w:tcPr>
          <w:p>
            <w:pPr>
              <w:jc w:val="left"/>
            </w:pPr>
            <w:r/>
            <w:r>
              <w:rPr>
                <w:rFonts w:ascii="Times New Roman" w:hAnsi="Times New Roman" w:eastAsia="宋体"/>
                <w:b w:val="0"/>
                <w:sz w:val="20"/>
              </w:rPr>
              <w:t>通过</w:t>
            </w:r>
          </w:p>
        </w:tc>
      </w:tr>
    </w:tbl>
    <w:p>
      <w:pPr>
        <w:spacing w:line="360" w:lineRule="auto"/>
        <w:jc w:val="center"/>
      </w:pPr>
      <w:r>
        <w:rPr>
          <w:rFonts w:ascii="Times New Roman" w:hAnsi="Times New Roman" w:eastAsia="宋体"/>
          <w:b w:val="0"/>
          <w:sz w:val="20"/>
        </w:rPr>
        <w:t>表 6-2 功能测试用例表</w:t>
      </w:r>
    </w:p>
    <w:p>
      <w:pPr>
        <w:pStyle w:val="2"/>
        <w:spacing w:line="360" w:lineRule="auto"/>
        <w:ind/>
      </w:pPr>
      <w:r>
        <w:rPr>
          <w:rFonts w:ascii="Times New Roman" w:hAnsi="Times New Roman" w:eastAsia="宋体"/>
          <w:b/>
          <w:sz w:val="24"/>
        </w:rPr>
        <w:t>6.3 接口测试</w:t>
      </w:r>
    </w:p>
    <w:p>
      <w:pPr>
        <w:spacing w:line="360" w:lineRule="auto"/>
        <w:ind w:firstLine="480"/>
      </w:pPr>
      <w:r>
        <w:rPr>
          <w:rFonts w:ascii="Times New Roman" w:hAnsi="Times New Roman" w:eastAsia="宋体"/>
          <w:b w:val="0"/>
          <w:sz w:val="24"/>
        </w:rPr>
        <w:t>接口测试主要检查请求方式、接口地址、登录态要求、参数合法性和返回结构。公开接口应允许未登录访问，创建、修改、上传和后台处理类接口必须携带 token。部分接口测试结果如表6-3所示。</w:t>
      </w:r>
    </w:p>
    <w:tbl>
      <w:tblPr>
        <w:tblStyle w:val="af4"/>
        <w:tblW w:type="auto" w:w="0"/>
        <w:tblLook w:firstColumn="1" w:firstRow="1" w:lastColumn="0" w:lastRow="0" w:noHBand="0" w:noVBand="1" w:val="04A0"/>
      </w:tblPr>
      <w:tblGrid>
        <w:gridCol w:w="1871"/>
        <w:gridCol w:w="1871"/>
        <w:gridCol w:w="1871"/>
        <w:gridCol w:w="1871"/>
        <w:gridCol w:w="1871"/>
      </w:tblGrid>
      <w:tr>
        <w:tc>
          <w:tcPr>
            <w:tcW w:type="dxa" w:w="1871"/>
          </w:tcPr>
          <w:p>
            <w:pPr>
              <w:jc w:val="center"/>
            </w:pPr>
            <w:r/>
            <w:r>
              <w:rPr>
                <w:rFonts w:ascii="Times New Roman" w:hAnsi="Times New Roman" w:eastAsia="宋体"/>
                <w:b/>
                <w:sz w:val="20"/>
              </w:rPr>
              <w:t>请求方式</w:t>
            </w:r>
          </w:p>
        </w:tc>
        <w:tc>
          <w:tcPr>
            <w:tcW w:type="dxa" w:w="1871"/>
          </w:tcPr>
          <w:p>
            <w:pPr>
              <w:jc w:val="center"/>
            </w:pPr>
            <w:r/>
            <w:r>
              <w:rPr>
                <w:rFonts w:ascii="Times New Roman" w:hAnsi="Times New Roman" w:eastAsia="宋体"/>
                <w:b/>
                <w:sz w:val="20"/>
              </w:rPr>
              <w:t>接口地址</w:t>
            </w:r>
          </w:p>
        </w:tc>
        <w:tc>
          <w:tcPr>
            <w:tcW w:type="dxa" w:w="1871"/>
          </w:tcPr>
          <w:p>
            <w:pPr>
              <w:jc w:val="center"/>
            </w:pPr>
            <w:r/>
            <w:r>
              <w:rPr>
                <w:rFonts w:ascii="Times New Roman" w:hAnsi="Times New Roman" w:eastAsia="宋体"/>
                <w:b/>
                <w:sz w:val="20"/>
              </w:rPr>
              <w:t>测试内容</w:t>
            </w:r>
          </w:p>
        </w:tc>
        <w:tc>
          <w:tcPr>
            <w:tcW w:type="dxa" w:w="1871"/>
          </w:tcPr>
          <w:p>
            <w:pPr>
              <w:jc w:val="center"/>
            </w:pPr>
            <w:r/>
            <w:r>
              <w:rPr>
                <w:rFonts w:ascii="Times New Roman" w:hAnsi="Times New Roman" w:eastAsia="宋体"/>
                <w:b/>
                <w:sz w:val="20"/>
              </w:rPr>
              <w:t>预期结果</w:t>
            </w:r>
          </w:p>
        </w:tc>
        <w:tc>
          <w:tcPr>
            <w:tcW w:type="dxa" w:w="1871"/>
          </w:tcPr>
          <w:p>
            <w:pPr>
              <w:jc w:val="center"/>
            </w:pPr>
            <w:r/>
            <w:r>
              <w:rPr>
                <w:rFonts w:ascii="Times New Roman" w:hAnsi="Times New Roman" w:eastAsia="宋体"/>
                <w:b/>
                <w:sz w:val="20"/>
              </w:rPr>
              <w:t>结果</w:t>
            </w:r>
          </w:p>
        </w:tc>
      </w:tr>
      <w:tr>
        <w:tc>
          <w:tcPr>
            <w:tcW w:type="dxa" w:w="1871"/>
          </w:tcPr>
          <w:p>
            <w:pPr>
              <w:jc w:val="left"/>
            </w:pPr>
            <w:r/>
            <w:r>
              <w:rPr>
                <w:rFonts w:ascii="Times New Roman" w:hAnsi="Times New Roman" w:eastAsia="宋体"/>
                <w:b w:val="0"/>
                <w:sz w:val="20"/>
              </w:rPr>
              <w:t>GET</w:t>
            </w:r>
          </w:p>
        </w:tc>
        <w:tc>
          <w:tcPr>
            <w:tcW w:type="dxa" w:w="1871"/>
          </w:tcPr>
          <w:p>
            <w:pPr>
              <w:jc w:val="left"/>
            </w:pPr>
            <w:r/>
            <w:r>
              <w:rPr>
                <w:rFonts w:ascii="Times New Roman" w:hAnsi="Times New Roman" w:eastAsia="宋体"/>
                <w:b w:val="0"/>
                <w:sz w:val="20"/>
              </w:rPr>
              <w:t>/book/list</w:t>
            </w:r>
          </w:p>
        </w:tc>
        <w:tc>
          <w:tcPr>
            <w:tcW w:type="dxa" w:w="1871"/>
          </w:tcPr>
          <w:p>
            <w:pPr>
              <w:jc w:val="left"/>
            </w:pPr>
            <w:r/>
            <w:r>
              <w:rPr>
                <w:rFonts w:ascii="Times New Roman" w:hAnsi="Times New Roman" w:eastAsia="宋体"/>
                <w:b w:val="0"/>
                <w:sz w:val="20"/>
              </w:rPr>
              <w:t>查询书籍列表</w:t>
            </w:r>
          </w:p>
        </w:tc>
        <w:tc>
          <w:tcPr>
            <w:tcW w:type="dxa" w:w="1871"/>
          </w:tcPr>
          <w:p>
            <w:pPr>
              <w:jc w:val="left"/>
            </w:pPr>
            <w:r/>
            <w:r>
              <w:rPr>
                <w:rFonts w:ascii="Times New Roman" w:hAnsi="Times New Roman" w:eastAsia="宋体"/>
                <w:b w:val="0"/>
                <w:sz w:val="20"/>
              </w:rPr>
              <w:t>返回分页书籍数据</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GET</w:t>
            </w:r>
          </w:p>
        </w:tc>
        <w:tc>
          <w:tcPr>
            <w:tcW w:type="dxa" w:w="1871"/>
          </w:tcPr>
          <w:p>
            <w:pPr>
              <w:jc w:val="left"/>
            </w:pPr>
            <w:r/>
            <w:r>
              <w:rPr>
                <w:rFonts w:ascii="Times New Roman" w:hAnsi="Times New Roman" w:eastAsia="宋体"/>
                <w:b w:val="0"/>
                <w:sz w:val="20"/>
              </w:rPr>
              <w:t>/book/detail</w:t>
            </w:r>
          </w:p>
        </w:tc>
        <w:tc>
          <w:tcPr>
            <w:tcW w:type="dxa" w:w="1871"/>
          </w:tcPr>
          <w:p>
            <w:pPr>
              <w:jc w:val="left"/>
            </w:pPr>
            <w:r/>
            <w:r>
              <w:rPr>
                <w:rFonts w:ascii="Times New Roman" w:hAnsi="Times New Roman" w:eastAsia="宋体"/>
                <w:b w:val="0"/>
                <w:sz w:val="20"/>
              </w:rPr>
              <w:t>查询书籍详情</w:t>
            </w:r>
          </w:p>
        </w:tc>
        <w:tc>
          <w:tcPr>
            <w:tcW w:type="dxa" w:w="1871"/>
          </w:tcPr>
          <w:p>
            <w:pPr>
              <w:jc w:val="left"/>
            </w:pPr>
            <w:r/>
            <w:r>
              <w:rPr>
                <w:rFonts w:ascii="Times New Roman" w:hAnsi="Times New Roman" w:eastAsia="宋体"/>
                <w:b w:val="0"/>
                <w:sz w:val="20"/>
              </w:rPr>
              <w:t>返回书籍、卖家和统计信息</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POST</w:t>
            </w:r>
          </w:p>
        </w:tc>
        <w:tc>
          <w:tcPr>
            <w:tcW w:type="dxa" w:w="1871"/>
          </w:tcPr>
          <w:p>
            <w:pPr>
              <w:jc w:val="left"/>
            </w:pPr>
            <w:r/>
            <w:r>
              <w:rPr>
                <w:rFonts w:ascii="Times New Roman" w:hAnsi="Times New Roman" w:eastAsia="宋体"/>
                <w:b w:val="0"/>
                <w:sz w:val="20"/>
              </w:rPr>
              <w:t>/book/publish</w:t>
            </w:r>
          </w:p>
        </w:tc>
        <w:tc>
          <w:tcPr>
            <w:tcW w:type="dxa" w:w="1871"/>
          </w:tcPr>
          <w:p>
            <w:pPr>
              <w:jc w:val="left"/>
            </w:pPr>
            <w:r/>
            <w:r>
              <w:rPr>
                <w:rFonts w:ascii="Times New Roman" w:hAnsi="Times New Roman" w:eastAsia="宋体"/>
                <w:b w:val="0"/>
                <w:sz w:val="20"/>
              </w:rPr>
              <w:t>发布书籍</w:t>
            </w:r>
          </w:p>
        </w:tc>
        <w:tc>
          <w:tcPr>
            <w:tcW w:type="dxa" w:w="1871"/>
          </w:tcPr>
          <w:p>
            <w:pPr>
              <w:jc w:val="left"/>
            </w:pPr>
            <w:r/>
            <w:r>
              <w:rPr>
                <w:rFonts w:ascii="Times New Roman" w:hAnsi="Times New Roman" w:eastAsia="宋体"/>
                <w:b w:val="0"/>
                <w:sz w:val="20"/>
              </w:rPr>
              <w:t>登录用户可创建书籍记录</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POST</w:t>
            </w:r>
          </w:p>
        </w:tc>
        <w:tc>
          <w:tcPr>
            <w:tcW w:type="dxa" w:w="1871"/>
          </w:tcPr>
          <w:p>
            <w:pPr>
              <w:jc w:val="left"/>
            </w:pPr>
            <w:r/>
            <w:r>
              <w:rPr>
                <w:rFonts w:ascii="Times New Roman" w:hAnsi="Times New Roman" w:eastAsia="宋体"/>
                <w:b w:val="0"/>
                <w:sz w:val="20"/>
              </w:rPr>
              <w:t>/order/create</w:t>
            </w:r>
          </w:p>
        </w:tc>
        <w:tc>
          <w:tcPr>
            <w:tcW w:type="dxa" w:w="1871"/>
          </w:tcPr>
          <w:p>
            <w:pPr>
              <w:jc w:val="left"/>
            </w:pPr>
            <w:r/>
            <w:r>
              <w:rPr>
                <w:rFonts w:ascii="Times New Roman" w:hAnsi="Times New Roman" w:eastAsia="宋体"/>
                <w:b w:val="0"/>
                <w:sz w:val="20"/>
              </w:rPr>
              <w:t>创建订单</w:t>
            </w:r>
          </w:p>
        </w:tc>
        <w:tc>
          <w:tcPr>
            <w:tcW w:type="dxa" w:w="1871"/>
          </w:tcPr>
          <w:p>
            <w:pPr>
              <w:jc w:val="left"/>
            </w:pPr>
            <w:r/>
            <w:r>
              <w:rPr>
                <w:rFonts w:ascii="Times New Roman" w:hAnsi="Times New Roman" w:eastAsia="宋体"/>
                <w:b w:val="0"/>
                <w:sz w:val="20"/>
              </w:rPr>
              <w:t>返回订单基本信息</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POST</w:t>
            </w:r>
          </w:p>
        </w:tc>
        <w:tc>
          <w:tcPr>
            <w:tcW w:type="dxa" w:w="1871"/>
          </w:tcPr>
          <w:p>
            <w:pPr>
              <w:jc w:val="left"/>
            </w:pPr>
            <w:r/>
            <w:r>
              <w:rPr>
                <w:rFonts w:ascii="Times New Roman" w:hAnsi="Times New Roman" w:eastAsia="宋体"/>
                <w:b w:val="0"/>
                <w:sz w:val="20"/>
              </w:rPr>
              <w:t>/order/pay/mock</w:t>
            </w:r>
          </w:p>
        </w:tc>
        <w:tc>
          <w:tcPr>
            <w:tcW w:type="dxa" w:w="1871"/>
          </w:tcPr>
          <w:p>
            <w:pPr>
              <w:jc w:val="left"/>
            </w:pPr>
            <w:r/>
            <w:r>
              <w:rPr>
                <w:rFonts w:ascii="Times New Roman" w:hAnsi="Times New Roman" w:eastAsia="宋体"/>
                <w:b w:val="0"/>
                <w:sz w:val="20"/>
              </w:rPr>
              <w:t>模拟支付</w:t>
            </w:r>
          </w:p>
        </w:tc>
        <w:tc>
          <w:tcPr>
            <w:tcW w:type="dxa" w:w="1871"/>
          </w:tcPr>
          <w:p>
            <w:pPr>
              <w:jc w:val="left"/>
            </w:pPr>
            <w:r/>
            <w:r>
              <w:rPr>
                <w:rFonts w:ascii="Times New Roman" w:hAnsi="Times New Roman" w:eastAsia="宋体"/>
                <w:b w:val="0"/>
                <w:sz w:val="20"/>
              </w:rPr>
              <w:t>订单状态更新为待发货</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POST</w:t>
            </w:r>
          </w:p>
        </w:tc>
        <w:tc>
          <w:tcPr>
            <w:tcW w:type="dxa" w:w="1871"/>
          </w:tcPr>
          <w:p>
            <w:pPr>
              <w:jc w:val="left"/>
            </w:pPr>
            <w:r/>
            <w:r>
              <w:rPr>
                <w:rFonts w:ascii="Times New Roman" w:hAnsi="Times New Roman" w:eastAsia="宋体"/>
                <w:b w:val="0"/>
                <w:sz w:val="20"/>
              </w:rPr>
              <w:t>/annotation/create</w:t>
            </w:r>
          </w:p>
        </w:tc>
        <w:tc>
          <w:tcPr>
            <w:tcW w:type="dxa" w:w="1871"/>
          </w:tcPr>
          <w:p>
            <w:pPr>
              <w:jc w:val="left"/>
            </w:pPr>
            <w:r/>
            <w:r>
              <w:rPr>
                <w:rFonts w:ascii="Times New Roman" w:hAnsi="Times New Roman" w:eastAsia="宋体"/>
                <w:b w:val="0"/>
                <w:sz w:val="20"/>
              </w:rPr>
              <w:t>创建批注</w:t>
            </w:r>
          </w:p>
        </w:tc>
        <w:tc>
          <w:tcPr>
            <w:tcW w:type="dxa" w:w="1871"/>
          </w:tcPr>
          <w:p>
            <w:pPr>
              <w:jc w:val="left"/>
            </w:pPr>
            <w:r/>
            <w:r>
              <w:rPr>
                <w:rFonts w:ascii="Times New Roman" w:hAnsi="Times New Roman" w:eastAsia="宋体"/>
                <w:b w:val="0"/>
                <w:sz w:val="20"/>
              </w:rPr>
              <w:t>返回批注保存结果</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POST</w:t>
            </w:r>
          </w:p>
        </w:tc>
        <w:tc>
          <w:tcPr>
            <w:tcW w:type="dxa" w:w="1871"/>
          </w:tcPr>
          <w:p>
            <w:pPr>
              <w:jc w:val="left"/>
            </w:pPr>
            <w:r/>
            <w:r>
              <w:rPr>
                <w:rFonts w:ascii="Times New Roman" w:hAnsi="Times New Roman" w:eastAsia="宋体"/>
                <w:b w:val="0"/>
                <w:sz w:val="20"/>
              </w:rPr>
              <w:t>/path/progress/complete-node</w:t>
            </w:r>
          </w:p>
        </w:tc>
        <w:tc>
          <w:tcPr>
            <w:tcW w:type="dxa" w:w="1871"/>
          </w:tcPr>
          <w:p>
            <w:pPr>
              <w:jc w:val="left"/>
            </w:pPr>
            <w:r/>
            <w:r>
              <w:rPr>
                <w:rFonts w:ascii="Times New Roman" w:hAnsi="Times New Roman" w:eastAsia="宋体"/>
                <w:b w:val="0"/>
                <w:sz w:val="20"/>
              </w:rPr>
              <w:t>完成路径节点</w:t>
            </w:r>
          </w:p>
        </w:tc>
        <w:tc>
          <w:tcPr>
            <w:tcW w:type="dxa" w:w="1871"/>
          </w:tcPr>
          <w:p>
            <w:pPr>
              <w:jc w:val="left"/>
            </w:pPr>
            <w:r/>
            <w:r>
              <w:rPr>
                <w:rFonts w:ascii="Times New Roman" w:hAnsi="Times New Roman" w:eastAsia="宋体"/>
                <w:b w:val="0"/>
                <w:sz w:val="20"/>
              </w:rPr>
              <w:t>学习进度百分比更新</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POST</w:t>
            </w:r>
          </w:p>
        </w:tc>
        <w:tc>
          <w:tcPr>
            <w:tcW w:type="dxa" w:w="1871"/>
          </w:tcPr>
          <w:p>
            <w:pPr>
              <w:jc w:val="left"/>
            </w:pPr>
            <w:r/>
            <w:r>
              <w:rPr>
                <w:rFonts w:ascii="Times New Roman" w:hAnsi="Times New Roman" w:eastAsia="宋体"/>
                <w:b w:val="0"/>
                <w:sz w:val="20"/>
              </w:rPr>
              <w:t>/resource/upload-file</w:t>
            </w:r>
          </w:p>
        </w:tc>
        <w:tc>
          <w:tcPr>
            <w:tcW w:type="dxa" w:w="1871"/>
          </w:tcPr>
          <w:p>
            <w:pPr>
              <w:jc w:val="left"/>
            </w:pPr>
            <w:r/>
            <w:r>
              <w:rPr>
                <w:rFonts w:ascii="Times New Roman" w:hAnsi="Times New Roman" w:eastAsia="宋体"/>
                <w:b w:val="0"/>
                <w:sz w:val="20"/>
              </w:rPr>
              <w:t>上传资源文件</w:t>
            </w:r>
          </w:p>
        </w:tc>
        <w:tc>
          <w:tcPr>
            <w:tcW w:type="dxa" w:w="1871"/>
          </w:tcPr>
          <w:p>
            <w:pPr>
              <w:jc w:val="left"/>
            </w:pPr>
            <w:r/>
            <w:r>
              <w:rPr>
                <w:rFonts w:ascii="Times New Roman" w:hAnsi="Times New Roman" w:eastAsia="宋体"/>
                <w:b w:val="0"/>
                <w:sz w:val="20"/>
              </w:rPr>
              <w:t>返回文件访问地址</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POST</w:t>
            </w:r>
          </w:p>
        </w:tc>
        <w:tc>
          <w:tcPr>
            <w:tcW w:type="dxa" w:w="1871"/>
          </w:tcPr>
          <w:p>
            <w:pPr>
              <w:jc w:val="left"/>
            </w:pPr>
            <w:r/>
            <w:r>
              <w:rPr>
                <w:rFonts w:ascii="Times New Roman" w:hAnsi="Times New Roman" w:eastAsia="宋体"/>
                <w:b w:val="0"/>
                <w:sz w:val="20"/>
              </w:rPr>
              <w:t>/chat/message/send</w:t>
            </w:r>
          </w:p>
        </w:tc>
        <w:tc>
          <w:tcPr>
            <w:tcW w:type="dxa" w:w="1871"/>
          </w:tcPr>
          <w:p>
            <w:pPr>
              <w:jc w:val="left"/>
            </w:pPr>
            <w:r/>
            <w:r>
              <w:rPr>
                <w:rFonts w:ascii="Times New Roman" w:hAnsi="Times New Roman" w:eastAsia="宋体"/>
                <w:b w:val="0"/>
                <w:sz w:val="20"/>
              </w:rPr>
              <w:t>发送私信</w:t>
            </w:r>
          </w:p>
        </w:tc>
        <w:tc>
          <w:tcPr>
            <w:tcW w:type="dxa" w:w="1871"/>
          </w:tcPr>
          <w:p>
            <w:pPr>
              <w:jc w:val="left"/>
            </w:pPr>
            <w:r/>
            <w:r>
              <w:rPr>
                <w:rFonts w:ascii="Times New Roman" w:hAnsi="Times New Roman" w:eastAsia="宋体"/>
                <w:b w:val="0"/>
                <w:sz w:val="20"/>
              </w:rPr>
              <w:t>消息保存并更新会话</w:t>
            </w:r>
          </w:p>
        </w:tc>
        <w:tc>
          <w:tcPr>
            <w:tcW w:type="dxa" w:w="1871"/>
          </w:tcPr>
          <w:p>
            <w:pPr>
              <w:jc w:val="left"/>
            </w:pPr>
            <w:r/>
            <w:r>
              <w:rPr>
                <w:rFonts w:ascii="Times New Roman" w:hAnsi="Times New Roman" w:eastAsia="宋体"/>
                <w:b w:val="0"/>
                <w:sz w:val="20"/>
              </w:rPr>
              <w:t>通过</w:t>
            </w:r>
          </w:p>
        </w:tc>
      </w:tr>
      <w:tr>
        <w:tc>
          <w:tcPr>
            <w:tcW w:type="dxa" w:w="1871"/>
          </w:tcPr>
          <w:p>
            <w:pPr>
              <w:jc w:val="left"/>
            </w:pPr>
            <w:r/>
            <w:r>
              <w:rPr>
                <w:rFonts w:ascii="Times New Roman" w:hAnsi="Times New Roman" w:eastAsia="宋体"/>
                <w:b w:val="0"/>
                <w:sz w:val="20"/>
              </w:rPr>
              <w:t>POST</w:t>
            </w:r>
          </w:p>
        </w:tc>
        <w:tc>
          <w:tcPr>
            <w:tcW w:type="dxa" w:w="1871"/>
          </w:tcPr>
          <w:p>
            <w:pPr>
              <w:jc w:val="left"/>
            </w:pPr>
            <w:r/>
            <w:r>
              <w:rPr>
                <w:rFonts w:ascii="Times New Roman" w:hAnsi="Times New Roman" w:eastAsia="宋体"/>
                <w:b w:val="0"/>
                <w:sz w:val="20"/>
              </w:rPr>
              <w:t>/admin/report/handle</w:t>
            </w:r>
          </w:p>
        </w:tc>
        <w:tc>
          <w:tcPr>
            <w:tcW w:type="dxa" w:w="1871"/>
          </w:tcPr>
          <w:p>
            <w:pPr>
              <w:jc w:val="left"/>
            </w:pPr>
            <w:r/>
            <w:r>
              <w:rPr>
                <w:rFonts w:ascii="Times New Roman" w:hAnsi="Times New Roman" w:eastAsia="宋体"/>
                <w:b w:val="0"/>
                <w:sz w:val="20"/>
              </w:rPr>
              <w:t>处理举报</w:t>
            </w:r>
          </w:p>
        </w:tc>
        <w:tc>
          <w:tcPr>
            <w:tcW w:type="dxa" w:w="1871"/>
          </w:tcPr>
          <w:p>
            <w:pPr>
              <w:jc w:val="left"/>
            </w:pPr>
            <w:r/>
            <w:r>
              <w:rPr>
                <w:rFonts w:ascii="Times New Roman" w:hAnsi="Times New Roman" w:eastAsia="宋体"/>
                <w:b w:val="0"/>
                <w:sz w:val="20"/>
              </w:rPr>
              <w:t>举报状态更新并记录处理结果</w:t>
            </w:r>
          </w:p>
        </w:tc>
        <w:tc>
          <w:tcPr>
            <w:tcW w:type="dxa" w:w="1871"/>
          </w:tcPr>
          <w:p>
            <w:pPr>
              <w:jc w:val="left"/>
            </w:pPr>
            <w:r/>
            <w:r>
              <w:rPr>
                <w:rFonts w:ascii="Times New Roman" w:hAnsi="Times New Roman" w:eastAsia="宋体"/>
                <w:b w:val="0"/>
                <w:sz w:val="20"/>
              </w:rPr>
              <w:t>通过</w:t>
            </w:r>
          </w:p>
        </w:tc>
      </w:tr>
    </w:tbl>
    <w:p>
      <w:pPr>
        <w:spacing w:line="360" w:lineRule="auto"/>
        <w:jc w:val="center"/>
      </w:pPr>
      <w:r>
        <w:rPr>
          <w:rFonts w:ascii="Times New Roman" w:hAnsi="Times New Roman" w:eastAsia="宋体"/>
          <w:b w:val="0"/>
          <w:sz w:val="20"/>
        </w:rPr>
        <w:t>表 6-3 接口测试表</w:t>
      </w:r>
    </w:p>
    <w:p>
      <w:pPr>
        <w:pStyle w:val="2"/>
        <w:spacing w:line="360" w:lineRule="auto"/>
        <w:ind/>
      </w:pPr>
      <w:r>
        <w:rPr>
          <w:rFonts w:ascii="Times New Roman" w:hAnsi="Times New Roman" w:eastAsia="宋体"/>
          <w:b/>
          <w:sz w:val="24"/>
        </w:rPr>
        <w:t>6.4 兼容性与异常测试</w:t>
      </w:r>
    </w:p>
    <w:p>
      <w:pPr>
        <w:spacing w:line="360" w:lineRule="auto"/>
        <w:ind w:firstLine="480"/>
      </w:pPr>
      <w:r>
        <w:rPr>
          <w:rFonts w:ascii="Times New Roman" w:hAnsi="Times New Roman" w:eastAsia="宋体"/>
          <w:b w:val="0"/>
          <w:sz w:val="24"/>
        </w:rPr>
        <w:t>兼容性测试面向微信小程序端和管理端浏览器。小程序端在微信开发者工具中检查首页、分类、发布、动态、订单、批注和个人中心等页面，确认常见屏幕宽度下文字、按钮和列表布局能够正常显示。管理端在 Chrome 和 Edge 浏览器中检查登录、列表、搜索、弹窗、表单提交和状态更新，确认页面交互正常。</w:t>
      </w:r>
    </w:p>
    <w:p>
      <w:pPr>
        <w:spacing w:line="360" w:lineRule="auto"/>
        <w:ind w:firstLine="480"/>
      </w:pPr>
      <w:r>
        <w:rPr>
          <w:rFonts w:ascii="Times New Roman" w:hAnsi="Times New Roman" w:eastAsia="宋体"/>
          <w:b w:val="0"/>
          <w:sz w:val="24"/>
        </w:rPr>
        <w:t>异常测试主要包括未登录访问需登录接口、重复点赞批注、购买已下架书籍、订单状态跳转不合法、上传空文件、提交缺失必填字段和管理员处理不存在记录等情况。测试结果显示，系统能够返回错误提示或拒绝非法操作，主要业务数据未出现异常写入。</w:t>
      </w:r>
    </w:p>
    <w:p>
      <w:pPr>
        <w:pStyle w:val="2"/>
        <w:spacing w:line="360" w:lineRule="auto"/>
        <w:ind/>
      </w:pPr>
      <w:r>
        <w:rPr>
          <w:rFonts w:ascii="Times New Roman" w:hAnsi="Times New Roman" w:eastAsia="宋体"/>
          <w:b/>
          <w:sz w:val="24"/>
        </w:rPr>
        <w:t>6.5 测试结果分析</w:t>
      </w:r>
    </w:p>
    <w:p>
      <w:pPr>
        <w:spacing w:line="360" w:lineRule="auto"/>
        <w:ind w:firstLine="480"/>
      </w:pPr>
      <w:r>
        <w:rPr>
          <w:rFonts w:ascii="Times New Roman" w:hAnsi="Times New Roman" w:eastAsia="宋体"/>
          <w:b w:val="0"/>
          <w:sz w:val="24"/>
        </w:rPr>
        <w:t>从测试结果看，系统主要业务流程能够形成闭环。学生用户可完成登录、资料维护、学生认证、书籍发布、订单创建、批注创建、学习路径维护、资源上传、社区评论和私信发送；管理员可完成认证审核、订单问题处理和内容举报处理。接口返回结构较统一，数据库状态变化符合设计预期。</w:t>
      </w:r>
    </w:p>
    <w:p>
      <w:pPr>
        <w:spacing w:line="360" w:lineRule="auto"/>
        <w:ind w:firstLine="480"/>
      </w:pPr>
      <w:r>
        <w:rPr>
          <w:rFonts w:ascii="Times New Roman" w:hAnsi="Times New Roman" w:eastAsia="宋体"/>
          <w:b w:val="0"/>
          <w:sz w:val="24"/>
        </w:rPr>
        <w:t>当前测试仍以本地功能验证和接口验证为主，尚未进行大规模并发压测、正式微信支付联调和长期稳定性测试。因此系统在后续完善中仍需要补充性能测试、自动化回归测试、文件存储安全测试和线上部署监控。</w:t>
      </w:r>
    </w:p>
    <w:p w14:paraId="1AC26772" w14:textId="27ECA6B0" w:rsidR="00AA58EF" w:rsidRDefault="00AA58EF" w:rsidP="007F50E4">
      <w:pPr>
        <w:pStyle w:val="1"/>
        <w:ind w:firstLine="720"/>
        <w:rPr>
          <w:rFonts w:hint="eastAsia"/>
        </w:rPr>
      </w:pPr>
      <w:r>
        <w:rPr>
          <w:rFonts w:hint="eastAsia" w:ascii="Times New Roman" w:hAnsi="Times New Roman" w:eastAsia="宋体"/>
          <w:b/>
          <w:sz w:val="28"/>
        </w:rPr>
        <w:br w:type="page"/>
      </w:r>
      <w:bookmarkStart w:id="44" w:name="_Toc227707735"/>
      <w:r>
        <w:rPr>
          <w:rFonts w:hint="eastAsia" w:ascii="Times New Roman" w:hAnsi="Times New Roman" w:eastAsia="宋体"/>
          <w:b/>
          <w:sz w:val="28"/>
        </w:rPr>
        <w:lastRenderedPageBreak/>
        <w:t>7</w:t>
      </w:r>
      <w:r>
        <w:rPr>
          <w:rFonts w:ascii="Times New Roman" w:hAnsi="Times New Roman" w:eastAsia="宋体"/>
          <w:b/>
          <w:sz w:val="28"/>
        </w:rPr>
        <w:t xml:space="preserve"> </w:t>
      </w:r>
      <w:r w:rsidRPr="00AA58EF">
        <w:rPr>
          <w:rFonts w:hint="eastAsia" w:ascii="Times New Roman" w:hAnsi="Times New Roman" w:eastAsia="宋体"/>
          <w:b/>
          <w:sz w:val="28"/>
        </w:rPr>
        <w:t>总结与展望</w:t>
      </w:r>
      <w:bookmarkEnd w:id="44"/>
    </w:p>
    <w:p w14:paraId="2F0744AD" w14:textId="1109D061" w:rsidR="00AA58EF" w:rsidRDefault="00AA58EF" w:rsidP="007F50E4">
      <w:pPr>
        <w:pStyle w:val="2"/>
        <w:rPr>
          <w:rFonts w:hint="eastAsia"/>
        </w:rPr>
      </w:pPr>
      <w:bookmarkStart w:id="45" w:name="_Toc227707736"/>
      <w:r>
        <w:rPr>
          <w:rFonts w:hint="eastAsia" w:ascii="Times New Roman" w:hAnsi="Times New Roman" w:eastAsia="宋体"/>
          <w:b/>
          <w:sz w:val="24"/>
        </w:rPr>
        <w:t xml:space="preserve">7.1 </w:t>
      </w:r>
      <w:r w:rsidRPr="00AA58EF">
        <w:rPr>
          <w:rFonts w:hint="eastAsia" w:ascii="Times New Roman" w:hAnsi="Times New Roman" w:eastAsia="宋体"/>
          <w:b/>
          <w:sz w:val="24"/>
        </w:rPr>
        <w:t>工作总结</w:t>
      </w:r>
      <w:bookmarkEnd w:id="45"/>
    </w:p>
    <w:p w14:paraId="116EDB33" w14:textId="73023CE7" w:rsidR="00AA58EF" w:rsidRPr="00AA58EF" w:rsidRDefault="00AA58EF" w:rsidP="00796869">
      <w:pPr>
        <w:rPr>
          <w:rFonts w:hint="eastAsia"/>
        </w:rPr>
      </w:pPr>
      <w:r w:rsidRPr="00AA58EF">
        <w:rPr>
          <w:rFonts w:hint="eastAsia" w:ascii="Times New Roman" w:hAnsi="Times New Roman" w:eastAsia="宋体"/>
          <w:b w:val="0"/>
          <w:sz w:val="24"/>
        </w:rPr>
        <w:t>本文围绕校园二手书流转效率低和学习经验难以传承的问题，设计并实现了校园学术资源传承平台。系统以学生用户为核心，完成了用户登录、学生认证、书籍发布、书籍搜索、订单交易、批注传承、学习路径、资源上传、社区互动和私信沟通等功能。数据库设计覆盖用户、书籍、订单、批注、资源、学习路径、社区和私信等核心实体，能够支撑平台主要业务数据存储。</w:t>
      </w:r>
    </w:p>
    <w:p w14:paraId="44E26688" w14:textId="64DBE953" w:rsidR="00AA58EF" w:rsidRDefault="00AA58EF" w:rsidP="00796869">
      <w:pPr>
        <w:rPr>
          <w:rFonts w:hint="eastAsia"/>
        </w:rPr>
      </w:pPr>
      <w:r w:rsidRPr="00AA58EF">
        <w:rPr>
          <w:rFonts w:hint="eastAsia" w:ascii="Times New Roman" w:hAnsi="Times New Roman" w:eastAsia="宋体"/>
          <w:b w:val="0"/>
          <w:sz w:val="24"/>
        </w:rPr>
        <w:t>在技术实现上，系统采用 Spring Boot 构建后端服务，使用 MyBatis-Flex 访问 MySQL 数据库，结合 Redis 和 JWT 完成登录态管理，并通过 UniApp 实现微信小程序用户端页面。与普通二手书交易系统相比，本文重点加入了批注和学习路径设计，使书籍交易与学习经验传递建立联系。</w:t>
      </w:r>
    </w:p>
    <w:p w14:paraId="147233DD" w14:textId="0068C766" w:rsidR="00AA58EF" w:rsidRDefault="00AA58EF" w:rsidP="007F50E4">
      <w:pPr>
        <w:pStyle w:val="2"/>
        <w:rPr>
          <w:rFonts w:hint="eastAsia"/>
        </w:rPr>
      </w:pPr>
      <w:bookmarkStart w:id="46" w:name="_Toc227707737"/>
      <w:r>
        <w:rPr>
          <w:rFonts w:hint="eastAsia" w:ascii="Times New Roman" w:hAnsi="Times New Roman" w:eastAsia="宋体"/>
          <w:b/>
          <w:sz w:val="24"/>
        </w:rPr>
        <w:t xml:space="preserve">7.2 </w:t>
      </w:r>
      <w:r w:rsidRPr="00AA58EF">
        <w:rPr>
          <w:rFonts w:hint="eastAsia" w:ascii="Times New Roman" w:hAnsi="Times New Roman" w:eastAsia="宋体"/>
          <w:b/>
          <w:sz w:val="24"/>
        </w:rPr>
        <w:t>系统不足</w:t>
      </w:r>
      <w:bookmarkEnd w:id="46"/>
    </w:p>
    <w:p w14:paraId="318509C1" w14:textId="416E5849" w:rsidR="00AA58EF" w:rsidRDefault="00AA58EF" w:rsidP="00796869">
      <w:pPr>
        <w:rPr>
          <w:rFonts w:hint="eastAsia"/>
        </w:rPr>
      </w:pPr>
      <w:r w:rsidRPr="00AA58EF">
        <w:rPr>
          <w:rFonts w:hint="eastAsia" w:ascii="Times New Roman" w:hAnsi="Times New Roman" w:eastAsia="宋体"/>
          <w:b w:val="0"/>
          <w:sz w:val="24"/>
        </w:rPr>
        <w:t>受开发周期和实验条件限制，系统仍存在不足。第一，内容审核主要依赖人工处理，自动化敏感词识别和违规内容检测能力不足。第二，批注图片尚未接入 OCR 识别，图片中的文字内容无法直接检索。第三，书籍和学习路径推荐仍以基础展示为主，尚未引入个性化推荐算法。第四，支付流程采用模拟方式，未接入正式支付渠道。第五，系统尚未进行大规模并发和长期稳定性测试。</w:t>
      </w:r>
      <w:r>
        <w:rPr>
          <w:rFonts w:ascii="Times New Roman" w:hAnsi="Times New Roman" w:eastAsia="宋体"/>
          <w:b w:val="0"/>
          <w:sz w:val="24"/>
        </w:rPr>
        <w:tab/>
      </w:r>
    </w:p>
    <w:p w14:paraId="4C9DF4EA" w14:textId="673A076F" w:rsidR="00AA58EF" w:rsidRDefault="00AA58EF" w:rsidP="007F50E4">
      <w:pPr>
        <w:pStyle w:val="2"/>
        <w:rPr>
          <w:rFonts w:hint="eastAsia"/>
        </w:rPr>
      </w:pPr>
      <w:bookmarkStart w:id="47" w:name="_Toc227707738"/>
      <w:r>
        <w:rPr>
          <w:rFonts w:hint="eastAsia" w:ascii="Times New Roman" w:hAnsi="Times New Roman" w:eastAsia="宋体"/>
          <w:b/>
          <w:sz w:val="24"/>
        </w:rPr>
        <w:t xml:space="preserve">7.3 </w:t>
      </w:r>
      <w:r w:rsidRPr="00AA58EF">
        <w:rPr>
          <w:rFonts w:hint="eastAsia" w:ascii="Times New Roman" w:hAnsi="Times New Roman" w:eastAsia="宋体"/>
          <w:b/>
          <w:sz w:val="24"/>
        </w:rPr>
        <w:t>未来展望</w:t>
      </w:r>
      <w:bookmarkEnd w:id="47"/>
    </w:p>
    <w:p w14:paraId="62C98195" w14:textId="0ABE01D8" w:rsidR="00AA58EF" w:rsidRDefault="00EB3298" w:rsidP="00796869">
      <w:pPr>
        <w:rPr>
          <w:rFonts w:hint="eastAsia"/>
        </w:rPr>
      </w:pPr>
      <w:r w:rsidRPr="00EB3298">
        <w:rPr>
          <w:rFonts w:hint="eastAsia" w:ascii="Times New Roman" w:hAnsi="Times New Roman" w:eastAsia="宋体"/>
          <w:b w:val="0"/>
          <w:sz w:val="24"/>
        </w:rPr>
        <w:t>后续可从四个方向继续完善。首先，引入 OCR 技术识别批注图片，将图片笔记转化为可检索文本，提高知识利用率。其次，结合用户浏览、收藏、批注和学习路径行为，构建个性化书籍和资源推荐能力。再次，完善内容审核机制，引入敏感词过滤、举报处理和后台审核流程。最后，可探索与学校统一身份认证、课程信息或图书馆系统对接，使平台更贴合真实校园教学场景。</w:t>
      </w:r>
    </w:p>
    <w:p w14:paraId="04BFAA1F" w14:textId="3C844666" w:rsidR="00AA58EF" w:rsidRPr="00AA58EF" w:rsidRDefault="00AA58EF" w:rsidP="00796869">
      <w:pPr>
        <w:rPr>
          <w:rFonts w:hint="eastAsia"/>
        </w:rPr>
      </w:pPr>
    </w:p>
    <w:p w14:paraId="52126174" w14:textId="4AC94934" w:rsidR="00EB3298" w:rsidRDefault="007F50E4" w:rsidP="00796869">
      <w:pPr>
        <w:rPr>
          <w:rFonts w:hint="eastAsia"/>
        </w:rPr>
      </w:pPr>
      <w:r>
        <w:rPr>
          <w:rFonts w:hint="eastAsia"/>
        </w:rPr>
        <w:br w:type="page"/>
      </w:r>
    </w:p>
    <w:p w14:paraId="4EFA76B3" w14:textId="542799B6" w:rsidR="003957EF" w:rsidRPr="007F50E4" w:rsidRDefault="00000000" w:rsidP="007F50E4">
      <w:pPr>
        <w:spacing w:before="326" w:after="326" w:line="720" w:lineRule="exact"/>
        <w:ind w:firstLineChars="0" w:firstLine="0"/>
        <w:jc w:val="center"/>
        <w:outlineLvl w:val="0"/>
        <w:rPr>
          <w:rFonts w:ascii="黑体" w:eastAsia="黑体" w:hAnsi="黑体" w:hint="eastAsia"/>
          <w:color w:val="auto"/>
          <w:sz w:val="36"/>
          <w:szCs w:val="36"/>
        </w:rPr>
      </w:pPr>
      <w:bookmarkStart w:id="48" w:name="_Toc227707739"/>
      <w:r w:rsidRPr="007F50E4">
        <w:rPr>
          <w:rFonts w:ascii="Times New Roman" w:eastAsia="宋体" w:hAnsi="Times New Roman" w:hint="eastAsia"/>
          <w:b w:val="0"/>
          <w:color w:val="auto"/>
          <w:sz w:val="24"/>
          <w:szCs w:val="36"/>
        </w:rPr>
        <w:t>参考文献</w:t>
      </w:r>
      <w:bookmarkEnd w:id="48"/>
    </w:p>
    <w:p>
      <w:pPr>
        <w:spacing w:line="360" w:lineRule="auto"/>
      </w:pPr>
      <w:r>
        <w:rPr>
          <w:rFonts w:ascii="Times New Roman" w:hAnsi="Times New Roman" w:eastAsia="宋体"/>
          <w:b w:val="0"/>
          <w:sz w:val="24"/>
        </w:rPr>
        <w:t>[1] 高耀, 许诺, 李博, 等. 基于Web的新型校园二手交易平台实践研究--以“校易集市”为例[J]. 中国商论, 2023(12): 87-90.</w:t>
      </w:r>
    </w:p>
    <w:p>
      <w:pPr>
        <w:spacing w:line="360" w:lineRule="auto"/>
      </w:pPr>
      <w:r>
        <w:rPr>
          <w:rFonts w:ascii="Times New Roman" w:hAnsi="Times New Roman" w:eastAsia="宋体"/>
          <w:b w:val="0"/>
          <w:sz w:val="24"/>
        </w:rPr>
        <w:t>[2] 赵明. 基于微信小程序的高校校园二手物品交易平台的设计与实现[J]. 科技与创新, 2022(18): 65-68.</w:t>
      </w:r>
    </w:p>
    <w:p>
      <w:pPr>
        <w:spacing w:line="360" w:lineRule="auto"/>
      </w:pPr>
      <w:r>
        <w:rPr>
          <w:rFonts w:ascii="Times New Roman" w:hAnsi="Times New Roman" w:eastAsia="宋体"/>
          <w:b w:val="0"/>
          <w:sz w:val="24"/>
        </w:rPr>
        <w:t>[3] 沈政晔, 张辰瀚, 黄晋峰. 基于微信小程序的校园二手物品交易平台设计与开发[J]. 无线互联科技, 2021, 18(10): 55-57.</w:t>
      </w:r>
    </w:p>
    <w:p>
      <w:pPr>
        <w:spacing w:line="360" w:lineRule="auto"/>
      </w:pPr>
      <w:r>
        <w:rPr>
          <w:rFonts w:ascii="Times New Roman" w:hAnsi="Times New Roman" w:eastAsia="宋体"/>
          <w:b w:val="0"/>
          <w:sz w:val="24"/>
        </w:rPr>
        <w:t>[4] 王昱婷, 刘静, 燕明媚, 等. 基于微信小程序的大学生二手物品交易平台设计与开发[J]. 电脑知识与技术, 2019, 15(30): 82-84.</w:t>
      </w:r>
    </w:p>
    <w:p>
      <w:pPr>
        <w:spacing w:line="360" w:lineRule="auto"/>
      </w:pPr>
      <w:r>
        <w:rPr>
          <w:rFonts w:ascii="Times New Roman" w:hAnsi="Times New Roman" w:eastAsia="宋体"/>
          <w:b w:val="0"/>
          <w:sz w:val="24"/>
        </w:rPr>
        <w:t>[5] 曾倩. 基于微信小程序的高校二手物品交易和共享平台的搭建[J]. 现代商业, 2019(24): 42-43.</w:t>
      </w:r>
    </w:p>
    <w:p>
      <w:pPr>
        <w:spacing w:line="360" w:lineRule="auto"/>
      </w:pPr>
      <w:r>
        <w:rPr>
          <w:rFonts w:ascii="Times New Roman" w:hAnsi="Times New Roman" w:eastAsia="宋体"/>
          <w:b w:val="0"/>
          <w:sz w:val="24"/>
        </w:rPr>
        <w:t>[6] 彭嘉怡. 大学生闲置物品交易互助微信小程序设计与开发[J]. 电脑知识与技术, 2022, 18(09): 61-64.</w:t>
      </w:r>
    </w:p>
    <w:p>
      <w:pPr>
        <w:spacing w:line="360" w:lineRule="auto"/>
      </w:pPr>
      <w:r>
        <w:rPr>
          <w:rFonts w:ascii="Times New Roman" w:hAnsi="Times New Roman" w:eastAsia="宋体"/>
          <w:b w:val="0"/>
          <w:sz w:val="24"/>
        </w:rPr>
        <w:t>[7] 李沛熹, 朱晓君, 姜建, 等. 基于微信小程序的校园二手书籍交易平台设计与实现[J]. 电脑知识与技术, 2021, 17(20): 69-71.</w:t>
      </w:r>
    </w:p>
    <w:p>
      <w:pPr>
        <w:spacing w:line="360" w:lineRule="auto"/>
      </w:pPr>
      <w:r>
        <w:rPr>
          <w:rFonts w:ascii="Times New Roman" w:hAnsi="Times New Roman" w:eastAsia="宋体"/>
          <w:b w:val="0"/>
          <w:sz w:val="24"/>
        </w:rPr>
        <w:t>[8] 陈怡婧, 郑晓溪, 李芳. 基于微信云开发的校园二手交易平台小程序的设计与实现[J]. 电脑知识与技术, 2022, 18(16): 45-47.</w:t>
      </w:r>
    </w:p>
    <w:p>
      <w:pPr>
        <w:spacing w:line="360" w:lineRule="auto"/>
      </w:pPr>
      <w:r>
        <w:rPr>
          <w:rFonts w:ascii="Times New Roman" w:hAnsi="Times New Roman" w:eastAsia="宋体"/>
          <w:b w:val="0"/>
          <w:sz w:val="24"/>
        </w:rPr>
        <w:t>[9] 孙丽. 大学校园二手交易平台构建与运营--以E大学“花梨闲转”微信小程序为例[J]. 中国商论, 2024(03): 113-116.</w:t>
      </w:r>
    </w:p>
    <w:p>
      <w:pPr>
        <w:spacing w:line="360" w:lineRule="auto"/>
      </w:pPr>
      <w:r>
        <w:rPr>
          <w:rFonts w:ascii="Times New Roman" w:hAnsi="Times New Roman" w:eastAsia="宋体"/>
          <w:b w:val="0"/>
          <w:sz w:val="24"/>
        </w:rPr>
        <w:t>[10] Craig Walls. Spring in Action[M]. 6th ed. New York: Manning Publications, 2022.</w:t>
      </w:r>
    </w:p>
    <w:p>
      <w:pPr>
        <w:spacing w:line="360" w:lineRule="auto"/>
      </w:pPr>
      <w:r>
        <w:rPr>
          <w:rFonts w:ascii="Times New Roman" w:hAnsi="Times New Roman" w:eastAsia="宋体"/>
          <w:b w:val="0"/>
          <w:sz w:val="24"/>
        </w:rPr>
        <w:t>[11] DCloud. UniApp 官方文档[EB/OL]. https://uniapp.dcloud.net.cn/.</w:t>
      </w:r>
    </w:p>
    <w:p>
      <w:pPr>
        <w:spacing w:line="360" w:lineRule="auto"/>
      </w:pPr>
      <w:r>
        <w:rPr>
          <w:rFonts w:ascii="Times New Roman" w:hAnsi="Times New Roman" w:eastAsia="宋体"/>
          <w:b w:val="0"/>
          <w:sz w:val="24"/>
        </w:rPr>
        <w:t>[12] Evan You, Vue.js Team. Vue.js Documentation[EB/OL]. https://vuejs.org/.</w:t>
      </w:r>
    </w:p>
    <w:p>
      <w:pPr>
        <w:spacing w:line="360" w:lineRule="auto"/>
      </w:pPr>
      <w:r>
        <w:rPr>
          <w:rFonts w:ascii="Times New Roman" w:hAnsi="Times New Roman" w:eastAsia="宋体"/>
          <w:b w:val="0"/>
          <w:sz w:val="24"/>
        </w:rPr>
        <w:t>[13] MyBatis-Flex Team. MyBatis-Flex 官方文档[EB/OL]. https://mybatis-flex.com/.</w:t>
      </w:r>
    </w:p>
    <w:p>
      <w:pPr>
        <w:spacing w:line="360" w:lineRule="auto"/>
      </w:pPr>
      <w:r>
        <w:rPr>
          <w:rFonts w:ascii="Times New Roman" w:hAnsi="Times New Roman" w:eastAsia="宋体"/>
          <w:b w:val="0"/>
          <w:sz w:val="24"/>
        </w:rPr>
        <w:t>[14] Oracle Corporation. MySQL 8.0 Reference Manual[EB/OL]. https://dev.mysql.com/doc/refman/8.0/en/.</w:t>
      </w:r>
    </w:p>
    <w:p>
      <w:pPr>
        <w:spacing w:line="360" w:lineRule="auto"/>
      </w:pPr>
      <w:r>
        <w:rPr>
          <w:rFonts w:ascii="Times New Roman" w:hAnsi="Times New Roman" w:eastAsia="宋体"/>
          <w:b w:val="0"/>
          <w:sz w:val="24"/>
        </w:rPr>
        <w:t>[15] Redis Ltd. Redis Documentation[EB/OL]. https://redis.io/docs/.</w:t>
      </w:r>
    </w:p>
    <w:p w14:paraId="5096D6E4" w14:textId="77777777" w:rsidR="003957EF" w:rsidRDefault="00000000" w:rsidP="007F50E4">
      <w:pPr>
        <w:ind w:firstLineChars="0" w:firstLine="0"/>
        <w:outlineLvl w:val="0"/>
        <w:rPr>
          <w:rFonts w:hint="eastAsia"/>
        </w:rPr>
      </w:pPr>
      <w:r w:rsidRPr="00EB3298">
        <w:rPr>
          <w:rFonts w:cs="Arial" w:ascii="Times New Roman" w:hAnsi="Times New Roman" w:eastAsia="宋体"/>
          <w:b w:val="0"/>
          <w:color w:val="333333"/>
          <w:sz w:val="24"/>
          <w:szCs w:val="21"/>
          <w:shd w:val="clear" w:color="auto" w:fill="FFFFFF"/>
        </w:rPr>
        <w:br w:type="page"/>
      </w:r>
      <w:bookmarkStart w:id="49" w:name="_Toc227707740"/>
      <w:r w:rsidRPr="007F50E4">
        <w:rPr>
          <w:rFonts w:ascii="Times New Roman" w:eastAsia="宋体" w:hAnsi="Times New Roman" w:hint="eastAsia"/>
          <w:b w:val="0"/>
          <w:color w:val="auto"/>
          <w:sz w:val="24"/>
          <w:szCs w:val="36"/>
        </w:rPr>
        <w:lastRenderedPageBreak/>
        <w:t>附录一</w:t>
      </w:r>
      <w:bookmarkEnd w:id="49"/>
    </w:p>
    <w:p w14:paraId="34FBDDE4" w14:textId="77777777" w:rsidR="003957EF" w:rsidRPr="007F50E4" w:rsidRDefault="00000000" w:rsidP="007F50E4">
      <w:pPr>
        <w:spacing w:before="326" w:after="326" w:line="720" w:lineRule="exact"/>
        <w:ind w:firstLineChars="0" w:firstLine="0"/>
        <w:jc w:val="center"/>
        <w:rPr>
          <w:rFonts w:ascii="黑体" w:eastAsia="黑体" w:hAnsi="黑体" w:hint="eastAsia"/>
          <w:color w:val="auto"/>
          <w:sz w:val="36"/>
          <w:szCs w:val="36"/>
        </w:rPr>
      </w:pPr>
      <w:r w:rsidRPr="007F50E4">
        <w:rPr>
          <w:rFonts w:ascii="Times New Roman" w:eastAsia="宋体" w:hAnsi="Times New Roman" w:hint="eastAsia"/>
          <w:b w:val="0"/>
          <w:color w:val="auto"/>
          <w:sz w:val="24"/>
          <w:szCs w:val="36"/>
        </w:rPr>
        <w:t>附录标题</w:t>
      </w:r>
    </w:p>
    <w:p w14:paraId="253E5F48" w14:textId="77777777" w:rsidR="003957EF" w:rsidRPr="007F50E4" w:rsidRDefault="00000000" w:rsidP="00796869">
      <w:pPr>
        <w:rPr>
          <w:rFonts w:hint="eastAsia"/>
          <w:color w:val="auto"/>
        </w:rPr>
      </w:pPr>
      <w:r w:rsidRPr="007F50E4">
        <w:rPr>
          <w:rFonts w:hint="eastAsia" w:ascii="Times New Roman" w:hAnsi="Times New Roman" w:eastAsia="宋体"/>
          <w:b w:val="0"/>
          <w:color w:val="auto"/>
          <w:sz w:val="24"/>
        </w:rPr>
        <w:t>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w:t>
      </w:r>
    </w:p>
    <w:p w14:paraId="2A88F036" w14:textId="77777777" w:rsidR="003957EF" w:rsidRDefault="00000000" w:rsidP="007F50E4">
      <w:pPr>
        <w:spacing w:before="326" w:after="326" w:line="720" w:lineRule="exact"/>
        <w:ind w:firstLineChars="0" w:firstLine="0"/>
        <w:jc w:val="center"/>
        <w:rPr>
          <w:rFonts w:hint="eastAsia"/>
        </w:rPr>
      </w:pPr>
      <w:r>
        <w:rPr>
          <w:rFonts w:hint="eastAsia" w:ascii="Times New Roman" w:hAnsi="Times New Roman" w:eastAsia="宋体"/>
          <w:b w:val="0"/>
          <w:sz w:val="24"/>
        </w:rPr>
        <w:br w:type="page"/>
      </w:r>
      <w:r w:rsidRPr="007F50E4">
        <w:rPr>
          <w:rFonts w:ascii="Times New Roman" w:eastAsia="宋体" w:hAnsi="Times New Roman" w:hint="eastAsia"/>
          <w:b w:val="0"/>
          <w:color w:val="auto"/>
          <w:sz w:val="24"/>
          <w:szCs w:val="36"/>
        </w:rPr>
        <w:lastRenderedPageBreak/>
        <w:t>致谢</w:t>
      </w:r>
    </w:p>
    <w:p w14:paraId="3006A82D" w14:textId="77777777" w:rsidR="003957EF" w:rsidRDefault="00000000" w:rsidP="00796869">
      <w:pPr>
        <w:rPr>
          <w:rFonts w:hint="eastAsia"/>
        </w:rPr>
      </w:pPr>
      <w:r>
        <w:rPr>
          <w:rFonts w:hint="eastAsia" w:ascii="Times New Roman" w:hAnsi="Times New Roman" w:eastAsia="宋体"/>
          <w:b w:val="0"/>
          <w:sz w:val="24"/>
        </w:rPr>
        <w:t>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w:t>
      </w:r>
    </w:p>
    <w:sectPr w:rsidR="003957EF" w:rsidSect="00165D20">
      <w:headerReference w:type="even" r:id="rId25"/>
      <w:headerReference w:type="default" r:id="rId26"/>
      <w:pgSz w:w="11906" w:h="16838"/>
      <w:pgMar w:top="1417" w:right="1134" w:bottom="1134" w:left="1417" w:header="851" w:footer="992" w:gutter="0"/>
      <w:pgNumType w:start="1"/>
      <w:cols w:space="720"/>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he" w:date="2026-04-21T16:08:00Z" w:initials="h">
    <w:p w14:paraId="6958D918" w14:textId="11151B0E" w:rsidR="00EE3003" w:rsidRDefault="00EE3003" w:rsidP="00796869">
      <w:pPr>
        <w:pStyle w:val="a5"/>
        <w:ind w:firstLine="420"/>
      </w:pPr>
      <w:r>
        <w:rPr>
          <w:rStyle w:val="af7"/>
        </w:rPr>
        <w:annotationRef/>
      </w:r>
      <w:r>
        <w:rPr>
          <w:rFonts w:hint="eastAsia"/>
        </w:rPr>
        <w:t>修改为三线表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58D9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306897" w16cex:dateUtc="2026-04-21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58D918" w16cid:durableId="533068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5FD91" w14:textId="77777777" w:rsidR="009270DF" w:rsidRDefault="009270DF" w:rsidP="00796869">
      <w:pPr>
        <w:rPr>
          <w:rFonts w:hint="eastAsia"/>
        </w:rPr>
      </w:pPr>
      <w:r>
        <w:separator/>
      </w:r>
    </w:p>
  </w:endnote>
  <w:endnote w:type="continuationSeparator" w:id="0">
    <w:p w14:paraId="10617ADE" w14:textId="77777777" w:rsidR="009270DF" w:rsidRDefault="009270DF" w:rsidP="007968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黑体-简">
    <w:altName w:val="黑体"/>
    <w:charset w:val="86"/>
    <w:family w:val="auto"/>
    <w:pitch w:val="default"/>
    <w:sig w:usb0="00000000" w:usb1="00000000" w:usb2="00000000" w:usb3="00000000" w:csb0="203E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17B6" w14:textId="77777777" w:rsidR="003957EF" w:rsidRDefault="00000000" w:rsidP="00796869">
    <w:pPr>
      <w:pStyle w:val="ad"/>
      <w:ind w:firstLine="360"/>
    </w:pPr>
    <w:r>
      <w:fldChar w:fldCharType="begin"/>
    </w:r>
    <w:r>
      <w:instrText>PAGE   \* MERGEFORMAT</w:instrText>
    </w:r>
    <w:r>
      <w:fldChar w:fldCharType="separate"/>
    </w:r>
    <w:r>
      <w:rPr>
        <w:lang w:val="zh-CN"/>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E14C" w14:textId="77777777" w:rsidR="003957EF" w:rsidRDefault="00000000" w:rsidP="00796869">
    <w:pPr>
      <w:pStyle w:val="ad"/>
      <w:ind w:firstLine="360"/>
    </w:pPr>
    <w:r>
      <w:fldChar w:fldCharType="begin"/>
    </w:r>
    <w:r>
      <w:instrText>PAGE   \* MERGEFORMAT</w:instrText>
    </w:r>
    <w:r>
      <w:fldChar w:fldCharType="separate"/>
    </w:r>
    <w:r>
      <w:rPr>
        <w:lang w:val="zh-CN"/>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E0379" w14:textId="77777777" w:rsidR="007F50E4" w:rsidRDefault="007F50E4">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CCCD7" w14:textId="77777777" w:rsidR="009270DF" w:rsidRDefault="009270DF" w:rsidP="00796869">
      <w:pPr>
        <w:rPr>
          <w:rFonts w:hint="eastAsia"/>
        </w:rPr>
      </w:pPr>
      <w:r>
        <w:separator/>
      </w:r>
    </w:p>
  </w:footnote>
  <w:footnote w:type="continuationSeparator" w:id="0">
    <w:p w14:paraId="08673DF7" w14:textId="77777777" w:rsidR="009270DF" w:rsidRDefault="009270DF" w:rsidP="0079686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E795E" w14:textId="77777777" w:rsidR="003957EF" w:rsidRDefault="003957EF" w:rsidP="00796869">
    <w:pPr>
      <w:pStyle w:val="af"/>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77099" w14:textId="77777777" w:rsidR="003957EF" w:rsidRDefault="003957EF" w:rsidP="00796869">
    <w:pPr>
      <w:pStyle w:val="af"/>
      <w:ind w:firstLine="4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C241" w14:textId="77777777" w:rsidR="007F50E4" w:rsidRDefault="007F50E4">
    <w:pPr>
      <w:pStyle w:val="af"/>
      <w:ind w:firstLine="4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516C" w14:textId="77777777" w:rsidR="003957EF" w:rsidRPr="007F50E4" w:rsidRDefault="00000000" w:rsidP="007F50E4">
    <w:pPr>
      <w:pStyle w:val="af"/>
      <w:pBdr>
        <w:bottom w:val="single" w:sz="4" w:space="1" w:color="000000"/>
      </w:pBdr>
      <w:spacing w:line="240" w:lineRule="auto"/>
      <w:ind w:firstLineChars="0" w:firstLine="0"/>
      <w:jc w:val="center"/>
      <w:rPr>
        <w:rFonts w:ascii="宋体" w:hAnsi="宋体" w:hint="eastAsia"/>
        <w:color w:val="auto"/>
      </w:rPr>
    </w:pPr>
    <w:r w:rsidRPr="007F50E4">
      <w:rPr>
        <w:rFonts w:ascii="宋体" w:hAnsi="宋体" w:hint="eastAsia"/>
        <w:color w:val="auto"/>
      </w:rPr>
      <w:t>阳光学院本科生毕业论文</w:t>
    </w:r>
    <w:r w:rsidRPr="007F50E4">
      <w:rPr>
        <w:rFonts w:ascii="宋体" w:hAnsi="宋体"/>
        <w:color w:val="auto"/>
      </w:rPr>
      <w:t>(</w:t>
    </w:r>
    <w:r w:rsidRPr="007F50E4">
      <w:rPr>
        <w:rFonts w:ascii="宋体" w:hAnsi="宋体" w:hint="eastAsia"/>
        <w:color w:val="auto"/>
      </w:rPr>
      <w:t>设计</w:t>
    </w:r>
    <w:r w:rsidRPr="007F50E4">
      <w:rPr>
        <w:rFonts w:ascii="宋体" w:hAnsi="宋体"/>
        <w:color w:val="auto"/>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A985B" w14:textId="4FB3D66E" w:rsidR="003957EF" w:rsidRPr="007F50E4" w:rsidRDefault="002E30F0" w:rsidP="007F50E4">
    <w:pPr>
      <w:pStyle w:val="af"/>
      <w:spacing w:line="240" w:lineRule="auto"/>
      <w:ind w:firstLineChars="0" w:firstLine="0"/>
      <w:jc w:val="center"/>
      <w:rPr>
        <w:rFonts w:ascii="宋体" w:hAnsi="宋体" w:cs="宋体" w:hint="eastAsia"/>
        <w:color w:val="auto"/>
      </w:rPr>
    </w:pPr>
    <w:r w:rsidRPr="007F50E4">
      <w:rPr>
        <w:rFonts w:ascii="宋体" w:hAnsi="宋体" w:cs="宋体" w:hint="eastAsia"/>
        <w:color w:val="auto"/>
      </w:rPr>
      <w:t>校园学术资源传承平台的设计与实现</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
    <w15:presenceInfo w15:providerId="None" w15:userId="h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doNotTrackMoves/>
  <w:defaultTabStop w:val="420"/>
  <w:evenAndOddHeaders/>
  <w:noPunctuationKerning/>
  <w:characterSpacingControl w:val="compressPunctuation"/>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57EF"/>
    <w:rsid w:val="0000741C"/>
    <w:rsid w:val="00014804"/>
    <w:rsid w:val="000344E2"/>
    <w:rsid w:val="000512A6"/>
    <w:rsid w:val="00084189"/>
    <w:rsid w:val="0008742E"/>
    <w:rsid w:val="00135214"/>
    <w:rsid w:val="00143EE3"/>
    <w:rsid w:val="001532A9"/>
    <w:rsid w:val="00165D20"/>
    <w:rsid w:val="001B3C03"/>
    <w:rsid w:val="0021543F"/>
    <w:rsid w:val="00225637"/>
    <w:rsid w:val="00235C89"/>
    <w:rsid w:val="002E30F0"/>
    <w:rsid w:val="002E421A"/>
    <w:rsid w:val="002F2B4F"/>
    <w:rsid w:val="00305B65"/>
    <w:rsid w:val="00392F31"/>
    <w:rsid w:val="003957EF"/>
    <w:rsid w:val="0041337E"/>
    <w:rsid w:val="00414C27"/>
    <w:rsid w:val="0041575E"/>
    <w:rsid w:val="00426F85"/>
    <w:rsid w:val="004446B7"/>
    <w:rsid w:val="00480D83"/>
    <w:rsid w:val="004F3C7A"/>
    <w:rsid w:val="0064423D"/>
    <w:rsid w:val="006479A3"/>
    <w:rsid w:val="006C4552"/>
    <w:rsid w:val="0074575B"/>
    <w:rsid w:val="00745E10"/>
    <w:rsid w:val="00796869"/>
    <w:rsid w:val="007A3F6E"/>
    <w:rsid w:val="007F50E4"/>
    <w:rsid w:val="008342B2"/>
    <w:rsid w:val="00842E66"/>
    <w:rsid w:val="00844195"/>
    <w:rsid w:val="0087460D"/>
    <w:rsid w:val="008777D6"/>
    <w:rsid w:val="00896651"/>
    <w:rsid w:val="009270DF"/>
    <w:rsid w:val="009A5C64"/>
    <w:rsid w:val="009D3F37"/>
    <w:rsid w:val="00A05DC3"/>
    <w:rsid w:val="00A33311"/>
    <w:rsid w:val="00AA58EF"/>
    <w:rsid w:val="00AC0206"/>
    <w:rsid w:val="00B12C5A"/>
    <w:rsid w:val="00B13E51"/>
    <w:rsid w:val="00BF1D69"/>
    <w:rsid w:val="00C32076"/>
    <w:rsid w:val="00C56CCD"/>
    <w:rsid w:val="00C848AA"/>
    <w:rsid w:val="00CD4509"/>
    <w:rsid w:val="00D874D4"/>
    <w:rsid w:val="00DB3BA3"/>
    <w:rsid w:val="00DD5918"/>
    <w:rsid w:val="00DE2FD4"/>
    <w:rsid w:val="00E07024"/>
    <w:rsid w:val="00EB3298"/>
    <w:rsid w:val="00EE3003"/>
    <w:rsid w:val="00F104F6"/>
    <w:rsid w:val="00F2034E"/>
    <w:rsid w:val="00F22A05"/>
    <w:rsid w:val="00F37B36"/>
    <w:rsid w:val="00F82ABB"/>
    <w:rsid w:val="00F953AF"/>
    <w:rsid w:val="00FC0D7F"/>
    <w:rsid w:val="11160F29"/>
    <w:rsid w:val="150A4901"/>
    <w:rsid w:val="17C87386"/>
    <w:rsid w:val="17DE55A1"/>
    <w:rsid w:val="19360ECD"/>
    <w:rsid w:val="2B4C1378"/>
    <w:rsid w:val="351F5D4F"/>
    <w:rsid w:val="415E375B"/>
    <w:rsid w:val="481728B6"/>
    <w:rsid w:val="4A7B537E"/>
    <w:rsid w:val="4AF3760A"/>
    <w:rsid w:val="54AB4AB2"/>
    <w:rsid w:val="60347A9D"/>
    <w:rsid w:val="7F11561D"/>
    <w:rsid w:val="D95E1C0A"/>
    <w:rsid w:val="D9EBB604"/>
    <w:rsid w:val="DEDF48D1"/>
    <w:rsid w:val="DFCF4AD8"/>
    <w:rsid w:val="F9F74782"/>
    <w:rsid w:val="FBDD6DE8"/>
    <w:rsid w:val="FFFF9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4BC45"/>
  <w15:docId w15:val="{363BB720-33A6-4335-A718-6CB315142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lock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locked="1" w:uiPriority="39"/>
    <w:lsdException w:name="toc 2" w:locked="1" w:uiPriority="39" w:qFormat="1"/>
    <w:lsdException w:name="toc 3" w:uiPriority="39"/>
    <w:lsdException w:name="footer" w:uiPriority="99" w:qFormat="1"/>
    <w:lsdException w:name="caption" w:semiHidden="1" w:unhideWhenUsed="1" w:qFormat="1"/>
    <w:lsdException w:name="annotation reference"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locked="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35214"/>
    <w:pPr>
      <w:spacing w:line="400" w:lineRule="exact"/>
      <w:ind w:firstLineChars="200" w:firstLine="480"/>
      <w:jc w:val="both"/>
    </w:pPr>
    <w:rPr>
      <w:rFonts w:ascii="宋体" w:hAnsi="宋体" w:cs="宋体"/>
      <w:color w:val="000000"/>
      <w:sz w:val="24"/>
      <w:szCs w:val="24"/>
    </w:rPr>
  </w:style>
  <w:style w:type="paragraph" w:styleId="1">
    <w:name w:val="heading 1"/>
    <w:basedOn w:val="a"/>
    <w:next w:val="a"/>
    <w:link w:val="10"/>
    <w:qFormat/>
    <w:rsid w:val="00796869"/>
    <w:pPr>
      <w:spacing w:before="326" w:after="326" w:line="720" w:lineRule="exact"/>
      <w:jc w:val="center"/>
      <w:outlineLvl w:val="0"/>
    </w:pPr>
    <w:rPr>
      <w:rFonts w:ascii="黑体" w:eastAsia="黑体" w:hAnsi="黑体"/>
      <w:sz w:val="36"/>
      <w:szCs w:val="36"/>
    </w:rPr>
  </w:style>
  <w:style w:type="paragraph" w:styleId="2">
    <w:name w:val="heading 2"/>
    <w:basedOn w:val="a"/>
    <w:next w:val="a"/>
    <w:link w:val="20"/>
    <w:unhideWhenUsed/>
    <w:qFormat/>
    <w:rsid w:val="00796869"/>
    <w:pPr>
      <w:spacing w:before="326" w:after="326" w:line="480" w:lineRule="exact"/>
      <w:ind w:firstLineChars="0" w:firstLine="0"/>
      <w:jc w:val="left"/>
      <w:outlineLvl w:val="1"/>
    </w:pPr>
    <w:rPr>
      <w:rFonts w:ascii="黑体" w:eastAsia="黑体" w:hAnsi="黑体"/>
      <w:color w:val="auto"/>
      <w:sz w:val="32"/>
      <w:szCs w:val="32"/>
    </w:rPr>
  </w:style>
  <w:style w:type="paragraph" w:styleId="3">
    <w:name w:val="heading 3"/>
    <w:basedOn w:val="a"/>
    <w:next w:val="a"/>
    <w:link w:val="30"/>
    <w:qFormat/>
    <w:locked/>
    <w:pPr>
      <w:keepNext/>
      <w:keepLines/>
      <w:spacing w:before="260" w:after="260" w:line="416" w:lineRule="auto"/>
      <w:outlineLvl w:val="2"/>
    </w:pPr>
    <w:rPr>
      <w:rFonts w:ascii="Times New Roman" w:hAnsi="Times New Roman" w:cs="Times New Roman"/>
      <w:b/>
      <w:bCs/>
      <w:kern w:val="2"/>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cs="Times New Roman"/>
      <w:sz w:val="18"/>
      <w:szCs w:val="18"/>
    </w:rPr>
  </w:style>
  <w:style w:type="paragraph" w:styleId="a5">
    <w:name w:val="annotation text"/>
    <w:basedOn w:val="a"/>
    <w:link w:val="a6"/>
    <w:rPr>
      <w:rFonts w:ascii="Times New Roman" w:hAnsi="Times New Roman" w:cs="Times New Roman"/>
    </w:rPr>
  </w:style>
  <w:style w:type="paragraph" w:styleId="a7">
    <w:name w:val="Body Text Indent"/>
    <w:basedOn w:val="a"/>
    <w:link w:val="a8"/>
    <w:pPr>
      <w:spacing w:line="360" w:lineRule="exact"/>
      <w:ind w:left="538" w:hangingChars="1" w:hanging="538"/>
    </w:pPr>
    <w:rPr>
      <w:rFonts w:ascii="Times New Roman" w:hAnsi="Times New Roman" w:cs="Times New Roman"/>
    </w:rPr>
  </w:style>
  <w:style w:type="paragraph" w:styleId="a9">
    <w:name w:val="Date"/>
    <w:basedOn w:val="a"/>
    <w:next w:val="a"/>
    <w:link w:val="aa"/>
    <w:pPr>
      <w:ind w:leftChars="2500" w:left="100"/>
    </w:pPr>
    <w:rPr>
      <w:rFonts w:ascii="Times New Roman" w:hAnsi="Times New Roman" w:cs="Times New Roman"/>
      <w:kern w:val="2"/>
    </w:rPr>
  </w:style>
  <w:style w:type="paragraph" w:styleId="ab">
    <w:name w:val="Balloon Text"/>
    <w:basedOn w:val="a"/>
    <w:link w:val="ac"/>
    <w:semiHidden/>
    <w:qFormat/>
    <w:rPr>
      <w:rFonts w:ascii="Times New Roman" w:hAnsi="Times New Roman" w:cs="Times New Roman"/>
      <w:sz w:val="18"/>
      <w:szCs w:val="18"/>
    </w:rPr>
  </w:style>
  <w:style w:type="paragraph" w:styleId="ad">
    <w:name w:val="footer"/>
    <w:basedOn w:val="a"/>
    <w:link w:val="ae"/>
    <w:uiPriority w:val="99"/>
    <w:qFormat/>
    <w:pPr>
      <w:tabs>
        <w:tab w:val="center" w:pos="4153"/>
        <w:tab w:val="right" w:pos="8306"/>
      </w:tabs>
    </w:pPr>
    <w:rPr>
      <w:rFonts w:ascii="Times New Roman" w:hAnsi="Times New Roman" w:cs="Times New Roman"/>
      <w:sz w:val="18"/>
      <w:szCs w:val="18"/>
    </w:rPr>
  </w:style>
  <w:style w:type="paragraph" w:styleId="af">
    <w:name w:val="header"/>
    <w:basedOn w:val="a"/>
    <w:link w:val="af0"/>
    <w:pPr>
      <w:pBdr>
        <w:bottom w:val="single" w:sz="6" w:space="1" w:color="000000"/>
      </w:pBdr>
      <w:tabs>
        <w:tab w:val="left" w:pos="2995"/>
        <w:tab w:val="center" w:pos="4153"/>
        <w:tab w:val="center" w:pos="4535"/>
        <w:tab w:val="right" w:pos="8306"/>
      </w:tabs>
    </w:pPr>
    <w:rPr>
      <w:rFonts w:ascii="Times New Roman" w:hAnsi="Times New Roman" w:cs="Times New Roman"/>
      <w:sz w:val="21"/>
      <w:szCs w:val="21"/>
    </w:rPr>
  </w:style>
  <w:style w:type="paragraph" w:styleId="TOC1">
    <w:name w:val="toc 1"/>
    <w:basedOn w:val="a"/>
    <w:next w:val="a"/>
    <w:uiPriority w:val="39"/>
    <w:locked/>
    <w:pPr>
      <w:tabs>
        <w:tab w:val="right" w:leader="dot" w:pos="9060"/>
      </w:tabs>
    </w:pPr>
    <w:rPr>
      <w:rFonts w:ascii="黑体" w:eastAsia="黑体" w:hAnsi="黑体"/>
      <w:sz w:val="36"/>
      <w:szCs w:val="36"/>
    </w:rPr>
  </w:style>
  <w:style w:type="paragraph" w:styleId="TOC2">
    <w:name w:val="toc 2"/>
    <w:basedOn w:val="a"/>
    <w:next w:val="a"/>
    <w:uiPriority w:val="39"/>
    <w:qFormat/>
    <w:locked/>
    <w:pPr>
      <w:ind w:leftChars="200" w:left="420"/>
    </w:pPr>
  </w:style>
  <w:style w:type="paragraph" w:styleId="af1">
    <w:name w:val="Normal (Web)"/>
    <w:basedOn w:val="a"/>
    <w:uiPriority w:val="99"/>
    <w:qFormat/>
    <w:pPr>
      <w:spacing w:before="100" w:beforeAutospacing="1" w:after="100" w:afterAutospacing="1"/>
    </w:pPr>
    <w:rPr>
      <w:rFonts w:cs="Times New Roman"/>
    </w:rPr>
  </w:style>
  <w:style w:type="paragraph" w:styleId="af2">
    <w:name w:val="annotation subject"/>
    <w:basedOn w:val="a5"/>
    <w:next w:val="a5"/>
    <w:link w:val="af3"/>
    <w:semiHidden/>
    <w:rPr>
      <w:b/>
      <w:bCs/>
    </w:rPr>
  </w:style>
  <w:style w:type="table" w:styleId="af4">
    <w:name w:val="Table Grid"/>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5">
    <w:name w:val="Emphasis"/>
    <w:qFormat/>
    <w:rPr>
      <w:rFonts w:cs="Times New Roman"/>
      <w:i/>
      <w:iCs/>
    </w:rPr>
  </w:style>
  <w:style w:type="character" w:styleId="af6">
    <w:name w:val="Hyperlink"/>
    <w:uiPriority w:val="99"/>
    <w:rPr>
      <w:rFonts w:cs="Times New Roman"/>
      <w:color w:val="0000FF"/>
      <w:u w:val="single"/>
    </w:rPr>
  </w:style>
  <w:style w:type="character" w:styleId="af7">
    <w:name w:val="annotation reference"/>
    <w:qFormat/>
    <w:rPr>
      <w:rFonts w:cs="Times New Roman"/>
      <w:sz w:val="21"/>
      <w:szCs w:val="21"/>
    </w:rPr>
  </w:style>
  <w:style w:type="character" w:customStyle="1" w:styleId="a8">
    <w:name w:val="正文文本缩进 字符"/>
    <w:link w:val="a7"/>
    <w:semiHidden/>
    <w:qFormat/>
    <w:locked/>
    <w:rPr>
      <w:rFonts w:ascii="Times New Roman" w:hAnsi="Times New Roman" w:cs="Times New Roman"/>
      <w:sz w:val="24"/>
      <w:szCs w:val="24"/>
    </w:rPr>
  </w:style>
  <w:style w:type="character" w:customStyle="1" w:styleId="af3">
    <w:name w:val="批注主题 字符"/>
    <w:link w:val="af2"/>
    <w:semiHidden/>
    <w:qFormat/>
    <w:locked/>
    <w:rPr>
      <w:rFonts w:ascii="Times New Roman" w:eastAsia="宋体" w:hAnsi="Times New Roman" w:cs="Times New Roman"/>
      <w:b/>
      <w:bCs/>
      <w:sz w:val="24"/>
      <w:szCs w:val="24"/>
    </w:rPr>
  </w:style>
  <w:style w:type="character" w:customStyle="1" w:styleId="ae">
    <w:name w:val="页脚 字符"/>
    <w:link w:val="ad"/>
    <w:uiPriority w:val="99"/>
    <w:locked/>
    <w:rPr>
      <w:rFonts w:cs="Times New Roman"/>
      <w:sz w:val="18"/>
      <w:szCs w:val="18"/>
    </w:rPr>
  </w:style>
  <w:style w:type="character" w:customStyle="1" w:styleId="ac">
    <w:name w:val="批注框文本 字符"/>
    <w:link w:val="ab"/>
    <w:semiHidden/>
    <w:qFormat/>
    <w:locked/>
    <w:rPr>
      <w:rFonts w:ascii="Times New Roman" w:eastAsia="宋体" w:hAnsi="Times New Roman" w:cs="Times New Roman"/>
      <w:sz w:val="18"/>
      <w:szCs w:val="18"/>
    </w:rPr>
  </w:style>
  <w:style w:type="paragraph" w:customStyle="1" w:styleId="WPSOffice1">
    <w:name w:val="WPSOffice手动目录 1"/>
    <w:qFormat/>
  </w:style>
  <w:style w:type="character" w:customStyle="1" w:styleId="Char">
    <w:name w:val="正文文本缩进 Char"/>
    <w:qFormat/>
    <w:rPr>
      <w:sz w:val="24"/>
    </w:rPr>
  </w:style>
  <w:style w:type="character" w:customStyle="1" w:styleId="a4">
    <w:name w:val="文档结构图 字符"/>
    <w:link w:val="a3"/>
    <w:rPr>
      <w:rFonts w:ascii="宋体" w:hAnsi="宋体" w:cs="宋体"/>
      <w:sz w:val="18"/>
      <w:szCs w:val="18"/>
    </w:rPr>
  </w:style>
  <w:style w:type="character" w:customStyle="1" w:styleId="aa">
    <w:name w:val="日期 字符"/>
    <w:link w:val="a9"/>
    <w:semiHidden/>
    <w:locked/>
    <w:rPr>
      <w:rFonts w:ascii="Times New Roman" w:hAnsi="Times New Roman" w:cs="Times New Roman"/>
      <w:kern w:val="2"/>
      <w:sz w:val="24"/>
      <w:szCs w:val="24"/>
    </w:rPr>
  </w:style>
  <w:style w:type="character" w:customStyle="1" w:styleId="a6">
    <w:name w:val="批注文字 字符"/>
    <w:link w:val="a5"/>
    <w:qFormat/>
    <w:locked/>
    <w:rPr>
      <w:rFonts w:ascii="Times New Roman" w:eastAsia="宋体" w:hAnsi="Times New Roman" w:cs="Times New Roman"/>
      <w:sz w:val="24"/>
      <w:szCs w:val="24"/>
    </w:rPr>
  </w:style>
  <w:style w:type="character" w:customStyle="1" w:styleId="af0">
    <w:name w:val="页眉 字符"/>
    <w:link w:val="af"/>
    <w:qFormat/>
    <w:locked/>
    <w:rPr>
      <w:rFonts w:cs="宋体"/>
      <w:sz w:val="21"/>
      <w:szCs w:val="21"/>
    </w:rPr>
  </w:style>
  <w:style w:type="paragraph" w:customStyle="1" w:styleId="WPSOffice2">
    <w:name w:val="WPSOffice手动目录 2"/>
    <w:qFormat/>
    <w:pPr>
      <w:ind w:leftChars="200" w:left="200"/>
    </w:pPr>
  </w:style>
  <w:style w:type="paragraph" w:customStyle="1" w:styleId="11">
    <w:name w:val="列出段落1"/>
    <w:basedOn w:val="a"/>
    <w:qFormat/>
    <w:pPr>
      <w:ind w:firstLine="420"/>
    </w:pPr>
  </w:style>
  <w:style w:type="character" w:customStyle="1" w:styleId="30">
    <w:name w:val="标题 3 字符"/>
    <w:link w:val="3"/>
    <w:qFormat/>
    <w:locked/>
    <w:rPr>
      <w:rFonts w:ascii="Times New Roman" w:hAnsi="Times New Roman" w:cs="Times New Roman"/>
      <w:b/>
      <w:bCs/>
      <w:kern w:val="2"/>
      <w:sz w:val="32"/>
      <w:szCs w:val="32"/>
    </w:rPr>
  </w:style>
  <w:style w:type="character" w:customStyle="1" w:styleId="10">
    <w:name w:val="标题 1 字符"/>
    <w:link w:val="1"/>
    <w:rsid w:val="00796869"/>
    <w:rPr>
      <w:rFonts w:ascii="黑体" w:eastAsia="黑体" w:hAnsi="黑体" w:cs="宋体"/>
      <w:sz w:val="36"/>
      <w:szCs w:val="36"/>
    </w:rPr>
  </w:style>
  <w:style w:type="paragraph" w:styleId="TOC">
    <w:name w:val="TOC Heading"/>
    <w:basedOn w:val="1"/>
    <w:next w:val="a"/>
    <w:uiPriority w:val="39"/>
    <w:unhideWhenUsed/>
    <w:qFormat/>
    <w:rsid w:val="0087460D"/>
    <w:pPr>
      <w:spacing w:before="240" w:after="0" w:line="259" w:lineRule="auto"/>
      <w:outlineLvl w:val="9"/>
    </w:pPr>
    <w:rPr>
      <w:rFonts w:ascii="等线 Light" w:eastAsia="等线 Light" w:hAnsi="等线 Light" w:cs="Times New Roman"/>
      <w:b/>
      <w:bCs/>
      <w:color w:val="2F5496"/>
      <w:sz w:val="32"/>
      <w:szCs w:val="32"/>
    </w:rPr>
  </w:style>
  <w:style w:type="paragraph" w:styleId="TOC3">
    <w:name w:val="toc 3"/>
    <w:basedOn w:val="a"/>
    <w:next w:val="a"/>
    <w:autoRedefine/>
    <w:uiPriority w:val="39"/>
    <w:rsid w:val="0087460D"/>
    <w:pPr>
      <w:ind w:leftChars="400" w:left="840"/>
    </w:pPr>
  </w:style>
  <w:style w:type="character" w:customStyle="1" w:styleId="20">
    <w:name w:val="标题 2 字符"/>
    <w:link w:val="2"/>
    <w:rsid w:val="00796869"/>
    <w:rPr>
      <w:rFonts w:ascii="黑体" w:eastAsia="黑体" w:hAnsi="黑体" w:cs="宋体"/>
      <w:sz w:val="32"/>
      <w:szCs w:val="32"/>
    </w:rPr>
  </w:style>
  <w:style w:type="table" w:customStyle="1" w:styleId="af8">
    <w:name w:val="三线表"/>
    <w:basedOn w:val="a1"/>
    <w:uiPriority w:val="99"/>
    <w:rsid w:val="00F37B36"/>
    <w:tblPr>
      <w:tblBorders>
        <w:top w:val="single" w:sz="4" w:space="0" w:color="auto"/>
        <w:bottom w:val="single" w:sz="4" w:space="0" w:color="auto"/>
      </w:tblBorders>
    </w:tblPr>
    <w:tblStylePr w:type="firstRow">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eader" Target="header1.xml"/><Relationship Id="rId12" Type="http://schemas.openxmlformats.org/officeDocument/2006/relationships/footer" Target="footer3.xml"/><Relationship Id="rId17" Type="http://schemas.microsoft.com/office/2018/08/relationships/commentsExtensible" Target="commentsExtensible.xml"/><Relationship Id="rId25" Type="http://schemas.openxmlformats.org/officeDocument/2006/relationships/header" Target="header4.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8.png"/><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7.png"/><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fontTable" Target="fontTable.xml"/><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EE289-CA51-412A-84B0-01D5C752E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841</TotalTime>
  <Pages>31</Pages>
  <Words>2875</Words>
  <Characters>16391</Characters>
  <Application>Microsoft Office Word</Application>
  <DocSecurity>0</DocSecurity>
  <Lines>136</Lines>
  <Paragraphs>38</Paragraphs>
  <ScaleCrop>false</ScaleCrop>
  <Company/>
  <LinksUpToDate>false</LinksUpToDate>
  <CharactersWithSpaces>19228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Data</dc:creator>
  <cp:lastModifiedBy>he</cp:lastModifiedBy>
  <cp:revision>35</cp:revision>
  <dcterms:created xsi:type="dcterms:W3CDTF">2025-03-15T03:32:00Z</dcterms:created>
  <dcterms:modified xsi:type="dcterms:W3CDTF">2026-04-23T08:39:00Z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2BA0E494B8E671F84569F2676C7DAF51_42</vt:lpwstr>
  </property>
  <property fmtid="{D5CDD505-2E9C-101B-9397-08002B2CF9AE}" pid="4" name="KSOTemplateDocerSaveRecord">
    <vt:lpwstr>eyJoZGlkIjoiZmZhYWFlOWRhNDc4OTAzZmU1MGVjNjQ1NTQzMTI4ZjUiLCJ1c2VySWQiOiI3MjM3Mjc1OTgifQ==</vt:lpwstr>
  </property>
</Properties>
</file>