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6"/>
        </w:rPr>
        <w:t>NOVA CORPORATION</w:t>
        <w:br/>
      </w:r>
      <w:r>
        <w:rPr>
          <w:b/>
          <w:sz w:val="36"/>
        </w:rPr>
        <w:t>Data Analyst Assignment Brief</w:t>
      </w:r>
    </w:p>
    <w:p>
      <w:pPr>
        <w:jc w:val="center"/>
      </w:pPr>
      <w:r>
        <w:rPr>
          <w:b/>
          <w:sz w:val="21"/>
        </w:rPr>
        <w:t>Day 1 Handoff — BR001 Executive Performance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AB-BR001</w:t>
            </w:r>
          </w:p>
        </w:tc>
        <w:tc>
          <w:tcPr>
            <w:tcW w:type="dxa" w:w="2592"/>
            <w:vAlign w:val="center"/>
            <w:shd w:fill="17365D"/>
          </w:tcPr>
          <w:p>
            <w:r>
              <w:t>Document Status</w:t>
            </w:r>
          </w:p>
        </w:tc>
        <w:tc>
          <w:tcPr>
            <w:tcW w:type="dxa" w:w="2592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Issued to Analyst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Portfolio — Business Simulation</w:t>
            </w:r>
          </w:p>
        </w:tc>
      </w:tr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BR001 — Executive Performance Review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Assigned Role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Data Analyst</w:t>
            </w:r>
          </w:p>
        </w:tc>
      </w:tr>
    </w:tbl>
    <w:p/>
    <w:p>
      <w:pPr>
        <w:pStyle w:val="Heading1"/>
      </w:pPr>
      <w:r>
        <w:t>From the Analytics Manager</w:t>
      </w:r>
    </w:p>
    <w:p>
      <w:r>
        <w:t>You have been assigned BR001 — Executive Performance Review. Your responsibility is to obtain the required analytical data from the Nova Analytics Warehouse, establish whether the data is fit for purpose, prepare a controlled analytical layer, answer the approved business questions, and deliver decision-ready reporting and recommendations.</w:t>
      </w:r>
    </w:p>
    <w:p>
      <w:pPr>
        <w:pStyle w:val="Heading1"/>
      </w:pPr>
      <w:r>
        <w:t>Your First Assignment</w:t>
      </w:r>
    </w:p>
    <w:p>
      <w:pPr>
        <w:pStyle w:val="ListNumber"/>
      </w:pPr>
      <w:r>
        <w:t>Read IRDS-BR001 before querying business data.</w:t>
      </w:r>
    </w:p>
    <w:p>
      <w:pPr>
        <w:pStyle w:val="ListNumber"/>
      </w:pPr>
      <w:r>
        <w:t>Review the Warehouse Access &amp; Data Handoff notice.</w:t>
      </w:r>
    </w:p>
    <w:p>
      <w:pPr>
        <w:pStyle w:val="ListNumber"/>
      </w:pPr>
      <w:r>
        <w:t>Connect to the read-only Nova Analytics Warehouse simulated business environment.</w:t>
      </w:r>
    </w:p>
    <w:p>
      <w:pPr>
        <w:pStyle w:val="ListNumber"/>
      </w:pPr>
      <w:r>
        <w:t>Perform SQL source discovery and preserve your work in 01_source_discovery.sql.</w:t>
      </w:r>
    </w:p>
    <w:p>
      <w:pPr>
        <w:pStyle w:val="ListNumber"/>
      </w:pPr>
      <w:r>
        <w:t>Do not begin cleaning, analysis, or Power BI until the relevant project gate has been completed.</w:t>
      </w:r>
    </w:p>
    <w:p>
      <w:pPr>
        <w:pStyle w:val="Heading1"/>
      </w:pPr>
      <w:r>
        <w:t>What Management Has Already Prepared for You</w:t>
      </w:r>
    </w:p>
    <w:p>
      <w:r>
        <w:t>Standard corporate templates, logs, working-paper structures, and SQL workspaces are included. You are not expected to design administrative forms. Your time should be spent executing analyst work, documenting evidence, and making defensible analytical decisions.</w:t>
      </w:r>
    </w:p>
    <w:p>
      <w:pPr>
        <w:pStyle w:val="Heading1"/>
      </w:pPr>
      <w:r>
        <w:t>Manager Review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Required Before Proceeding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G1 — 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Scope, questions, definitions, and open clarifications understood.</w:t>
            </w:r>
          </w:p>
        </w:tc>
      </w:tr>
      <w:tr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G2 — Source Discovery</w:t>
            </w:r>
          </w:p>
        </w:tc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Relevant warehouse objects, grain, keys, and fields identified.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G3 — Extraction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Source reconciliation and reproducible extraction validated.</w:t>
            </w:r>
          </w:p>
        </w:tc>
      </w:tr>
      <w:tr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G4 — Data Quality</w:t>
            </w:r>
          </w:p>
        </w:tc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Required controls completed with Working Paper evidence.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G5 — Remediation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Material issues have approved dispositions; clean layer revalidated.</w:t>
            </w:r>
          </w:p>
        </w:tc>
      </w:tr>
      <w:tr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G6 — Analysis</w:t>
            </w:r>
          </w:p>
        </w:tc>
        <w:tc>
          <w:tcPr>
            <w:tcW w:type="dxa" w:w="51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BQ01–BQ07 answered with reconciled evidence.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G7 — Executive Delivery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Dashboard, summary, recommendations, limitations, and QA complete.</w:t>
            </w:r>
          </w:p>
        </w:tc>
      </w:tr>
    </w:tbl>
    <w:p/>
    <w:p>
      <w:r>
        <w:rPr>
          <w:b/>
        </w:rPr>
        <w:t xml:space="preserve">Portfolio Disclosure: </w:t>
      </w:r>
      <w:r>
        <w:t>Nova Corporation is a fictional organization and the project uses synthetic data. The artifacts simulate a professional corporate analytics engagement for portfolio demonstration and do not represent employment with a real company.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NOVA CORPORATION | ANALYTICS &amp; BUSINESS INTELLIGENCE | BR001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