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523DA" w14:textId="77777777" w:rsidR="00F94F0B" w:rsidRDefault="005919CE" w:rsidP="00B67E76">
      <w:pPr>
        <w:spacing w:line="360" w:lineRule="auto"/>
        <w:jc w:val="center"/>
        <w:rPr>
          <w:rFonts w:ascii="Times New Roman Bold" w:hAnsi="Times New Roman Bold" w:cs="Times New Roman Bold"/>
          <w:b/>
          <w:bCs/>
          <w:sz w:val="32"/>
          <w:szCs w:val="32"/>
        </w:rPr>
      </w:pPr>
      <w:r>
        <w:rPr>
          <w:rFonts w:ascii="Times New Roman Bold" w:eastAsia="SimSun" w:hAnsi="Times New Roman Bold" w:cs="Times New Roman Bold"/>
          <w:b/>
          <w:bCs/>
          <w:sz w:val="32"/>
          <w:szCs w:val="32"/>
          <w:lang w:eastAsia="zh-CN" w:bidi="ar"/>
        </w:rPr>
        <w:t>HANOI UNIVERSITY</w:t>
      </w:r>
    </w:p>
    <w:p w14:paraId="711D1512" w14:textId="77777777" w:rsidR="00F94F0B" w:rsidRDefault="005919CE" w:rsidP="00B67E76">
      <w:pPr>
        <w:spacing w:line="360" w:lineRule="auto"/>
        <w:jc w:val="center"/>
        <w:rPr>
          <w:rFonts w:ascii="Times New Roman Bold" w:eastAsia="SimSun" w:hAnsi="Times New Roman Bold" w:cs="Times New Roman Bold"/>
          <w:b/>
          <w:bCs/>
          <w:sz w:val="32"/>
          <w:szCs w:val="32"/>
          <w:lang w:eastAsia="zh-CN" w:bidi="ar"/>
        </w:rPr>
      </w:pPr>
      <w:r>
        <w:rPr>
          <w:rFonts w:ascii="Times New Roman Bold" w:eastAsia="SimSun" w:hAnsi="Times New Roman Bold" w:cs="Times New Roman Bold"/>
          <w:b/>
          <w:bCs/>
          <w:sz w:val="32"/>
          <w:szCs w:val="32"/>
          <w:lang w:eastAsia="zh-CN" w:bidi="ar"/>
        </w:rPr>
        <w:t>FACULTY OF INFORMATION TECHNOLOGY</w:t>
      </w:r>
    </w:p>
    <w:p w14:paraId="03BE3A32" w14:textId="77777777" w:rsidR="00F94F0B" w:rsidRDefault="00F94F0B" w:rsidP="00B67E76">
      <w:pPr>
        <w:jc w:val="center"/>
        <w:rPr>
          <w:rFonts w:ascii="Times New Roman Bold" w:eastAsia="SimSun" w:hAnsi="Times New Roman Bold" w:cs="Times New Roman Bold"/>
          <w:b/>
          <w:bCs/>
          <w:sz w:val="32"/>
          <w:szCs w:val="32"/>
          <w:lang w:eastAsia="zh-CN" w:bidi="ar"/>
        </w:rPr>
      </w:pPr>
    </w:p>
    <w:p w14:paraId="33CB3DF2" w14:textId="77777777" w:rsidR="00F94F0B" w:rsidRDefault="005919CE" w:rsidP="00B67E76">
      <w:pPr>
        <w:jc w:val="center"/>
        <w:rPr>
          <w:rFonts w:ascii="Times New Roman Regular" w:hAnsi="Times New Roman Regular" w:cs="Times New Roman Regular"/>
          <w:sz w:val="26"/>
          <w:szCs w:val="26"/>
        </w:rPr>
      </w:pPr>
      <w:r>
        <w:rPr>
          <w:rFonts w:ascii="SimSun" w:eastAsia="SimSun" w:hAnsi="SimSun" w:cs="SimSun"/>
          <w:noProof/>
          <w:lang w:eastAsia="zh-CN" w:bidi="ar"/>
        </w:rPr>
        <w:drawing>
          <wp:inline distT="0" distB="0" distL="114300" distR="114300" wp14:anchorId="4D210307" wp14:editId="067E0148">
            <wp:extent cx="1341755" cy="1384300"/>
            <wp:effectExtent l="0" t="0" r="4445"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1341755" cy="1384300"/>
                    </a:xfrm>
                    <a:prstGeom prst="rect">
                      <a:avLst/>
                    </a:prstGeom>
                    <a:noFill/>
                    <a:ln w="9525">
                      <a:noFill/>
                    </a:ln>
                  </pic:spPr>
                </pic:pic>
              </a:graphicData>
            </a:graphic>
          </wp:inline>
        </w:drawing>
      </w:r>
    </w:p>
    <w:p w14:paraId="7FD14CF2" w14:textId="77777777" w:rsidR="00F94F0B" w:rsidRDefault="00F94F0B" w:rsidP="00B67E76">
      <w:pPr>
        <w:pStyle w:val="Title"/>
        <w:spacing w:before="120"/>
        <w:jc w:val="left"/>
        <w:rPr>
          <w:rFonts w:ascii="Times New Roman Regular" w:hAnsi="Times New Roman Regular" w:cs="Times New Roman Regular"/>
          <w:sz w:val="26"/>
          <w:szCs w:val="26"/>
        </w:rPr>
      </w:pPr>
    </w:p>
    <w:p w14:paraId="1B81DE65" w14:textId="3CCE2471" w:rsidR="00F94F0B" w:rsidRDefault="005919CE" w:rsidP="00B67E76">
      <w:pPr>
        <w:spacing w:before="120" w:after="120" w:line="360" w:lineRule="auto"/>
        <w:jc w:val="center"/>
        <w:rPr>
          <w:rFonts w:ascii="Times New Roman Bold" w:hAnsi="Times New Roman Bold" w:cs="Times New Roman Bold"/>
          <w:b/>
          <w:bCs/>
          <w:sz w:val="36"/>
          <w:szCs w:val="36"/>
          <w:lang w:val="vi-VN"/>
        </w:rPr>
      </w:pPr>
      <w:r>
        <w:rPr>
          <w:rFonts w:ascii="Times New Roman Bold" w:hAnsi="Times New Roman Bold" w:cs="Times New Roman Bold"/>
          <w:b/>
          <w:bCs/>
          <w:sz w:val="36"/>
          <w:szCs w:val="36"/>
        </w:rPr>
        <w:t>Report 1: Product Selection and Market Research</w:t>
      </w:r>
    </w:p>
    <w:p w14:paraId="603D938B" w14:textId="77777777" w:rsidR="00F94F0B" w:rsidRDefault="005919CE" w:rsidP="00B67E76">
      <w:pPr>
        <w:spacing w:before="120" w:after="120" w:line="360" w:lineRule="auto"/>
        <w:jc w:val="center"/>
        <w:rPr>
          <w:rFonts w:ascii="Times New Roman Bold" w:hAnsi="Times New Roman Bold" w:cs="Times New Roman Bold"/>
          <w:b/>
          <w:bCs/>
          <w:sz w:val="36"/>
          <w:szCs w:val="36"/>
        </w:rPr>
      </w:pPr>
      <w:proofErr w:type="spellStart"/>
      <w:r>
        <w:rPr>
          <w:rFonts w:ascii="Times New Roman Bold" w:hAnsi="Times New Roman Bold"/>
          <w:b/>
          <w:bCs/>
          <w:sz w:val="36"/>
          <w:szCs w:val="36"/>
        </w:rPr>
        <w:t>BrewViet</w:t>
      </w:r>
      <w:proofErr w:type="spellEnd"/>
      <w:r>
        <w:rPr>
          <w:rFonts w:ascii="Times New Roman Bold" w:hAnsi="Times New Roman Bold"/>
          <w:b/>
          <w:bCs/>
          <w:sz w:val="36"/>
          <w:szCs w:val="36"/>
        </w:rPr>
        <w:t>: E-Commerce Platform for Authentic Vietnamese Coffee Brewing Kits</w:t>
      </w:r>
    </w:p>
    <w:p w14:paraId="355226F2" w14:textId="77777777" w:rsidR="00F94F0B" w:rsidRDefault="005919CE" w:rsidP="00841E39">
      <w:pPr>
        <w:spacing w:before="3380" w:line="360" w:lineRule="auto"/>
        <w:ind w:left="4507" w:firstLine="504"/>
        <w:jc w:val="both"/>
        <w:rPr>
          <w:rFonts w:eastAsia="SimSun"/>
          <w:sz w:val="26"/>
          <w:szCs w:val="26"/>
          <w:lang w:val="vi-VN" w:eastAsia="zh-CN" w:bidi="ar"/>
        </w:rPr>
      </w:pPr>
      <w:r>
        <w:rPr>
          <w:rStyle w:val="Strong"/>
          <w:rFonts w:eastAsia="SimSun"/>
          <w:b w:val="0"/>
          <w:bCs w:val="0"/>
          <w:sz w:val="26"/>
          <w:szCs w:val="26"/>
          <w:lang w:eastAsia="zh-CN" w:bidi="ar"/>
        </w:rPr>
        <w:t>Instructor:</w:t>
      </w:r>
      <w:r>
        <w:rPr>
          <w:rFonts w:eastAsia="SimSun"/>
          <w:sz w:val="26"/>
          <w:szCs w:val="26"/>
          <w:lang w:eastAsia="zh-CN" w:bidi="ar"/>
        </w:rPr>
        <w:t xml:space="preserve"> </w:t>
      </w:r>
      <w:r>
        <w:rPr>
          <w:rFonts w:eastAsia="SimSun"/>
          <w:sz w:val="26"/>
          <w:szCs w:val="26"/>
          <w:lang w:val="vi-VN" w:eastAsia="zh-CN" w:bidi="ar"/>
        </w:rPr>
        <w:t>Vu Minh Tuan</w:t>
      </w:r>
    </w:p>
    <w:p w14:paraId="2BACD786" w14:textId="77777777" w:rsidR="00F94F0B" w:rsidRDefault="005919CE" w:rsidP="00841E39">
      <w:pPr>
        <w:spacing w:line="360" w:lineRule="auto"/>
        <w:ind w:left="4500" w:firstLine="500"/>
        <w:jc w:val="both"/>
        <w:rPr>
          <w:rFonts w:eastAsia="SimSun"/>
          <w:sz w:val="26"/>
          <w:szCs w:val="26"/>
          <w:lang w:val="vi-VN" w:eastAsia="zh-CN" w:bidi="ar"/>
        </w:rPr>
      </w:pPr>
      <w:r>
        <w:rPr>
          <w:rFonts w:eastAsia="SimSun"/>
          <w:sz w:val="26"/>
          <w:szCs w:val="26"/>
          <w:lang w:val="vi-VN" w:eastAsia="zh-CN"/>
        </w:rPr>
        <w:t>Course: E-Bussiness</w:t>
      </w:r>
    </w:p>
    <w:p w14:paraId="20D4FFB5"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Group Members:</w:t>
      </w:r>
    </w:p>
    <w:p w14:paraId="266275EF"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Nguyen Khoa Dang - 2201140022</w:t>
      </w:r>
    </w:p>
    <w:p w14:paraId="2A5307A0"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Nguyen Trung Hieu – 2201140028</w:t>
      </w:r>
    </w:p>
    <w:p w14:paraId="4E5848A3"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Ly Duy Hung– 2201140040</w:t>
      </w:r>
    </w:p>
    <w:p w14:paraId="2BE761F1"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Tran Nguyen Khai - 2201140043</w:t>
      </w:r>
    </w:p>
    <w:p w14:paraId="24A52C6E" w14:textId="76AB07A2" w:rsidR="00F94F0B" w:rsidRPr="00841E39" w:rsidRDefault="005919CE" w:rsidP="00841E39">
      <w:pPr>
        <w:spacing w:line="360" w:lineRule="auto"/>
        <w:ind w:left="4500" w:firstLine="500"/>
        <w:jc w:val="both"/>
        <w:rPr>
          <w:sz w:val="26"/>
          <w:szCs w:val="26"/>
        </w:rPr>
      </w:pPr>
      <w:r>
        <w:rPr>
          <w:rStyle w:val="Strong"/>
          <w:rFonts w:eastAsia="SimSun"/>
          <w:b w:val="0"/>
          <w:bCs w:val="0"/>
          <w:sz w:val="26"/>
          <w:szCs w:val="26"/>
          <w:lang w:eastAsia="zh-CN" w:bidi="ar"/>
        </w:rPr>
        <w:t>Submission Date:</w:t>
      </w:r>
      <w:r>
        <w:rPr>
          <w:rFonts w:eastAsia="SimSun"/>
          <w:sz w:val="26"/>
          <w:szCs w:val="26"/>
          <w:lang w:eastAsia="zh-CN" w:bidi="ar"/>
        </w:rPr>
        <w:t xml:space="preserve"> </w:t>
      </w:r>
      <w:r>
        <w:rPr>
          <w:rFonts w:eastAsia="SimSun"/>
          <w:sz w:val="26"/>
          <w:szCs w:val="26"/>
          <w:lang w:val="vi-VN" w:eastAsia="zh-CN" w:bidi="ar"/>
        </w:rPr>
        <w:t>December</w:t>
      </w:r>
      <w:r>
        <w:rPr>
          <w:rFonts w:eastAsia="SimSun"/>
          <w:sz w:val="26"/>
          <w:szCs w:val="26"/>
          <w:lang w:eastAsia="zh-CN" w:bidi="ar"/>
        </w:rPr>
        <w:t xml:space="preserve"> </w:t>
      </w:r>
      <w:r>
        <w:rPr>
          <w:rFonts w:eastAsia="SimSun"/>
          <w:sz w:val="26"/>
          <w:szCs w:val="26"/>
          <w:lang w:val="vi-VN" w:eastAsia="zh-CN" w:bidi="ar"/>
        </w:rPr>
        <w:t>19</w:t>
      </w:r>
      <w:r>
        <w:rPr>
          <w:rFonts w:eastAsia="SimSun"/>
          <w:sz w:val="26"/>
          <w:szCs w:val="26"/>
          <w:lang w:eastAsia="zh-CN" w:bidi="ar"/>
        </w:rPr>
        <w:t>, 2025</w:t>
      </w:r>
    </w:p>
    <w:p w14:paraId="78F786E6" w14:textId="77777777" w:rsidR="00B67E76" w:rsidRDefault="00B67E76">
      <w:pPr>
        <w:rPr>
          <w:rFonts w:ascii="Times New Roman Bold" w:hAnsi="Times New Roman Bold" w:cs="Times New Roman Bold"/>
          <w:b/>
          <w:bCs/>
          <w:sz w:val="28"/>
          <w:szCs w:val="28"/>
        </w:rPr>
      </w:pPr>
      <w:r>
        <w:rPr>
          <w:rFonts w:ascii="Times New Roman Bold" w:hAnsi="Times New Roman Bold" w:cs="Times New Roman Bold"/>
        </w:rPr>
        <w:br w:type="page"/>
      </w:r>
    </w:p>
    <w:p w14:paraId="6FA649B5" w14:textId="0A62522F" w:rsidR="00F94F0B" w:rsidRDefault="00841E39" w:rsidP="00841E39">
      <w:pPr>
        <w:pStyle w:val="Heading1"/>
        <w:spacing w:before="20" w:after="20" w:line="240" w:lineRule="auto"/>
        <w:jc w:val="both"/>
        <w:rPr>
          <w:rFonts w:ascii="Times New Roman Bold" w:hAnsi="Times New Roman Bold" w:cs="Times New Roman Bold"/>
          <w:color w:val="auto"/>
        </w:rPr>
      </w:pPr>
      <w:r>
        <w:rPr>
          <w:rFonts w:ascii="Times New Roman Bold" w:hAnsi="Times New Roman Bold" w:cs="Times New Roman Bold"/>
          <w:color w:val="auto"/>
        </w:rPr>
        <w:lastRenderedPageBreak/>
        <w:t xml:space="preserve">1. </w:t>
      </w:r>
      <w:r w:rsidR="005919CE">
        <w:rPr>
          <w:rFonts w:ascii="Times New Roman Bold" w:hAnsi="Times New Roman Bold" w:cs="Times New Roman Bold"/>
          <w:color w:val="auto"/>
        </w:rPr>
        <w:t>INTRODUCTION</w:t>
      </w:r>
    </w:p>
    <w:p w14:paraId="5966851C" w14:textId="77777777" w:rsidR="00F94F0B" w:rsidRDefault="005919CE" w:rsidP="00841E39">
      <w:pPr>
        <w:pStyle w:val="NormalWeb"/>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 xml:space="preserve">Vietnam, the second-largest coffee exporter globally, is experiencing a shift in domestic consumption from cafés to home brewing, driven by convenience and a growing appreciation for quality. This change reflects a transformation in consumer attitudes towards coffee as a crafted home experience. The rise of digital commerce has accelerated this trend, particularly among younger consumers who utilize online platforms for informed purchases related to brewing equipment and specialty tools. Despite this progress, the market remains fragmented, with mainstream brands focusing on ready-to-drink options and specialty retailers targeting niche audiences, leaving many consumers underserved in their quest for a culturally relevant and enhanced home coffee experience.  </w:t>
      </w: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is proposed as a specialized e-commerce platform designed to address this structural gap by integrating traditional Vietnamese coffee culture with modern brewing practices. Rather than organizing products by brand or price, the platform adopts a method-based approach that emphasizes brewing techniques, user understanding, and practical application. Through this structure, </w:t>
      </w: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aims to support diverse consumer motivations, ranging from cultural continuity and everyday use to experimentation and gifting, while reducing confusion commonly associated with coffee equipment purchases.</w:t>
      </w:r>
    </w:p>
    <w:p w14:paraId="4D0D73CA" w14:textId="77777777" w:rsidR="00F94F0B" w:rsidRDefault="005919CE" w:rsidP="00841E39">
      <w:pPr>
        <w:pStyle w:val="NormalWeb"/>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 xml:space="preserve">This report presents a structured analysis of </w:t>
      </w:r>
      <w:proofErr w:type="spellStart"/>
      <w:r>
        <w:rPr>
          <w:rFonts w:ascii="Times New Roman Regular" w:hAnsi="Times New Roman Regular" w:cs="Times New Roman Regular"/>
          <w:color w:val="000000"/>
        </w:rPr>
        <w:t>BrewViet’s</w:t>
      </w:r>
      <w:proofErr w:type="spellEnd"/>
      <w:r>
        <w:rPr>
          <w:rFonts w:ascii="Times New Roman Regular" w:hAnsi="Times New Roman Regular" w:cs="Times New Roman Regular"/>
          <w:color w:val="000000"/>
        </w:rPr>
        <w:t xml:space="preserve"> business feasibility through three core components. First, it examines the rationale behind the platform’s product scope and organizational logic, focusing on how brewing-method-based categorization enhances consumer comprehension and decision-making. Second, it provides an analysis of market conditions, including consumer behavior trends, competitive positioning, and unmet needs within the Vietnamese home brewing segment. Finally, the report articulates </w:t>
      </w:r>
      <w:proofErr w:type="spellStart"/>
      <w:r>
        <w:rPr>
          <w:rFonts w:ascii="Times New Roman Regular" w:hAnsi="Times New Roman Regular" w:cs="Times New Roman Regular"/>
          <w:color w:val="000000"/>
        </w:rPr>
        <w:t>BrewViet’s</w:t>
      </w:r>
      <w:proofErr w:type="spellEnd"/>
      <w:r>
        <w:rPr>
          <w:rFonts w:ascii="Times New Roman Regular" w:hAnsi="Times New Roman Regular" w:cs="Times New Roman Regular"/>
          <w:color w:val="000000"/>
        </w:rPr>
        <w:t xml:space="preserve"> strategic differentiation, emphasizing the value of an integrated model that combines equipment, coffee products, and educational guidance to deliver a coherent and supportive customer experience.  The scope of this analysis extends beyond product selection to encompass broader considerations such as market dynamics, consumer learning curves, and the role of platform design in shaping purchasing confidence. Through this approach, the report aims to demonstrate not only the viability of </w:t>
      </w: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as a focused e-commerce initiative but also the strategic foundations required to achieve sustainable positioning within Vietnam’s evolving coffee consumption ecosystem.</w:t>
      </w:r>
    </w:p>
    <w:p w14:paraId="181FE673" w14:textId="77777777" w:rsidR="00F94F0B" w:rsidRDefault="00F94F0B" w:rsidP="00841E39">
      <w:pPr>
        <w:jc w:val="both"/>
      </w:pPr>
    </w:p>
    <w:p w14:paraId="1AD889FE" w14:textId="5501734F" w:rsidR="00F94F0B" w:rsidRDefault="00841E39" w:rsidP="00841E39">
      <w:pPr>
        <w:pStyle w:val="Heading1"/>
        <w:spacing w:before="120" w:line="240" w:lineRule="auto"/>
        <w:jc w:val="both"/>
        <w:rPr>
          <w:rFonts w:ascii="Times New Roman Bold" w:hAnsi="Times New Roman Bold"/>
          <w:color w:val="auto"/>
        </w:rPr>
      </w:pPr>
      <w:r>
        <w:rPr>
          <w:rFonts w:ascii="Times New Roman Bold" w:hAnsi="Times New Roman Bold"/>
          <w:color w:val="auto"/>
        </w:rPr>
        <w:lastRenderedPageBreak/>
        <w:t xml:space="preserve">2. </w:t>
      </w:r>
      <w:r w:rsidR="005919CE">
        <w:rPr>
          <w:rFonts w:ascii="Times New Roman Bold" w:hAnsi="Times New Roman Bold"/>
          <w:color w:val="auto"/>
        </w:rPr>
        <w:t>PRODUCT AND SERVICE DESCRIPTION</w:t>
      </w:r>
    </w:p>
    <w:p w14:paraId="0032A24E" w14:textId="7C813896" w:rsidR="00F94F0B" w:rsidRDefault="00841E39" w:rsidP="00841E39">
      <w:pPr>
        <w:pStyle w:val="Heading2"/>
      </w:pPr>
      <w:r>
        <w:t xml:space="preserve">2.1. </w:t>
      </w:r>
      <w:r w:rsidR="005919CE">
        <w:t>Core Offering: Method-Based Coffee Brewing Kits</w:t>
      </w:r>
    </w:p>
    <w:p w14:paraId="31893353" w14:textId="77777777" w:rsidR="00F94F0B" w:rsidRDefault="005919CE" w:rsidP="00841E39">
      <w:pPr>
        <w:spacing w:after="240" w:line="360" w:lineRule="auto"/>
        <w:jc w:val="both"/>
        <w:rPr>
          <w:b/>
          <w:bCs/>
        </w:rPr>
      </w:pPr>
      <w:proofErr w:type="spellStart"/>
      <w:r>
        <w:t>BrewViet</w:t>
      </w:r>
      <w:proofErr w:type="spellEnd"/>
      <w:r>
        <w:t xml:space="preserve"> is a specialized e-commerce platform offering curated Vietnamese coffee brewing kits organized by brewing method rather than brand or price. This approach addresses a critical market gap: Vietnamese consumers possess strong cultural coffee knowledge through traditional </w:t>
      </w:r>
      <w:proofErr w:type="spellStart"/>
      <w:r>
        <w:t>phin</w:t>
      </w:r>
      <w:proofErr w:type="spellEnd"/>
      <w:r>
        <w:t xml:space="preserve"> brewing but face confusion when exploring modern brewing methods due to unclear guidance, language barriers, and equipment selection uncertainty.</w:t>
      </w:r>
    </w:p>
    <w:p w14:paraId="7782B857" w14:textId="77777777" w:rsidR="00F94F0B" w:rsidRDefault="005919CE" w:rsidP="00841E39">
      <w:pPr>
        <w:pStyle w:val="NormalWeb"/>
        <w:spacing w:before="20" w:beforeAutospacing="0" w:after="20" w:afterAutospacing="0"/>
        <w:jc w:val="both"/>
        <w:rPr>
          <w:color w:val="000000"/>
        </w:rPr>
      </w:pPr>
      <w:r>
        <w:rPr>
          <w:color w:val="000000"/>
        </w:rPr>
        <w:t>The platform's product architecture includes five primary categories:</w:t>
      </w:r>
    </w:p>
    <w:p w14:paraId="6CE6CAE1" w14:textId="77777777" w:rsidR="00F94F0B" w:rsidRDefault="005919CE" w:rsidP="00841E39">
      <w:pPr>
        <w:pStyle w:val="NormalWeb"/>
        <w:numPr>
          <w:ilvl w:val="0"/>
          <w:numId w:val="2"/>
        </w:numPr>
        <w:tabs>
          <w:tab w:val="clear" w:pos="840"/>
          <w:tab w:val="left" w:pos="420"/>
        </w:tabs>
        <w:spacing w:before="240" w:beforeAutospacing="0" w:afterAutospacing="0" w:line="360" w:lineRule="auto"/>
        <w:jc w:val="both"/>
        <w:rPr>
          <w:color w:val="000000"/>
        </w:rPr>
      </w:pPr>
      <w:r>
        <w:rPr>
          <w:color w:val="000000"/>
        </w:rPr>
        <w:t xml:space="preserve">Traditional Vietnamese Brewing – Premium </w:t>
      </w:r>
      <w:proofErr w:type="spellStart"/>
      <w:r>
        <w:rPr>
          <w:color w:val="000000"/>
        </w:rPr>
        <w:t>phin</w:t>
      </w:r>
      <w:proofErr w:type="spellEnd"/>
      <w:r>
        <w:rPr>
          <w:color w:val="000000"/>
        </w:rPr>
        <w:t xml:space="preserve"> filters and accessories for consumers preserving cultural coffee rituals while upgrading quality and consistency.</w:t>
      </w:r>
    </w:p>
    <w:p w14:paraId="6D01FB84" w14:textId="77777777" w:rsidR="00F94F0B" w:rsidRDefault="005919CE" w:rsidP="00841E39">
      <w:pPr>
        <w:pStyle w:val="NormalWeb"/>
        <w:numPr>
          <w:ilvl w:val="0"/>
          <w:numId w:val="2"/>
        </w:numPr>
        <w:tabs>
          <w:tab w:val="clear" w:pos="840"/>
          <w:tab w:val="left" w:pos="420"/>
        </w:tabs>
        <w:spacing w:beforeAutospacing="0" w:afterAutospacing="0" w:line="360" w:lineRule="auto"/>
        <w:jc w:val="both"/>
        <w:rPr>
          <w:color w:val="000000"/>
        </w:rPr>
      </w:pPr>
      <w:r>
        <w:rPr>
          <w:color w:val="000000"/>
        </w:rPr>
        <w:t xml:space="preserve">Manual Pour-Over Systems – V60, </w:t>
      </w:r>
      <w:proofErr w:type="spellStart"/>
      <w:r>
        <w:rPr>
          <w:color w:val="000000"/>
        </w:rPr>
        <w:t>Chemex</w:t>
      </w:r>
      <w:proofErr w:type="spellEnd"/>
      <w:r>
        <w:rPr>
          <w:color w:val="000000"/>
        </w:rPr>
        <w:t>, and drippers targeting younger consumers seeking hands-on control, flavor clarity, and skill development.</w:t>
      </w:r>
    </w:p>
    <w:p w14:paraId="001AF8CF" w14:textId="77777777" w:rsidR="00F94F0B" w:rsidRDefault="005919CE" w:rsidP="00841E39">
      <w:pPr>
        <w:pStyle w:val="NormalWeb"/>
        <w:numPr>
          <w:ilvl w:val="0"/>
          <w:numId w:val="2"/>
        </w:numPr>
        <w:tabs>
          <w:tab w:val="clear" w:pos="840"/>
          <w:tab w:val="left" w:pos="420"/>
        </w:tabs>
        <w:spacing w:beforeAutospacing="0" w:afterAutospacing="0" w:line="360" w:lineRule="auto"/>
        <w:jc w:val="both"/>
        <w:rPr>
          <w:color w:val="000000"/>
        </w:rPr>
      </w:pPr>
      <w:r>
        <w:rPr>
          <w:color w:val="000000"/>
        </w:rPr>
        <w:t>Immersion Brewing – French press, AeroPress, and cold brew systems for simplicity, efficiency, and reliable results in routine household use.</w:t>
      </w:r>
    </w:p>
    <w:p w14:paraId="25C7C86F" w14:textId="77777777" w:rsidR="00F94F0B" w:rsidRDefault="005919CE" w:rsidP="00841E39">
      <w:pPr>
        <w:pStyle w:val="NormalWeb"/>
        <w:numPr>
          <w:ilvl w:val="0"/>
          <w:numId w:val="2"/>
        </w:numPr>
        <w:tabs>
          <w:tab w:val="clear" w:pos="840"/>
          <w:tab w:val="left" w:pos="420"/>
        </w:tabs>
        <w:spacing w:beforeAutospacing="0" w:afterAutospacing="0" w:line="360" w:lineRule="auto"/>
        <w:jc w:val="both"/>
        <w:rPr>
          <w:color w:val="000000"/>
        </w:rPr>
      </w:pPr>
      <w:r>
        <w:rPr>
          <w:color w:val="000000"/>
        </w:rPr>
        <w:t>Portable Solutions – Travel-friendly brewing tools for mobile lifestyles without sacrificing coffee quality.</w:t>
      </w:r>
    </w:p>
    <w:p w14:paraId="7C611CBE" w14:textId="77777777" w:rsidR="00F94F0B" w:rsidRDefault="005919CE" w:rsidP="00841E39">
      <w:pPr>
        <w:pStyle w:val="NormalWeb"/>
        <w:numPr>
          <w:ilvl w:val="0"/>
          <w:numId w:val="2"/>
        </w:numPr>
        <w:tabs>
          <w:tab w:val="clear" w:pos="840"/>
          <w:tab w:val="left" w:pos="420"/>
        </w:tabs>
        <w:spacing w:beforeAutospacing="0" w:after="240" w:afterAutospacing="0" w:line="360" w:lineRule="auto"/>
        <w:jc w:val="both"/>
        <w:rPr>
          <w:color w:val="000000"/>
        </w:rPr>
      </w:pPr>
      <w:r>
        <w:rPr>
          <w:color w:val="000000"/>
        </w:rPr>
        <w:t>Complete Starter Kits – Integrated packages combining equipment, specialty coffee, and instructional guides for first-time upgraders and gift purchasers prioritizing confidence over component selection.</w:t>
      </w:r>
    </w:p>
    <w:p w14:paraId="3498AC1F" w14:textId="4AFF1DBD" w:rsidR="00F94F0B" w:rsidRPr="00841E39" w:rsidRDefault="005919CE" w:rsidP="00841E39">
      <w:pPr>
        <w:pStyle w:val="Heading2"/>
      </w:pPr>
      <w:r w:rsidRPr="00841E39">
        <w:t>2.2</w:t>
      </w:r>
      <w:r w:rsidR="00B67E76">
        <w:t>.</w:t>
      </w:r>
      <w:r w:rsidRPr="00841E39">
        <w:t xml:space="preserve"> Differentiated Service Layer</w:t>
      </w:r>
    </w:p>
    <w:p w14:paraId="600FE7EB" w14:textId="77777777" w:rsidR="00F94F0B" w:rsidRDefault="005919CE" w:rsidP="00841E39">
      <w:pPr>
        <w:pStyle w:val="NormalWeb"/>
        <w:spacing w:before="20" w:beforeAutospacing="0" w:after="20" w:afterAutospacing="0" w:line="360" w:lineRule="auto"/>
        <w:jc w:val="both"/>
        <w:rPr>
          <w:color w:val="000000"/>
        </w:rPr>
      </w:pPr>
      <w:r>
        <w:rPr>
          <w:color w:val="000000"/>
        </w:rPr>
        <w:t xml:space="preserve">Beyond physical products, </w:t>
      </w:r>
      <w:proofErr w:type="spellStart"/>
      <w:r>
        <w:rPr>
          <w:color w:val="000000"/>
        </w:rPr>
        <w:t>BrewViet</w:t>
      </w:r>
      <w:proofErr w:type="spellEnd"/>
      <w:r>
        <w:rPr>
          <w:color w:val="000000"/>
        </w:rPr>
        <w:t xml:space="preserve"> provides three service components that create competitive advantages:</w:t>
      </w:r>
    </w:p>
    <w:p w14:paraId="5D410739" w14:textId="77777777" w:rsidR="00F94F0B" w:rsidRDefault="005919CE" w:rsidP="00841E39">
      <w:pPr>
        <w:pStyle w:val="NormalWeb"/>
        <w:numPr>
          <w:ilvl w:val="0"/>
          <w:numId w:val="2"/>
        </w:numPr>
        <w:spacing w:before="240" w:beforeAutospacing="0" w:afterAutospacing="0" w:line="360" w:lineRule="auto"/>
        <w:jc w:val="both"/>
        <w:rPr>
          <w:color w:val="000000"/>
        </w:rPr>
      </w:pPr>
      <w:r>
        <w:rPr>
          <w:color w:val="000000"/>
        </w:rPr>
        <w:t>Vietnamese-Language Education: Brewing guides, technique videos, and troubleshooting resources tailored to local cultural context, improving first-time brewing success rates.</w:t>
      </w:r>
    </w:p>
    <w:p w14:paraId="22BF0248" w14:textId="77777777" w:rsidR="00F94F0B" w:rsidRDefault="005919CE" w:rsidP="00841E39">
      <w:pPr>
        <w:pStyle w:val="NormalWeb"/>
        <w:numPr>
          <w:ilvl w:val="0"/>
          <w:numId w:val="2"/>
        </w:numPr>
        <w:spacing w:beforeAutospacing="0" w:afterAutospacing="0" w:line="360" w:lineRule="auto"/>
        <w:jc w:val="both"/>
        <w:rPr>
          <w:color w:val="000000"/>
        </w:rPr>
      </w:pPr>
      <w:r>
        <w:rPr>
          <w:color w:val="000000"/>
        </w:rPr>
        <w:t>Method-Matched Coffee Sourcing: Curated coffee beans from Da Lat and Lam Dong cooperatives selected for compatibility with each brewing method, eliminating trial-and-error frustrations.</w:t>
      </w:r>
    </w:p>
    <w:p w14:paraId="14C73F34" w14:textId="77777777" w:rsidR="00F94F0B" w:rsidRDefault="005919CE" w:rsidP="00841E39">
      <w:pPr>
        <w:pStyle w:val="NormalWeb"/>
        <w:numPr>
          <w:ilvl w:val="0"/>
          <w:numId w:val="2"/>
        </w:numPr>
        <w:spacing w:beforeAutospacing="0" w:after="240" w:afterAutospacing="0" w:line="360" w:lineRule="auto"/>
        <w:jc w:val="both"/>
        <w:rPr>
          <w:color w:val="000000"/>
        </w:rPr>
      </w:pPr>
      <w:r>
        <w:rPr>
          <w:color w:val="000000"/>
        </w:rPr>
        <w:t>Personalized Consultation: Digital guidance through chat and social media helping customers select appropriate equipment based on experience level, lifestyle, and intended use.</w:t>
      </w:r>
    </w:p>
    <w:p w14:paraId="3AD06676" w14:textId="20C897B1" w:rsidR="00F94F0B" w:rsidRDefault="00841E39" w:rsidP="00841E39">
      <w:pPr>
        <w:pStyle w:val="Heading1"/>
        <w:spacing w:before="120"/>
        <w:jc w:val="both"/>
        <w:rPr>
          <w:rFonts w:ascii="Times New Roman Bold" w:hAnsi="Times New Roman Bold"/>
          <w:color w:val="auto"/>
        </w:rPr>
      </w:pPr>
      <w:r>
        <w:rPr>
          <w:rFonts w:ascii="Times New Roman Bold" w:hAnsi="Times New Roman Bold"/>
          <w:color w:val="auto"/>
        </w:rPr>
        <w:lastRenderedPageBreak/>
        <w:t xml:space="preserve">3. </w:t>
      </w:r>
      <w:r w:rsidR="005919CE">
        <w:rPr>
          <w:rFonts w:ascii="Times New Roman Bold" w:hAnsi="Times New Roman Bold"/>
          <w:color w:val="auto"/>
        </w:rPr>
        <w:t>MARKET RESEARCH</w:t>
      </w:r>
    </w:p>
    <w:p w14:paraId="67F79C06" w14:textId="3824C2FD" w:rsidR="00F94F0B" w:rsidRDefault="005919CE" w:rsidP="00841E39">
      <w:pPr>
        <w:pStyle w:val="Heading2"/>
      </w:pPr>
      <w:r>
        <w:t>3.1</w:t>
      </w:r>
      <w:r w:rsidR="00B67E76">
        <w:t>.</w:t>
      </w:r>
      <w:r>
        <w:t xml:space="preserve"> Market Size and Growth Trends</w:t>
      </w:r>
    </w:p>
    <w:p w14:paraId="2129863F" w14:textId="77777777" w:rsidR="00F94F0B" w:rsidRDefault="005919CE" w:rsidP="00841E39">
      <w:pPr>
        <w:pStyle w:val="NormalWeb"/>
        <w:spacing w:beforeLines="100" w:before="240" w:beforeAutospacing="0" w:afterLines="100" w:after="240" w:afterAutospacing="0" w:line="360" w:lineRule="auto"/>
        <w:jc w:val="both"/>
      </w:pPr>
      <w:r>
        <w:t xml:space="preserve">Vietnam’s domestic coffee market shows strong and sustained growth, supported by stable consumption patterns and evolving lifestyle preferences. According to Mordor Intelligence (2025), the market is valued at USD 518.72 million in 2025 and is projected to reach USD 709.75 million by 2030, with a compound annual growth rate (CAGR) of 6.47%. This expansion is driven by rising urban incomes, increased exposure to global coffee culture, and a gradual shift from low-cost traditional consumption toward premium and specialty coffee products. Consumer behavior is also moving beyond café-based experiences toward at-home coffee preparation, as individuals seek greater control over quality, personalization, and long-term cost efficiency. While national reports do not separately quantify home brewing equipment growth, related industry data indicates continued expansion of Vietnam’s coffee machine and home brewing segment (IMARC Group, 2025). Digital channels play a critical role in this transition. The Vietnam E-Commerce Report 2024 highlights strong online retail growth for products benefiting from visual demonstration and comparison (MOIT, 2024). Social commerce further accelerates adoption, with </w:t>
      </w:r>
      <w:proofErr w:type="spellStart"/>
      <w:r>
        <w:t>TikTok</w:t>
      </w:r>
      <w:proofErr w:type="spellEnd"/>
      <w:r>
        <w:t xml:space="preserve"> Shop accounting for approximately 42% of Vietnam’s e-commerce GMV in early 2025 (Vietnam Briefing, 2025). This trend is reinforced by a 133% increase in online coffee sales revenue during the first half of 2025 (</w:t>
      </w:r>
      <w:proofErr w:type="spellStart"/>
      <w:r>
        <w:t>Tuổi</w:t>
      </w:r>
      <w:proofErr w:type="spellEnd"/>
      <w:r>
        <w:t xml:space="preserve"> </w:t>
      </w:r>
      <w:proofErr w:type="spellStart"/>
      <w:r>
        <w:t>Trẻ</w:t>
      </w:r>
      <w:proofErr w:type="spellEnd"/>
      <w:r>
        <w:t xml:space="preserve"> Online, 2025).</w:t>
      </w:r>
    </w:p>
    <w:p w14:paraId="510FE039" w14:textId="755929E4" w:rsidR="00F94F0B" w:rsidRPr="00841E39" w:rsidRDefault="005919CE" w:rsidP="00841E39">
      <w:pPr>
        <w:pStyle w:val="Heading2"/>
      </w:pPr>
      <w:r w:rsidRPr="00841E39">
        <w:t>3.2</w:t>
      </w:r>
      <w:r w:rsidR="00B67E76">
        <w:t>.</w:t>
      </w:r>
      <w:r w:rsidRPr="00841E39">
        <w:t xml:space="preserve"> Urban Demographics and Consumer Potential</w:t>
      </w:r>
    </w:p>
    <w:p w14:paraId="68A1F4ED" w14:textId="4A701A8C" w:rsidR="00F94F0B" w:rsidRPr="00841E39" w:rsidRDefault="005919CE" w:rsidP="00841E39">
      <w:pPr>
        <w:spacing w:line="360" w:lineRule="auto"/>
        <w:jc w:val="both"/>
        <w:rPr>
          <w:rFonts w:ascii="Times New Roman Regular" w:hAnsi="Times New Roman Regular" w:cs="Times New Roman Regular"/>
        </w:rPr>
      </w:pPr>
      <w:r>
        <w:rPr>
          <w:rFonts w:ascii="Times New Roman Regular" w:eastAsia="SimSun" w:hAnsi="Times New Roman Regular" w:cs="Times New Roman Regular"/>
          <w:lang w:eastAsia="zh-CN" w:bidi="ar"/>
        </w:rPr>
        <w:t>Demographic and income trends further reinforce the growth potential of Vietnam’s domestic coffee market, particularly in major urban centers. The Vietnam Population and Housing Census 2023 indicates continued urbanization and a rising concentration of middle-income households in cities such as Hanoi and Ho Chi Minh City (GSO, 2024). Urban consumers demonstrate higher discretionary spending and stronger adoption of lifestyle-oriented products, including premium food and beverage equipment. Although official statistics do not isolate the number of active home-brewing consumers, census data confirms that urban populations represent the most commercially attractive segment for premium coffee products due to income concentration and greater exposure to digital retail channels (GSO, 2024).</w:t>
      </w:r>
    </w:p>
    <w:p w14:paraId="283E1AE4" w14:textId="03657509" w:rsidR="00F94F0B" w:rsidRPr="00841E39" w:rsidRDefault="005919CE" w:rsidP="00841E39">
      <w:pPr>
        <w:pStyle w:val="Heading2"/>
      </w:pPr>
      <w:r w:rsidRPr="00841E39">
        <w:t>3.3</w:t>
      </w:r>
      <w:r w:rsidR="00841E39">
        <w:t>.</w:t>
      </w:r>
      <w:r w:rsidRPr="00841E39">
        <w:t xml:space="preserve"> E-Commerce and Digital Sales Channels</w:t>
      </w:r>
    </w:p>
    <w:p w14:paraId="719A5ACB" w14:textId="77777777" w:rsidR="00F94F0B" w:rsidRDefault="005919CE" w:rsidP="00841E39">
      <w:pPr>
        <w:spacing w:beforeLines="100" w:before="240" w:afterLines="100" w:after="240" w:line="360" w:lineRule="auto"/>
        <w:jc w:val="both"/>
        <w:rPr>
          <w:rFonts w:ascii="Times New Roman Regular" w:eastAsia="SimSun" w:hAnsi="Times New Roman Regular" w:cs="Times New Roman Regular"/>
          <w:lang w:eastAsia="zh-CN" w:bidi="ar"/>
        </w:rPr>
      </w:pPr>
      <w:r>
        <w:rPr>
          <w:rFonts w:ascii="Times New Roman Regular" w:eastAsia="SimSun" w:hAnsi="Times New Roman Regular" w:cs="Times New Roman Regular"/>
          <w:lang w:eastAsia="zh-CN" w:bidi="ar"/>
        </w:rPr>
        <w:lastRenderedPageBreak/>
        <w:t xml:space="preserve">E-commerce has emerged as a key distribution channel for coffee products and brewing equipment in Vietnam. The Vietnam E-Commerce Report 2024 highlights sustained growth in online retail penetration, particularly for products that benefit from visual demonstration, comparison, and consumer reviews (MOIT, 2024). Coffee-related products increasingly fit this profile as consumers rely on digital platforms to learn about brewing methods and equipment usage. Social commerce platforms play an increasingly dominant role within this ecosystem. Vietnam Briefing (2025) reports that </w:t>
      </w:r>
      <w:proofErr w:type="spellStart"/>
      <w:r>
        <w:rPr>
          <w:rFonts w:ascii="Times New Roman Regular" w:eastAsia="SimSun" w:hAnsi="Times New Roman Regular" w:cs="Times New Roman Regular"/>
          <w:lang w:eastAsia="zh-CN" w:bidi="ar"/>
        </w:rPr>
        <w:t>TikTok</w:t>
      </w:r>
      <w:proofErr w:type="spellEnd"/>
      <w:r>
        <w:rPr>
          <w:rFonts w:ascii="Times New Roman Regular" w:eastAsia="SimSun" w:hAnsi="Times New Roman Regular" w:cs="Times New Roman Regular"/>
          <w:lang w:eastAsia="zh-CN" w:bidi="ar"/>
        </w:rPr>
        <w:t xml:space="preserve"> Shop accounted for approximately 42% of Vietnam’s e-commerce gross merchandise value (GMV) in early 2025, underscoring the effectiveness of content-driven purchasing models. Supporting this trend, Vietnam’s coffee sector recorded a 133% increase in online sales revenue in the first half of 2025, confirming the growing importance of digital channels for coffee-related purchases (</w:t>
      </w:r>
      <w:proofErr w:type="spellStart"/>
      <w:r>
        <w:rPr>
          <w:rFonts w:ascii="Times New Roman Regular" w:eastAsia="SimSun" w:hAnsi="Times New Roman Regular" w:cs="Times New Roman Regular"/>
          <w:lang w:eastAsia="zh-CN" w:bidi="ar"/>
        </w:rPr>
        <w:t>Tuổi</w:t>
      </w:r>
      <w:proofErr w:type="spellEnd"/>
      <w:r>
        <w:rPr>
          <w:rFonts w:ascii="Times New Roman Regular" w:eastAsia="SimSun" w:hAnsi="Times New Roman Regular" w:cs="Times New Roman Regular"/>
          <w:lang w:eastAsia="zh-CN" w:bidi="ar"/>
        </w:rPr>
        <w:t xml:space="preserve"> </w:t>
      </w:r>
      <w:proofErr w:type="spellStart"/>
      <w:r>
        <w:rPr>
          <w:rFonts w:ascii="Times New Roman Regular" w:eastAsia="SimSun" w:hAnsi="Times New Roman Regular" w:cs="Times New Roman Regular"/>
          <w:lang w:eastAsia="zh-CN" w:bidi="ar"/>
        </w:rPr>
        <w:t>Trẻ</w:t>
      </w:r>
      <w:proofErr w:type="spellEnd"/>
      <w:r>
        <w:rPr>
          <w:rFonts w:ascii="Times New Roman Regular" w:eastAsia="SimSun" w:hAnsi="Times New Roman Regular" w:cs="Times New Roman Regular"/>
          <w:lang w:eastAsia="zh-CN" w:bidi="ar"/>
        </w:rPr>
        <w:t xml:space="preserve"> Online, 2025).</w:t>
      </w:r>
    </w:p>
    <w:p w14:paraId="4999FFE7" w14:textId="66478B92" w:rsidR="00F94F0B" w:rsidRDefault="005919CE" w:rsidP="00841E39">
      <w:pPr>
        <w:pStyle w:val="Heading2"/>
      </w:pPr>
      <w:r>
        <w:rPr>
          <w:rFonts w:eastAsia="SimSun"/>
          <w:lang w:val="vi-VN" w:eastAsia="zh-CN" w:bidi="ar"/>
        </w:rPr>
        <w:t>3.4</w:t>
      </w:r>
      <w:r w:rsidR="00841E39">
        <w:rPr>
          <w:rFonts w:eastAsia="SimSun"/>
          <w:lang w:eastAsia="zh-CN" w:bidi="ar"/>
        </w:rPr>
        <w:t>.</w:t>
      </w:r>
      <w:r>
        <w:rPr>
          <w:rFonts w:eastAsia="SimSun"/>
          <w:lang w:val="vi-VN" w:eastAsia="zh-CN" w:bidi="ar"/>
        </w:rPr>
        <w:t xml:space="preserve"> </w:t>
      </w:r>
      <w:r>
        <w:t>Customer Segmentation and Buying Behavior</w:t>
      </w:r>
    </w:p>
    <w:p w14:paraId="33FB18F6" w14:textId="77777777" w:rsidR="00F94F0B" w:rsidRDefault="005919CE" w:rsidP="00841E39">
      <w:pPr>
        <w:pStyle w:val="NormalWeb"/>
        <w:spacing w:before="240" w:beforeAutospacing="0" w:after="240" w:afterAutospacing="0" w:line="360" w:lineRule="auto"/>
        <w:jc w:val="both"/>
        <w:rPr>
          <w:rFonts w:ascii="Times New Roman Regular" w:hAnsi="Times New Roman Regular" w:cs="Times New Roman Regular"/>
        </w:rPr>
      </w:pP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targets three distinct customer segments differentiated by purchase motivation rather than income alone:</w:t>
      </w:r>
    </w:p>
    <w:tbl>
      <w:tblPr>
        <w:tblW w:w="0" w:type="auto"/>
        <w:tblCellMar>
          <w:top w:w="15" w:type="dxa"/>
          <w:left w:w="15" w:type="dxa"/>
          <w:bottom w:w="15" w:type="dxa"/>
          <w:right w:w="15" w:type="dxa"/>
        </w:tblCellMar>
        <w:tblLook w:val="04A0" w:firstRow="1" w:lastRow="0" w:firstColumn="1" w:lastColumn="0" w:noHBand="0" w:noVBand="1"/>
      </w:tblPr>
      <w:tblGrid>
        <w:gridCol w:w="1520"/>
        <w:gridCol w:w="945"/>
        <w:gridCol w:w="1680"/>
        <w:gridCol w:w="2336"/>
        <w:gridCol w:w="2745"/>
      </w:tblGrid>
      <w:tr w:rsidR="00F94F0B" w14:paraId="39EE417C" w14:textId="77777777">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F95941"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Segment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2E1DBD1"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Age Range</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DBACC85"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Monthly Income (VND)</w:t>
            </w:r>
          </w:p>
        </w:tc>
        <w:tc>
          <w:tcPr>
            <w:tcW w:w="2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450439"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Key Needs</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BFECDB"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Primary Motivation</w:t>
            </w:r>
          </w:p>
        </w:tc>
      </w:tr>
      <w:tr w:rsidR="00F94F0B" w14:paraId="43401A39"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53072B"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Traditional Heritage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46BD4A"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30-55</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D869FE"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10-20 million</w:t>
            </w:r>
          </w:p>
        </w:tc>
        <w:tc>
          <w:tcPr>
            <w:tcW w:w="2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671242"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Quality upgrade, cultural authenticity, gifting</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34662A"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Maintain traditional coffee rituals with better quality</w:t>
            </w:r>
          </w:p>
        </w:tc>
      </w:tr>
      <w:tr w:rsidR="00F94F0B" w14:paraId="3FB02268" w14:textId="77777777">
        <w:trPr>
          <w:trHeight w:val="1155"/>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D3AC2B2"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Modern Specialty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4BCCCE"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18-35</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FCBFC5"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8-15 million</w:t>
            </w:r>
          </w:p>
        </w:tc>
        <w:tc>
          <w:tcPr>
            <w:tcW w:w="2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B55C69B"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Exploration, aesthetics, social sharing</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4B0DA35"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Experiment with modern brewing methods and specialty coffee</w:t>
            </w:r>
          </w:p>
        </w:tc>
      </w:tr>
      <w:tr w:rsidR="00F94F0B" w14:paraId="35E24F6B" w14:textId="77777777">
        <w:trPr>
          <w:trHeight w:val="1440"/>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24D30F"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Gift Purchasers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C1DA24"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25-50</w:t>
            </w:r>
          </w:p>
        </w:tc>
        <w:tc>
          <w:tcPr>
            <w:tcW w:w="168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5DA5BF0"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15-30 million</w:t>
            </w:r>
          </w:p>
        </w:tc>
        <w:tc>
          <w:tcPr>
            <w:tcW w:w="2336"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05DD41"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Convenience, quality assurance, cultural meaning</w:t>
            </w:r>
          </w:p>
        </w:tc>
        <w:tc>
          <w:tcPr>
            <w:tcW w:w="274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D05E301"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Purchase meaningful, reliable gifts without technical complexity</w:t>
            </w:r>
          </w:p>
        </w:tc>
      </w:tr>
    </w:tbl>
    <w:p w14:paraId="294BD3F3" w14:textId="77777777" w:rsidR="00F94F0B" w:rsidRDefault="005919CE" w:rsidP="00841E39">
      <w:pPr>
        <w:pStyle w:val="NormalWeb"/>
        <w:spacing w:before="240" w:beforeAutospacing="0" w:after="240" w:afterAutospacing="0" w:line="360" w:lineRule="auto"/>
        <w:jc w:val="both"/>
        <w:rPr>
          <w:rFonts w:ascii="Times New Roman Regular" w:hAnsi="Times New Roman Regular" w:cs="Times New Roman Regular"/>
          <w:color w:val="000000"/>
        </w:rPr>
      </w:pPr>
      <w:r>
        <w:rPr>
          <w:rFonts w:ascii="Times New Roman Regular" w:hAnsi="Times New Roman Regular" w:cs="Times New Roman Regular"/>
          <w:color w:val="000000"/>
        </w:rPr>
        <w:lastRenderedPageBreak/>
        <w:t xml:space="preserve">Key Purchase Inhibitors </w:t>
      </w: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Addresses:</w:t>
      </w:r>
    </w:p>
    <w:p w14:paraId="5D0ED336" w14:textId="77777777" w:rsidR="00F94F0B" w:rsidRDefault="005919CE" w:rsidP="00841E39">
      <w:pPr>
        <w:pStyle w:val="NormalWeb"/>
        <w:numPr>
          <w:ilvl w:val="0"/>
          <w:numId w:val="3"/>
        </w:numPr>
        <w:tabs>
          <w:tab w:val="clear" w:pos="840"/>
          <w:tab w:val="left" w:pos="420"/>
        </w:tabs>
        <w:spacing w:before="240" w:beforeAutospacing="0" w:afterAutospacing="0" w:line="360" w:lineRule="auto"/>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Product knowledge barriers: </w:t>
      </w:r>
      <w:proofErr w:type="gramStart"/>
      <w:r>
        <w:rPr>
          <w:rFonts w:ascii="Times New Roman Regular" w:hAnsi="Times New Roman Regular" w:cs="Times New Roman Regular"/>
          <w:color w:val="000000"/>
        </w:rPr>
        <w:t>Consumers</w:t>
      </w:r>
      <w:proofErr w:type="gramEnd"/>
      <w:r>
        <w:rPr>
          <w:rFonts w:ascii="Times New Roman Regular" w:hAnsi="Times New Roman Regular" w:cs="Times New Roman Regular"/>
          <w:color w:val="000000"/>
        </w:rPr>
        <w:t xml:space="preserve"> struggle distinguishing between brewing methods and equipment types, leading to purchase paralysis when faced with unfamiliar international terminology and technical specifications.</w:t>
      </w:r>
    </w:p>
    <w:p w14:paraId="1CC9B8D4" w14:textId="77777777" w:rsidR="00F94F0B" w:rsidRDefault="005919CE" w:rsidP="00841E39">
      <w:pPr>
        <w:pStyle w:val="NormalWeb"/>
        <w:numPr>
          <w:ilvl w:val="0"/>
          <w:numId w:val="3"/>
        </w:numPr>
        <w:tabs>
          <w:tab w:val="clear" w:pos="840"/>
          <w:tab w:val="left" w:pos="420"/>
        </w:tabs>
        <w:spacing w:beforeAutospacing="0" w:afterAutospacing="0" w:line="360" w:lineRule="auto"/>
        <w:jc w:val="both"/>
        <w:rPr>
          <w:rFonts w:ascii="Times New Roman Regular" w:hAnsi="Times New Roman Regular" w:cs="Times New Roman Regular"/>
          <w:color w:val="000000"/>
        </w:rPr>
      </w:pPr>
      <w:r>
        <w:rPr>
          <w:rFonts w:ascii="Times New Roman Regular" w:hAnsi="Times New Roman Regular" w:cs="Times New Roman Regular"/>
          <w:color w:val="000000"/>
        </w:rPr>
        <w:t>Risk aversion: Fear of unsuitable purchases drives potential buyers to delay equipment upgrades, particularly when educational resources and guidance are unavailable in Vietnamese language.</w:t>
      </w:r>
    </w:p>
    <w:p w14:paraId="01C45A50" w14:textId="23E48C67" w:rsidR="00F94F0B" w:rsidRDefault="005919CE" w:rsidP="00841E39">
      <w:pPr>
        <w:pStyle w:val="NormalWeb"/>
        <w:numPr>
          <w:ilvl w:val="0"/>
          <w:numId w:val="3"/>
        </w:numPr>
        <w:tabs>
          <w:tab w:val="clear" w:pos="840"/>
          <w:tab w:val="left" w:pos="420"/>
        </w:tabs>
        <w:spacing w:beforeAutospacing="0" w:after="240" w:afterAutospacing="0" w:line="360" w:lineRule="auto"/>
        <w:jc w:val="both"/>
        <w:rPr>
          <w:rFonts w:ascii="Times New Roman Regular" w:hAnsi="Times New Roman Regular" w:cs="Times New Roman Regular"/>
          <w:color w:val="000000"/>
        </w:rPr>
      </w:pPr>
      <w:r>
        <w:rPr>
          <w:rFonts w:ascii="Times New Roman Regular" w:hAnsi="Times New Roman Regular" w:cs="Times New Roman Regular"/>
          <w:color w:val="000000"/>
        </w:rPr>
        <w:t>Quality uncertainty: Generic marketplace sellers average 3.2-3.8 out of 5.0 customer ratings for brewing equipment, with return rates exceeding 15</w:t>
      </w:r>
      <w:proofErr w:type="gramStart"/>
      <w:r>
        <w:rPr>
          <w:rFonts w:ascii="Times New Roman Regular" w:hAnsi="Times New Roman Regular" w:cs="Times New Roman Regular"/>
          <w:color w:val="000000"/>
        </w:rPr>
        <w:t>%,(</w:t>
      </w:r>
      <w:proofErr w:type="gramEnd"/>
      <w:r>
        <w:rPr>
          <w:rFonts w:ascii="Times New Roman Regular" w:hAnsi="Times New Roman Regular" w:cs="Times New Roman Regular"/>
          <w:color w:val="000000"/>
        </w:rPr>
        <w:t>Vietnam E-commerce Association, 2023) indicating widespread dissatisfaction with current product quality and selection guidance.</w:t>
      </w:r>
    </w:p>
    <w:p w14:paraId="64C95280" w14:textId="78A902B1" w:rsidR="00F94F0B" w:rsidRDefault="005919CE" w:rsidP="00841E39">
      <w:pPr>
        <w:pStyle w:val="Heading2"/>
        <w:spacing w:before="360" w:after="80"/>
        <w:jc w:val="both"/>
        <w:rPr>
          <w:rFonts w:ascii="Times New Roman Bold" w:hAnsi="Times New Roman Bold" w:cs="Times New Roman Bold"/>
        </w:rPr>
      </w:pPr>
      <w:r>
        <w:rPr>
          <w:rFonts w:ascii="Times New Roman Bold" w:hAnsi="Times New Roman Bold" w:cs="Times New Roman Bold"/>
        </w:rPr>
        <w:t>3.5</w:t>
      </w:r>
      <w:r w:rsidR="00B67E76">
        <w:rPr>
          <w:rFonts w:ascii="Times New Roman Bold" w:hAnsi="Times New Roman Bold" w:cs="Times New Roman Bold"/>
        </w:rPr>
        <w:t>.</w:t>
      </w:r>
      <w:r>
        <w:rPr>
          <w:rFonts w:ascii="Times New Roman Bold" w:hAnsi="Times New Roman Bold" w:cs="Times New Roman Bold"/>
        </w:rPr>
        <w:t xml:space="preserve"> Competitive Landscape and Strategic Positioning</w:t>
      </w:r>
    </w:p>
    <w:p w14:paraId="1A6EF57C" w14:textId="77777777" w:rsidR="00F94F0B" w:rsidRDefault="005919CE" w:rsidP="00841E39">
      <w:pPr>
        <w:pStyle w:val="NormalWeb"/>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 xml:space="preserve">The market operates through three distinct tiers with minimal overlap, creating a mid-market gap </w:t>
      </w: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is positioned to capture:</w:t>
      </w:r>
    </w:p>
    <w:tbl>
      <w:tblPr>
        <w:tblW w:w="0" w:type="auto"/>
        <w:tblCellMar>
          <w:top w:w="15" w:type="dxa"/>
          <w:left w:w="15" w:type="dxa"/>
          <w:bottom w:w="15" w:type="dxa"/>
          <w:right w:w="15" w:type="dxa"/>
        </w:tblCellMar>
        <w:tblLook w:val="04A0" w:firstRow="1" w:lastRow="0" w:firstColumn="1" w:lastColumn="0" w:noHBand="0" w:noVBand="1"/>
      </w:tblPr>
      <w:tblGrid>
        <w:gridCol w:w="1512"/>
        <w:gridCol w:w="1289"/>
        <w:gridCol w:w="1582"/>
        <w:gridCol w:w="1806"/>
        <w:gridCol w:w="1919"/>
        <w:gridCol w:w="1118"/>
      </w:tblGrid>
      <w:tr w:rsidR="00F94F0B" w14:paraId="700A9AE6" w14:textId="77777777">
        <w:trPr>
          <w:trHeight w:val="1101"/>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DCC5FA1"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Competitor Group</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7D6534"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Price Range (VND)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9A03AD5"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Key Players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FDC70A"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Strengths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CC96CF3"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Weaknesses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6658776"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Market Share</w:t>
            </w:r>
          </w:p>
        </w:tc>
      </w:tr>
      <w:tr w:rsidR="00F94F0B" w14:paraId="5C9084AF" w14:textId="77777777">
        <w:trPr>
          <w:trHeight w:val="1440"/>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E54C02"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Traditional Brands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A1DCA4"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150,000-800,000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09A5958"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proofErr w:type="spellStart"/>
            <w:r>
              <w:rPr>
                <w:rFonts w:ascii="Times New Roman Regular" w:hAnsi="Times New Roman Regular" w:cs="Times New Roman Regular"/>
                <w:color w:val="000000"/>
              </w:rPr>
              <w:t>Trung</w:t>
            </w:r>
            <w:proofErr w:type="spellEnd"/>
            <w:r>
              <w:rPr>
                <w:rFonts w:ascii="Times New Roman Regular" w:hAnsi="Times New Roman Regular" w:cs="Times New Roman Regular"/>
                <w:color w:val="000000"/>
              </w:rPr>
              <w:t xml:space="preserve"> Nguyen, Highlands, </w:t>
            </w:r>
            <w:proofErr w:type="spellStart"/>
            <w:r>
              <w:rPr>
                <w:rFonts w:ascii="Times New Roman Regular" w:hAnsi="Times New Roman Regular" w:cs="Times New Roman Regular"/>
                <w:color w:val="000000"/>
              </w:rPr>
              <w:t>Vinacafe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624FAB"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Brand trust, offline reach</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9756FE"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Focus on instant/RTD, minimal modern methods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2F1427C"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25-30%</w:t>
            </w:r>
          </w:p>
        </w:tc>
      </w:tr>
      <w:tr w:rsidR="00F94F0B" w14:paraId="165E6F80"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F3F0E28"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Generic Marketplace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0EF38B"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50,000-600,000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A1DB42"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Shopee, Lazada, Tiki sellers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D6562EB"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Low prices, variety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90B972"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Moderate quality, no guidance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C272FB7"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45-50%</w:t>
            </w:r>
          </w:p>
        </w:tc>
      </w:tr>
      <w:tr w:rsidR="00F94F0B" w14:paraId="625DC05F" w14:textId="77777777">
        <w:trPr>
          <w:trHeight w:val="870"/>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E84A2E"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Premium Importers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D72A7E4"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800,000-3,000,000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29FC639"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 xml:space="preserve">Specialty shops, int'l </w:t>
            </w:r>
            <w:r>
              <w:rPr>
                <w:rFonts w:ascii="Times New Roman Regular" w:hAnsi="Times New Roman Regular" w:cs="Times New Roman Regular"/>
                <w:color w:val="000000"/>
              </w:rPr>
              <w:lastRenderedPageBreak/>
              <w:t>brands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6843DDF"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lastRenderedPageBreak/>
              <w:t>Authentic, high quality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A463A3A"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 xml:space="preserve">High pricing, English content </w:t>
            </w:r>
            <w:r>
              <w:rPr>
                <w:rFonts w:ascii="Times New Roman Regular" w:hAnsi="Times New Roman Regular" w:cs="Times New Roman Regular"/>
                <w:color w:val="000000"/>
              </w:rPr>
              <w:lastRenderedPageBreak/>
              <w:t>only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3348EFA"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lastRenderedPageBreak/>
              <w:t>8-12%</w:t>
            </w:r>
          </w:p>
        </w:tc>
      </w:tr>
      <w:tr w:rsidR="00F94F0B" w14:paraId="770AF46E" w14:textId="77777777">
        <w:trPr>
          <w:trHeight w:val="1440"/>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A9D527"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(Target)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B630E70"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300,000-</w:t>
            </w:r>
            <w:r>
              <w:rPr>
                <w:rFonts w:hAnsi="Times New Roman Regular" w:cs="Times New Roman Regular"/>
                <w:color w:val="000000"/>
                <w:lang w:val="vi-VN"/>
              </w:rPr>
              <w:t>5</w:t>
            </w:r>
            <w:r>
              <w:rPr>
                <w:rFonts w:ascii="Times New Roman Regular" w:hAnsi="Times New Roman Regular" w:cs="Times New Roman Regular"/>
                <w:color w:val="000000"/>
              </w:rPr>
              <w:t>,00</w:t>
            </w:r>
            <w:r>
              <w:rPr>
                <w:rFonts w:hAnsi="Times New Roman Regular" w:cs="Times New Roman Regular"/>
                <w:color w:val="000000"/>
                <w:lang w:val="vi-VN"/>
              </w:rPr>
              <w:t>0</w:t>
            </w:r>
            <w:r>
              <w:rPr>
                <w:rFonts w:ascii="Times New Roman Regular" w:hAnsi="Times New Roman Regular" w:cs="Times New Roman Regular"/>
                <w:color w:val="000000"/>
              </w:rPr>
              <w:t>,000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22DAD4A"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New entrant</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5DB81C"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 xml:space="preserve">Method-based, Vietnamese </w:t>
            </w:r>
            <w:proofErr w:type="spellStart"/>
            <w:r>
              <w:rPr>
                <w:rFonts w:ascii="Times New Roman Regular" w:hAnsi="Times New Roman Regular" w:cs="Times New Roman Regular"/>
                <w:color w:val="000000"/>
              </w:rPr>
              <w:t>edu</w:t>
            </w:r>
            <w:proofErr w:type="spellEnd"/>
            <w:r>
              <w:rPr>
                <w:rFonts w:ascii="Times New Roman Regular" w:hAnsi="Times New Roman Regular" w:cs="Times New Roman Regular"/>
                <w:color w:val="000000"/>
              </w:rPr>
              <w:t>, quality + value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6D0E46"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Brand awareness needed</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5C94FE5" w14:textId="77777777" w:rsidR="00F94F0B" w:rsidRDefault="005919CE" w:rsidP="00841E39">
            <w:pPr>
              <w:pStyle w:val="NormalWeb"/>
              <w:spacing w:before="240" w:beforeAutospacing="0" w:after="240" w:afterAutospacing="0" w:line="360" w:lineRule="auto"/>
              <w:jc w:val="center"/>
              <w:rPr>
                <w:rFonts w:ascii="Times New Roman Regular" w:hAnsi="Times New Roman Regular" w:cs="Times New Roman Regular"/>
              </w:rPr>
            </w:pPr>
            <w:r>
              <w:rPr>
                <w:rFonts w:ascii="Times New Roman Regular" w:hAnsi="Times New Roman Regular" w:cs="Times New Roman Regular"/>
                <w:color w:val="000000"/>
              </w:rPr>
              <w:t>3-5% (24 months)</w:t>
            </w:r>
          </w:p>
        </w:tc>
      </w:tr>
    </w:tbl>
    <w:p w14:paraId="7A5023E8" w14:textId="77777777" w:rsidR="00F94F0B" w:rsidRDefault="005919CE" w:rsidP="00841E39">
      <w:pPr>
        <w:spacing w:before="240" w:line="360" w:lineRule="auto"/>
        <w:jc w:val="both"/>
        <w:rPr>
          <w:b/>
          <w:bCs/>
        </w:rPr>
      </w:pPr>
      <w:proofErr w:type="spellStart"/>
      <w:r>
        <w:t>BrewViet's</w:t>
      </w:r>
      <w:proofErr w:type="spellEnd"/>
      <w:r>
        <w:t xml:space="preserve"> Competitive Advantages</w:t>
      </w:r>
    </w:p>
    <w:p w14:paraId="6F7E7689" w14:textId="77777777" w:rsidR="00F94F0B" w:rsidRDefault="005919CE" w:rsidP="00841E39">
      <w:pPr>
        <w:pStyle w:val="NormalWeb"/>
        <w:numPr>
          <w:ilvl w:val="0"/>
          <w:numId w:val="3"/>
        </w:numPr>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Method-Based Architecture: Organizing by brewing methods aligns with consumer decision-making and creates an educational moat that generic marketplaces cannot economically justify.</w:t>
      </w:r>
    </w:p>
    <w:p w14:paraId="61965E54" w14:textId="77777777" w:rsidR="00F94F0B" w:rsidRDefault="005919CE" w:rsidP="00841E39">
      <w:pPr>
        <w:pStyle w:val="NormalWeb"/>
        <w:numPr>
          <w:ilvl w:val="0"/>
          <w:numId w:val="3"/>
        </w:numPr>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 xml:space="preserve">Cultural Bridge: Positioning modern brewing as complementary to </w:t>
      </w:r>
      <w:proofErr w:type="spellStart"/>
      <w:r>
        <w:rPr>
          <w:rFonts w:ascii="Times New Roman Regular" w:hAnsi="Times New Roman Regular" w:cs="Times New Roman Regular"/>
          <w:color w:val="000000"/>
        </w:rPr>
        <w:t>phin</w:t>
      </w:r>
      <w:proofErr w:type="spellEnd"/>
      <w:r>
        <w:rPr>
          <w:rFonts w:ascii="Times New Roman Regular" w:hAnsi="Times New Roman Regular" w:cs="Times New Roman Regular"/>
          <w:color w:val="000000"/>
        </w:rPr>
        <w:t xml:space="preserve"> tradition reduces risk perception—difficult for international brands to replicate and uninteresting for local instant coffee brands.</w:t>
      </w:r>
    </w:p>
    <w:p w14:paraId="60ADA065" w14:textId="77777777" w:rsidR="00F94F0B" w:rsidRDefault="005919CE" w:rsidP="00841E39">
      <w:pPr>
        <w:pStyle w:val="NormalWeb"/>
        <w:numPr>
          <w:ilvl w:val="0"/>
          <w:numId w:val="3"/>
        </w:numPr>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Mid-Market Value: Wholesale partnerships enable 30-40% cost savings versus premium retailers while ensuring quality that generic sellers cannot match, targeting the underserved mid-market with 35-40% margins.</w:t>
      </w:r>
    </w:p>
    <w:p w14:paraId="7FEF2166" w14:textId="77777777" w:rsidR="00F94F0B" w:rsidRDefault="005919CE" w:rsidP="00841E39">
      <w:pPr>
        <w:pStyle w:val="NormalWeb"/>
        <w:numPr>
          <w:ilvl w:val="0"/>
          <w:numId w:val="3"/>
        </w:numPr>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Integrated Ecosystem: Bundling equipment, method-specific coffee, and instructional content creates customer dependency that pure retailers cannot replicate.</w:t>
      </w:r>
    </w:p>
    <w:p w14:paraId="13E136AD" w14:textId="06D92BAD" w:rsidR="00F94F0B" w:rsidRPr="00841E39" w:rsidRDefault="005919CE" w:rsidP="00841E39">
      <w:pPr>
        <w:pStyle w:val="Heading2"/>
      </w:pPr>
      <w:r w:rsidRPr="00841E39">
        <w:t>3.6</w:t>
      </w:r>
      <w:r w:rsidR="00B67E76">
        <w:t>.</w:t>
      </w:r>
      <w:r w:rsidRPr="00841E39">
        <w:t xml:space="preserve"> Sourcing Strategy and Supply Chain</w:t>
      </w:r>
    </w:p>
    <w:p w14:paraId="41FB3EA0" w14:textId="546D4A90" w:rsidR="00F94F0B" w:rsidRPr="00841E39" w:rsidRDefault="005919CE" w:rsidP="00841E39">
      <w:pPr>
        <w:pStyle w:val="Heading3"/>
      </w:pPr>
      <w:r w:rsidRPr="00841E39">
        <w:t>3.6.1</w:t>
      </w:r>
      <w:r w:rsidR="00B67E76">
        <w:t>.</w:t>
      </w:r>
      <w:r w:rsidRPr="00841E39">
        <w:t xml:space="preserve"> Equipment Sourcing</w:t>
      </w:r>
    </w:p>
    <w:p w14:paraId="5E9E474E" w14:textId="77777777" w:rsidR="00F94F0B" w:rsidRDefault="005919CE" w:rsidP="00841E39">
      <w:pPr>
        <w:pStyle w:val="NormalWeb"/>
        <w:spacing w:before="20" w:beforeAutospacing="0" w:after="20" w:afterAutospacing="0" w:line="360" w:lineRule="auto"/>
        <w:jc w:val="both"/>
        <w:rPr>
          <w:rFonts w:ascii="Times New Roman Regular" w:hAnsi="Times New Roman Regular" w:cs="Times New Roman Regular"/>
        </w:rPr>
      </w:pPr>
      <w:proofErr w:type="spellStart"/>
      <w:r>
        <w:rPr>
          <w:rFonts w:ascii="Times New Roman Regular" w:hAnsi="Times New Roman Regular" w:cs="Times New Roman Regular"/>
          <w:color w:val="000000"/>
        </w:rPr>
        <w:t>BrewViet</w:t>
      </w:r>
      <w:proofErr w:type="spellEnd"/>
      <w:r>
        <w:rPr>
          <w:rFonts w:ascii="Times New Roman Regular" w:hAnsi="Times New Roman Regular" w:cs="Times New Roman Regular"/>
          <w:color w:val="000000"/>
        </w:rPr>
        <w:t xml:space="preserve"> sources through two established distributors providing supply security and pricing leverage:</w:t>
      </w:r>
    </w:p>
    <w:p w14:paraId="79226A9A" w14:textId="77777777" w:rsidR="00F94F0B" w:rsidRDefault="005919CE" w:rsidP="00841E39">
      <w:pPr>
        <w:pStyle w:val="NormalWeb"/>
        <w:numPr>
          <w:ilvl w:val="0"/>
          <w:numId w:val="3"/>
        </w:numPr>
        <w:spacing w:before="20" w:beforeAutospacing="0" w:after="20" w:afterAutospacing="0" w:line="360" w:lineRule="auto"/>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Hoang Gia Import-Export (Hanoi): Authorized distributor for </w:t>
      </w:r>
      <w:proofErr w:type="spellStart"/>
      <w:r>
        <w:rPr>
          <w:rFonts w:ascii="Times New Roman Regular" w:hAnsi="Times New Roman Regular" w:cs="Times New Roman Regular"/>
          <w:color w:val="000000"/>
        </w:rPr>
        <w:t>Hario</w:t>
      </w:r>
      <w:proofErr w:type="spellEnd"/>
      <w:r>
        <w:rPr>
          <w:rFonts w:ascii="Times New Roman Regular" w:hAnsi="Times New Roman Regular" w:cs="Times New Roman Regular"/>
          <w:color w:val="000000"/>
        </w:rPr>
        <w:t xml:space="preserve">, </w:t>
      </w:r>
      <w:proofErr w:type="spellStart"/>
      <w:r>
        <w:rPr>
          <w:rFonts w:ascii="Times New Roman Regular" w:hAnsi="Times New Roman Regular" w:cs="Times New Roman Regular"/>
          <w:color w:val="000000"/>
        </w:rPr>
        <w:t>Bodum</w:t>
      </w:r>
      <w:proofErr w:type="spellEnd"/>
      <w:r>
        <w:rPr>
          <w:rFonts w:ascii="Times New Roman Regular" w:hAnsi="Times New Roman Regular" w:cs="Times New Roman Regular"/>
          <w:color w:val="000000"/>
        </w:rPr>
        <w:t>, and Bialetti. 30</w:t>
      </w:r>
      <w:r>
        <w:rPr>
          <w:rFonts w:hAnsi="Times New Roman Regular" w:cs="Times New Roman Regular"/>
          <w:color w:val="000000"/>
          <w:lang w:val="vi-VN"/>
        </w:rPr>
        <w:t xml:space="preserve"> - </w:t>
      </w:r>
      <w:r>
        <w:rPr>
          <w:rFonts w:ascii="Times New Roman Regular" w:hAnsi="Times New Roman Regular" w:cs="Times New Roman Regular"/>
          <w:color w:val="000000"/>
        </w:rPr>
        <w:t xml:space="preserve">35% wholesale discounts, </w:t>
      </w:r>
      <w:proofErr w:type="gramStart"/>
      <w:r>
        <w:rPr>
          <w:rFonts w:ascii="Times New Roman Regular" w:hAnsi="Times New Roman Regular" w:cs="Times New Roman Regular"/>
          <w:color w:val="000000"/>
        </w:rPr>
        <w:t>50-100 unit</w:t>
      </w:r>
      <w:proofErr w:type="gramEnd"/>
      <w:r>
        <w:rPr>
          <w:rFonts w:ascii="Times New Roman Regular" w:hAnsi="Times New Roman Regular" w:cs="Times New Roman Regular"/>
          <w:color w:val="000000"/>
        </w:rPr>
        <w:t xml:space="preserve"> minimums, 4-6 week lead times.</w:t>
      </w:r>
    </w:p>
    <w:p w14:paraId="38608C08" w14:textId="77777777" w:rsidR="00F94F0B" w:rsidRDefault="005919CE" w:rsidP="00841E39">
      <w:pPr>
        <w:pStyle w:val="NormalWeb"/>
        <w:numPr>
          <w:ilvl w:val="0"/>
          <w:numId w:val="3"/>
        </w:numPr>
        <w:spacing w:before="20" w:beforeAutospacing="0" w:after="2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t>Saigon Coffee Supply (HCMC): Mid-premium tools from Taiwan, China, Thailand. 35-40%</w:t>
      </w:r>
      <w:r>
        <w:rPr>
          <w:rFonts w:hAnsi="Times New Roman Regular" w:cs="Times New Roman Regular"/>
          <w:color w:val="000000"/>
          <w:lang w:val="vi-VN"/>
        </w:rPr>
        <w:t xml:space="preserve"> </w:t>
      </w:r>
      <w:r>
        <w:rPr>
          <w:rFonts w:ascii="Times New Roman Regular" w:hAnsi="Times New Roman Regular" w:cs="Times New Roman Regular"/>
          <w:color w:val="000000"/>
        </w:rPr>
        <w:t xml:space="preserve">discounts, flexible </w:t>
      </w:r>
      <w:proofErr w:type="gramStart"/>
      <w:r>
        <w:rPr>
          <w:rFonts w:ascii="Times New Roman Regular" w:hAnsi="Times New Roman Regular" w:cs="Times New Roman Regular"/>
          <w:color w:val="000000"/>
        </w:rPr>
        <w:t>20-30 unit</w:t>
      </w:r>
      <w:proofErr w:type="gramEnd"/>
      <w:r>
        <w:rPr>
          <w:rFonts w:ascii="Times New Roman Regular" w:hAnsi="Times New Roman Regular" w:cs="Times New Roman Regular"/>
          <w:color w:val="000000"/>
        </w:rPr>
        <w:t xml:space="preserve"> minimums, 2-3 week turnaround for testing.</w:t>
      </w:r>
    </w:p>
    <w:p w14:paraId="6AE8F2EF" w14:textId="7FD2516C" w:rsidR="00F94F0B" w:rsidRDefault="005919CE" w:rsidP="00841E39">
      <w:pPr>
        <w:pStyle w:val="Heading3"/>
      </w:pPr>
      <w:r>
        <w:t>3.6.2</w:t>
      </w:r>
      <w:r w:rsidR="00B67E76">
        <w:t>.</w:t>
      </w:r>
      <w:r>
        <w:t xml:space="preserve"> Coffee Bean Sourcing</w:t>
      </w:r>
    </w:p>
    <w:p w14:paraId="05BCA779" w14:textId="77777777" w:rsidR="00F94F0B" w:rsidRDefault="005919CE" w:rsidP="00841E39">
      <w:pPr>
        <w:pStyle w:val="NormalWeb"/>
        <w:spacing w:before="240" w:beforeAutospacing="0" w:after="240" w:afterAutospacing="0" w:line="360" w:lineRule="auto"/>
        <w:jc w:val="both"/>
        <w:rPr>
          <w:rFonts w:ascii="Times New Roman Regular" w:hAnsi="Times New Roman Regular" w:cs="Times New Roman Regular"/>
        </w:rPr>
      </w:pPr>
      <w:r>
        <w:rPr>
          <w:rFonts w:ascii="Times New Roman Regular" w:hAnsi="Times New Roman Regular" w:cs="Times New Roman Regular"/>
          <w:color w:val="000000"/>
        </w:rPr>
        <w:lastRenderedPageBreak/>
        <w:t>Direct partnerships with two Lam Dong cooperatives eliminate 2-3 distribution layers, reducing costs 40-50% while ensuring freshness:</w:t>
      </w:r>
    </w:p>
    <w:p w14:paraId="31718F1F" w14:textId="77777777" w:rsidR="00F94F0B" w:rsidRDefault="005919CE" w:rsidP="00841E39">
      <w:pPr>
        <w:pStyle w:val="NormalWeb"/>
        <w:numPr>
          <w:ilvl w:val="0"/>
          <w:numId w:val="3"/>
        </w:numPr>
        <w:spacing w:before="20" w:beforeAutospacing="0" w:after="20" w:afterAutospacing="0" w:line="360" w:lineRule="auto"/>
        <w:ind w:left="835"/>
        <w:jc w:val="both"/>
        <w:rPr>
          <w:rFonts w:ascii="Times New Roman Regular" w:hAnsi="Times New Roman Regular" w:cs="Times New Roman Regular"/>
        </w:rPr>
      </w:pPr>
      <w:r>
        <w:rPr>
          <w:rFonts w:ascii="Times New Roman Regular" w:hAnsi="Times New Roman Regular" w:cs="Times New Roman Regular"/>
          <w:color w:val="000000"/>
        </w:rPr>
        <w:t>Da Lat Arabica Cooperative: 280,000-350,000 VND/kg roasted, 50kg minimums, farm traceability.</w:t>
      </w:r>
    </w:p>
    <w:p w14:paraId="6C8C5AA5" w14:textId="77777777" w:rsidR="00F94F0B" w:rsidRDefault="005919CE" w:rsidP="00841E39">
      <w:pPr>
        <w:pStyle w:val="NormalWeb"/>
        <w:numPr>
          <w:ilvl w:val="0"/>
          <w:numId w:val="3"/>
        </w:numPr>
        <w:spacing w:before="20" w:beforeAutospacing="0" w:after="20" w:afterAutospacing="0" w:line="360" w:lineRule="auto"/>
        <w:ind w:left="835"/>
        <w:jc w:val="both"/>
        <w:rPr>
          <w:rFonts w:ascii="Times New Roman Regular" w:hAnsi="Times New Roman Regular" w:cs="Times New Roman Regular"/>
        </w:rPr>
      </w:pPr>
      <w:proofErr w:type="spellStart"/>
      <w:r>
        <w:rPr>
          <w:rFonts w:ascii="Times New Roman Regular" w:hAnsi="Times New Roman Regular" w:cs="Times New Roman Regular"/>
          <w:color w:val="000000"/>
        </w:rPr>
        <w:t>Cau</w:t>
      </w:r>
      <w:proofErr w:type="spellEnd"/>
      <w:r>
        <w:rPr>
          <w:rFonts w:ascii="Times New Roman Regular" w:hAnsi="Times New Roman Regular" w:cs="Times New Roman Regular"/>
          <w:color w:val="000000"/>
        </w:rPr>
        <w:t xml:space="preserve"> </w:t>
      </w:r>
      <w:proofErr w:type="spellStart"/>
      <w:r>
        <w:rPr>
          <w:rFonts w:ascii="Times New Roman Regular" w:hAnsi="Times New Roman Regular" w:cs="Times New Roman Regular"/>
          <w:color w:val="000000"/>
        </w:rPr>
        <w:t>Dat</w:t>
      </w:r>
      <w:proofErr w:type="spellEnd"/>
      <w:r>
        <w:rPr>
          <w:rFonts w:ascii="Times New Roman Regular" w:hAnsi="Times New Roman Regular" w:cs="Times New Roman Regular"/>
          <w:color w:val="000000"/>
        </w:rPr>
        <w:t xml:space="preserve"> Farm: Specialty-grade (SCA 83-86), 400,000-480,000 VND/kg, used for premium kits</w:t>
      </w:r>
    </w:p>
    <w:p w14:paraId="5F7E6998" w14:textId="77777777" w:rsidR="00F94F0B" w:rsidRDefault="005919CE" w:rsidP="00841E39">
      <w:pPr>
        <w:pStyle w:val="NormalWeb"/>
        <w:spacing w:before="240" w:beforeAutospacing="0" w:after="240" w:afterAutospacing="0" w:line="360" w:lineRule="auto"/>
        <w:jc w:val="both"/>
        <w:rPr>
          <w:rFonts w:ascii="Times New Roman Bold" w:hAnsi="Times New Roman Bold"/>
          <w:b/>
          <w:bCs/>
          <w:sz w:val="28"/>
          <w:szCs w:val="28"/>
        </w:rPr>
      </w:pPr>
      <w:r>
        <w:rPr>
          <w:rFonts w:ascii="Times New Roman Regular" w:hAnsi="Times New Roman Regular" w:cs="Times New Roman Regular"/>
          <w:color w:val="000000"/>
        </w:rPr>
        <w:t>All products undergo quality inspection and consistency testing.</w:t>
      </w:r>
    </w:p>
    <w:p w14:paraId="0FA5DD97" w14:textId="77777777" w:rsidR="00F94F0B" w:rsidRDefault="005919CE" w:rsidP="00841E39">
      <w:pPr>
        <w:pStyle w:val="Heading1"/>
        <w:spacing w:before="120"/>
        <w:jc w:val="both"/>
        <w:rPr>
          <w:rFonts w:ascii="Times New Roman Bold" w:hAnsi="Times New Roman Bold"/>
          <w:color w:val="auto"/>
        </w:rPr>
      </w:pPr>
      <w:r>
        <w:rPr>
          <w:rFonts w:ascii="Times New Roman Bold" w:hAnsi="Times New Roman Bold"/>
          <w:color w:val="auto"/>
        </w:rPr>
        <w:t>4. CONCLUSION</w:t>
      </w:r>
    </w:p>
    <w:p w14:paraId="10E868F3" w14:textId="3F0EFAF5" w:rsidR="00841E39" w:rsidRPr="00841E39" w:rsidRDefault="005919CE" w:rsidP="00841E39">
      <w:pPr>
        <w:spacing w:line="360" w:lineRule="auto"/>
        <w:jc w:val="both"/>
        <w:rPr>
          <w:b/>
          <w:bCs/>
        </w:rPr>
      </w:pPr>
      <w:r>
        <w:t xml:space="preserve">Vietnam’s domestic coffee market shows strong and sustained growth, supported by stable consumption patterns and evolving lifestyle preferences. According to Mordor Intelligence (2025), the market is valued at USD 518.72 million in 2025 and is projected to reach USD 709.75 million by 2030, with a compound annual growth rate (CAGR) of 6.47%. This expansion is driven by rising urban incomes, increased exposure to global coffee culture, and a gradual shift from low-cost traditional consumption toward premium and specialty coffee products. Consumer behavior is also moving beyond café-based experiences toward at-home coffee preparation, as individuals seek greater control over quality, personalization, and long-term cost efficiency. While national reports do not separately quantify home brewing equipment growth, related industry data indicates continued expansion of Vietnam’s coffee machine and home brewing segment (IMARC Group, 2025). Digital channels play a critical role in this transition. The Vietnam E-Commerce Report 2024 highlights strong online retail growth for products benefiting from visual demonstration and comparison (MOIT, 2024). Social commerce further accelerates adoption, with </w:t>
      </w:r>
      <w:proofErr w:type="spellStart"/>
      <w:r>
        <w:t>TikTok</w:t>
      </w:r>
      <w:proofErr w:type="spellEnd"/>
      <w:r>
        <w:t xml:space="preserve"> Shop accounting for approximately 42% of Vietnam’s e-commerce GMV in early 2025 (Vietnam Briefing, 2025). This trend is reinforced by a 133% increase in online coffee sales revenue during the first half of 2025 (</w:t>
      </w:r>
      <w:proofErr w:type="spellStart"/>
      <w:r>
        <w:t>Tuổi</w:t>
      </w:r>
      <w:proofErr w:type="spellEnd"/>
      <w:r>
        <w:t xml:space="preserve"> </w:t>
      </w:r>
      <w:proofErr w:type="spellStart"/>
      <w:r>
        <w:t>Trẻ</w:t>
      </w:r>
      <w:proofErr w:type="spellEnd"/>
      <w:r>
        <w:t xml:space="preserve"> Online, 2025).</w:t>
      </w:r>
      <w:r w:rsidR="00841E39">
        <w:rPr>
          <w:rFonts w:ascii="Times New Roman Bold" w:hAnsi="Times New Roman Bold"/>
        </w:rPr>
        <w:br w:type="page"/>
      </w:r>
    </w:p>
    <w:p w14:paraId="54C50352" w14:textId="359E31C7" w:rsidR="00F94F0B" w:rsidRDefault="005919CE" w:rsidP="00841E39">
      <w:pPr>
        <w:pStyle w:val="Heading1"/>
        <w:spacing w:before="120"/>
        <w:jc w:val="center"/>
        <w:rPr>
          <w:rFonts w:ascii="Times New Roman Bold" w:hAnsi="Times New Roman Bold"/>
          <w:color w:val="auto"/>
        </w:rPr>
      </w:pPr>
      <w:r>
        <w:rPr>
          <w:rFonts w:ascii="Times New Roman Bold" w:hAnsi="Times New Roman Bold"/>
          <w:color w:val="auto"/>
        </w:rPr>
        <w:lastRenderedPageBreak/>
        <w:t>REFERENCES</w:t>
      </w:r>
    </w:p>
    <w:p w14:paraId="251D3190" w14:textId="77777777" w:rsidR="00F94F0B" w:rsidRPr="005919CE" w:rsidRDefault="005919CE" w:rsidP="00841E39">
      <w:pPr>
        <w:pStyle w:val="NormalWeb"/>
        <w:spacing w:before="240" w:beforeAutospacing="0" w:after="240" w:afterAutospacing="0" w:line="360" w:lineRule="auto"/>
        <w:jc w:val="both"/>
      </w:pPr>
      <w:r w:rsidRPr="005919CE">
        <w:rPr>
          <w:color w:val="000000"/>
        </w:rPr>
        <w:t>Mordor Intelligence. (2025). Vietnam coffee market: Growth, trends, and forecasts (2025–2030).</w:t>
      </w:r>
      <w:hyperlink r:id="rId6" w:history="1">
        <w:r w:rsidRPr="005919CE">
          <w:rPr>
            <w:rStyle w:val="Hyperlink"/>
            <w:color w:val="000000"/>
            <w:u w:val="none"/>
          </w:rPr>
          <w:t xml:space="preserve"> </w:t>
        </w:r>
        <w:r w:rsidRPr="005919CE">
          <w:rPr>
            <w:rStyle w:val="Hyperlink"/>
          </w:rPr>
          <w:t>https://www.mordorintelligence.com/industry-reports/vietnam-coffee-market</w:t>
        </w:r>
      </w:hyperlink>
    </w:p>
    <w:p w14:paraId="6C0333CE" w14:textId="77777777" w:rsidR="00F94F0B" w:rsidRPr="005919CE" w:rsidRDefault="005919CE" w:rsidP="00841E39">
      <w:pPr>
        <w:pStyle w:val="NormalWeb"/>
        <w:spacing w:before="240" w:beforeAutospacing="0" w:after="240" w:afterAutospacing="0" w:line="360" w:lineRule="auto"/>
        <w:jc w:val="both"/>
      </w:pPr>
      <w:r w:rsidRPr="005919CE">
        <w:rPr>
          <w:color w:val="000000"/>
        </w:rPr>
        <w:t>IMARC Group. (2025). Vietnam coffee machine market: Size, share, trends and forecast (2026–2034).</w:t>
      </w:r>
      <w:hyperlink r:id="rId7" w:history="1">
        <w:r w:rsidRPr="005919CE">
          <w:rPr>
            <w:rStyle w:val="Hyperlink"/>
            <w:color w:val="000000"/>
            <w:u w:val="none"/>
          </w:rPr>
          <w:t xml:space="preserve"> </w:t>
        </w:r>
        <w:r w:rsidRPr="005919CE">
          <w:rPr>
            <w:rStyle w:val="Hyperlink"/>
          </w:rPr>
          <w:t>https://www.imarcgroup.com/vietnam-coffee-machine-market</w:t>
        </w:r>
      </w:hyperlink>
    </w:p>
    <w:p w14:paraId="51E76583" w14:textId="77777777" w:rsidR="00F94F0B" w:rsidRPr="005919CE" w:rsidRDefault="005919CE" w:rsidP="00841E39">
      <w:pPr>
        <w:pStyle w:val="NormalWeb"/>
        <w:spacing w:before="240" w:beforeAutospacing="0" w:after="240" w:afterAutospacing="0" w:line="360" w:lineRule="auto"/>
        <w:jc w:val="both"/>
      </w:pPr>
      <w:r w:rsidRPr="005919CE">
        <w:rPr>
          <w:color w:val="000000"/>
        </w:rPr>
        <w:t>General Statistics Office of Vietnam. (2024). Vietnam population and housing census 2023. Statistical Publishing House.</w:t>
      </w:r>
    </w:p>
    <w:p w14:paraId="352E4036" w14:textId="77777777" w:rsidR="00F94F0B" w:rsidRPr="005919CE" w:rsidRDefault="005919CE" w:rsidP="00841E39">
      <w:pPr>
        <w:pStyle w:val="NormalWeb"/>
        <w:spacing w:before="240" w:beforeAutospacing="0" w:after="240" w:afterAutospacing="0" w:line="360" w:lineRule="auto"/>
        <w:jc w:val="both"/>
      </w:pPr>
      <w:r w:rsidRPr="005919CE">
        <w:rPr>
          <w:color w:val="000000"/>
        </w:rPr>
        <w:t>Ministry of Industry and Trade. (2024). Vietnam e-commerce report 2024.</w:t>
      </w:r>
      <w:hyperlink r:id="rId8" w:history="1">
        <w:r w:rsidRPr="005919CE">
          <w:rPr>
            <w:rStyle w:val="Hyperlink"/>
            <w:color w:val="000000"/>
            <w:u w:val="none"/>
          </w:rPr>
          <w:t xml:space="preserve"> </w:t>
        </w:r>
        <w:r w:rsidRPr="005919CE">
          <w:rPr>
            <w:rStyle w:val="Hyperlink"/>
          </w:rPr>
          <w:t>https://moit.gov.vn</w:t>
        </w:r>
      </w:hyperlink>
    </w:p>
    <w:p w14:paraId="4A62277E" w14:textId="77777777" w:rsidR="00F94F0B" w:rsidRPr="005919CE" w:rsidRDefault="005919CE" w:rsidP="00841E39">
      <w:pPr>
        <w:pStyle w:val="NormalWeb"/>
        <w:spacing w:before="240" w:beforeAutospacing="0" w:after="240" w:afterAutospacing="0" w:line="360" w:lineRule="auto"/>
        <w:jc w:val="both"/>
      </w:pPr>
      <w:r w:rsidRPr="005919CE">
        <w:rPr>
          <w:color w:val="000000"/>
        </w:rPr>
        <w:t>Vietnam Briefing. (2025). Vietnam’s e-commerce sector outlook and platform competition.</w:t>
      </w:r>
      <w:hyperlink r:id="rId9" w:history="1">
        <w:r w:rsidRPr="005919CE">
          <w:rPr>
            <w:rStyle w:val="Hyperlink"/>
            <w:color w:val="000000"/>
            <w:u w:val="none"/>
          </w:rPr>
          <w:t xml:space="preserve"> </w:t>
        </w:r>
        <w:r w:rsidRPr="005919CE">
          <w:rPr>
            <w:rStyle w:val="Hyperlink"/>
          </w:rPr>
          <w:t>https://www.vietnam-briefing.com/news/vietnams-e-commerce-sector-outlook-in-2026.html</w:t>
        </w:r>
      </w:hyperlink>
    </w:p>
    <w:p w14:paraId="3291D861" w14:textId="77777777" w:rsidR="00F94F0B" w:rsidRPr="005919CE" w:rsidRDefault="005919CE" w:rsidP="00841E39">
      <w:pPr>
        <w:spacing w:line="360" w:lineRule="auto"/>
        <w:jc w:val="both"/>
      </w:pPr>
      <w:proofErr w:type="spellStart"/>
      <w:r w:rsidRPr="005919CE">
        <w:rPr>
          <w:rFonts w:eastAsia="SimSun"/>
          <w:color w:val="000000"/>
          <w:lang w:eastAsia="zh-CN" w:bidi="ar"/>
        </w:rPr>
        <w:t>Tuổi</w:t>
      </w:r>
      <w:proofErr w:type="spellEnd"/>
      <w:r w:rsidRPr="005919CE">
        <w:rPr>
          <w:rFonts w:eastAsia="SimSun"/>
          <w:color w:val="000000"/>
          <w:lang w:eastAsia="zh-CN" w:bidi="ar"/>
        </w:rPr>
        <w:t xml:space="preserve"> </w:t>
      </w:r>
      <w:proofErr w:type="spellStart"/>
      <w:r w:rsidRPr="005919CE">
        <w:rPr>
          <w:rFonts w:eastAsia="SimSun"/>
          <w:color w:val="000000"/>
          <w:lang w:eastAsia="zh-CN" w:bidi="ar"/>
        </w:rPr>
        <w:t>Trẻ</w:t>
      </w:r>
      <w:proofErr w:type="spellEnd"/>
      <w:r w:rsidRPr="005919CE">
        <w:rPr>
          <w:rFonts w:eastAsia="SimSun"/>
          <w:color w:val="000000"/>
          <w:lang w:eastAsia="zh-CN" w:bidi="ar"/>
        </w:rPr>
        <w:t xml:space="preserve"> Online. (2025). Vietnam’s coffee sector posts 133% surge in online sales in H1-2025.</w:t>
      </w:r>
      <w:hyperlink r:id="rId10" w:history="1">
        <w:r w:rsidRPr="005919CE">
          <w:rPr>
            <w:rStyle w:val="Hyperlink"/>
            <w:rFonts w:eastAsia="SimSun"/>
            <w:color w:val="000000"/>
            <w:u w:val="none"/>
          </w:rPr>
          <w:t xml:space="preserve"> </w:t>
        </w:r>
        <w:r w:rsidRPr="005919CE">
          <w:rPr>
            <w:rStyle w:val="Hyperlink"/>
            <w:rFonts w:eastAsia="SimSun"/>
          </w:rPr>
          <w:t>https://news.tuoitre.vn/vietnams-coffee-sector-posts-133-surge-in-online-sales-in-h1-2025-103250914142545385.htm</w:t>
        </w:r>
      </w:hyperlink>
    </w:p>
    <w:p w14:paraId="2026BF48" w14:textId="77777777" w:rsidR="00F94F0B" w:rsidRDefault="00F94F0B" w:rsidP="00841E39">
      <w:pPr>
        <w:jc w:val="both"/>
      </w:pPr>
    </w:p>
    <w:p w14:paraId="0984EFEC" w14:textId="77777777" w:rsidR="00F94F0B" w:rsidRDefault="00F94F0B" w:rsidP="00841E39">
      <w:pPr>
        <w:jc w:val="both"/>
      </w:pPr>
    </w:p>
    <w:p w14:paraId="4BF4DE24" w14:textId="77777777" w:rsidR="00F94F0B" w:rsidRDefault="00F94F0B" w:rsidP="00841E39">
      <w:pPr>
        <w:jc w:val="both"/>
      </w:pPr>
    </w:p>
    <w:p w14:paraId="0BFAE7C5" w14:textId="77777777" w:rsidR="00F94F0B" w:rsidRDefault="00F94F0B" w:rsidP="00841E39">
      <w:pPr>
        <w:jc w:val="both"/>
      </w:pPr>
    </w:p>
    <w:p w14:paraId="6FFC7D77" w14:textId="77777777" w:rsidR="00841E39" w:rsidRDefault="00841E39">
      <w:pPr>
        <w:rPr>
          <w:rFonts w:ascii="Times New Roman Bold" w:eastAsia="SimSun" w:hAnsi="Times New Roman Bold" w:cs="Times New Roman Bold"/>
          <w:b/>
          <w:bCs/>
          <w:sz w:val="32"/>
          <w:szCs w:val="32"/>
          <w:lang w:eastAsia="zh-CN" w:bidi="ar"/>
        </w:rPr>
      </w:pPr>
      <w:r>
        <w:rPr>
          <w:rFonts w:ascii="Times New Roman Bold" w:eastAsia="SimSun" w:hAnsi="Times New Roman Bold" w:cs="Times New Roman Bold"/>
          <w:b/>
          <w:bCs/>
          <w:sz w:val="32"/>
          <w:szCs w:val="32"/>
          <w:lang w:eastAsia="zh-CN" w:bidi="ar"/>
        </w:rPr>
        <w:br w:type="page"/>
      </w:r>
    </w:p>
    <w:p w14:paraId="339A1821" w14:textId="3CBE6A30" w:rsidR="00F94F0B" w:rsidRDefault="005919CE" w:rsidP="00841E39">
      <w:pPr>
        <w:spacing w:line="360" w:lineRule="auto"/>
        <w:jc w:val="center"/>
        <w:rPr>
          <w:rFonts w:ascii="Times New Roman Bold" w:hAnsi="Times New Roman Bold" w:cs="Times New Roman Bold"/>
          <w:b/>
          <w:bCs/>
          <w:sz w:val="32"/>
          <w:szCs w:val="32"/>
        </w:rPr>
      </w:pPr>
      <w:r>
        <w:rPr>
          <w:rFonts w:ascii="Times New Roman Bold" w:eastAsia="SimSun" w:hAnsi="Times New Roman Bold" w:cs="Times New Roman Bold"/>
          <w:b/>
          <w:bCs/>
          <w:sz w:val="32"/>
          <w:szCs w:val="32"/>
          <w:lang w:eastAsia="zh-CN" w:bidi="ar"/>
        </w:rPr>
        <w:lastRenderedPageBreak/>
        <w:t>HANOI UNIVERSITY</w:t>
      </w:r>
    </w:p>
    <w:p w14:paraId="399C803B" w14:textId="77777777" w:rsidR="00F94F0B" w:rsidRDefault="005919CE" w:rsidP="00841E39">
      <w:pPr>
        <w:spacing w:line="360" w:lineRule="auto"/>
        <w:jc w:val="center"/>
        <w:rPr>
          <w:rFonts w:ascii="Times New Roman Bold" w:eastAsia="SimSun" w:hAnsi="Times New Roman Bold" w:cs="Times New Roman Bold"/>
          <w:b/>
          <w:bCs/>
          <w:sz w:val="32"/>
          <w:szCs w:val="32"/>
          <w:lang w:eastAsia="zh-CN" w:bidi="ar"/>
        </w:rPr>
      </w:pPr>
      <w:r>
        <w:rPr>
          <w:rFonts w:ascii="Times New Roman Bold" w:eastAsia="SimSun" w:hAnsi="Times New Roman Bold" w:cs="Times New Roman Bold"/>
          <w:b/>
          <w:bCs/>
          <w:sz w:val="32"/>
          <w:szCs w:val="32"/>
          <w:lang w:eastAsia="zh-CN" w:bidi="ar"/>
        </w:rPr>
        <w:t>FACULTY OF INFORMATION TECHNOLOGY</w:t>
      </w:r>
    </w:p>
    <w:p w14:paraId="43F033E5" w14:textId="77777777" w:rsidR="00F94F0B" w:rsidRDefault="00F94F0B" w:rsidP="00841E39">
      <w:pPr>
        <w:spacing w:line="360" w:lineRule="auto"/>
        <w:jc w:val="center"/>
        <w:rPr>
          <w:rFonts w:ascii="Times New Roman Bold" w:eastAsia="SimSun" w:hAnsi="Times New Roman Bold" w:cs="Times New Roman Bold"/>
          <w:b/>
          <w:bCs/>
          <w:sz w:val="32"/>
          <w:szCs w:val="32"/>
          <w:lang w:eastAsia="zh-CN" w:bidi="ar"/>
        </w:rPr>
      </w:pPr>
    </w:p>
    <w:p w14:paraId="287DD911" w14:textId="47FF829A" w:rsidR="00F94F0B" w:rsidRDefault="005919CE" w:rsidP="00841E39">
      <w:pPr>
        <w:spacing w:line="360" w:lineRule="auto"/>
        <w:jc w:val="center"/>
        <w:rPr>
          <w:rFonts w:ascii="Times New Roman Regular" w:hAnsi="Times New Roman Regular" w:cs="Times New Roman Regular"/>
          <w:sz w:val="26"/>
          <w:szCs w:val="26"/>
        </w:rPr>
      </w:pPr>
      <w:r>
        <w:rPr>
          <w:rFonts w:ascii="SimSun" w:eastAsia="SimSun" w:hAnsi="SimSun" w:cs="SimSun"/>
          <w:noProof/>
          <w:lang w:eastAsia="zh-CN" w:bidi="ar"/>
        </w:rPr>
        <w:drawing>
          <wp:inline distT="0" distB="0" distL="114300" distR="114300" wp14:anchorId="2B03E38D" wp14:editId="4F3D5B22">
            <wp:extent cx="1341755" cy="1384300"/>
            <wp:effectExtent l="0" t="0" r="4445" b="1270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1341755" cy="1384300"/>
                    </a:xfrm>
                    <a:prstGeom prst="rect">
                      <a:avLst/>
                    </a:prstGeom>
                    <a:noFill/>
                    <a:ln w="9525">
                      <a:noFill/>
                    </a:ln>
                  </pic:spPr>
                </pic:pic>
              </a:graphicData>
            </a:graphic>
          </wp:inline>
        </w:drawing>
      </w:r>
    </w:p>
    <w:p w14:paraId="30421E32" w14:textId="77777777" w:rsidR="00841E39" w:rsidRDefault="00841E39" w:rsidP="00841E39">
      <w:pPr>
        <w:spacing w:line="360" w:lineRule="auto"/>
        <w:jc w:val="center"/>
        <w:rPr>
          <w:rFonts w:ascii="Times New Roman Regular" w:hAnsi="Times New Roman Regular" w:cs="Times New Roman Regular"/>
          <w:sz w:val="26"/>
          <w:szCs w:val="26"/>
        </w:rPr>
      </w:pPr>
    </w:p>
    <w:p w14:paraId="7EFD24C2" w14:textId="77777777" w:rsidR="00F94F0B" w:rsidRDefault="005919CE" w:rsidP="00841E39">
      <w:pPr>
        <w:spacing w:before="120" w:after="120" w:line="360" w:lineRule="auto"/>
        <w:jc w:val="center"/>
        <w:rPr>
          <w:rFonts w:ascii="Times New Roman Bold" w:hAnsi="Times New Roman Bold" w:cs="Times New Roman Bold"/>
          <w:b/>
          <w:bCs/>
          <w:sz w:val="36"/>
          <w:szCs w:val="36"/>
          <w:lang w:val="vi-VN"/>
        </w:rPr>
      </w:pPr>
      <w:r>
        <w:rPr>
          <w:rFonts w:ascii="Times New Roman Bold" w:hAnsi="Times New Roman Bold" w:cs="Times New Roman Bold"/>
          <w:b/>
          <w:bCs/>
          <w:sz w:val="36"/>
          <w:szCs w:val="36"/>
        </w:rPr>
        <w:t xml:space="preserve">Report </w:t>
      </w:r>
      <w:r>
        <w:rPr>
          <w:rFonts w:hAnsi="Times New Roman Bold" w:cs="Times New Roman Bold"/>
          <w:b/>
          <w:bCs/>
          <w:sz w:val="36"/>
          <w:szCs w:val="36"/>
          <w:lang w:val="vi-VN"/>
        </w:rPr>
        <w:t>2</w:t>
      </w:r>
      <w:r>
        <w:rPr>
          <w:rFonts w:ascii="Times New Roman Bold" w:hAnsi="Times New Roman Bold" w:cs="Times New Roman Bold"/>
          <w:b/>
          <w:bCs/>
          <w:sz w:val="36"/>
          <w:szCs w:val="36"/>
        </w:rPr>
        <w:t xml:space="preserve">: </w:t>
      </w:r>
      <w:r>
        <w:rPr>
          <w:rFonts w:ascii="Times New Roman Bold" w:hAnsi="Times New Roman Bold"/>
          <w:b/>
          <w:bCs/>
          <w:sz w:val="36"/>
          <w:szCs w:val="36"/>
        </w:rPr>
        <w:t>E-Commerce Business Plan</w:t>
      </w:r>
    </w:p>
    <w:p w14:paraId="50782089" w14:textId="77777777" w:rsidR="00F94F0B" w:rsidRDefault="005919CE" w:rsidP="00841E39">
      <w:pPr>
        <w:spacing w:before="120" w:after="120" w:line="360" w:lineRule="auto"/>
        <w:jc w:val="center"/>
        <w:rPr>
          <w:rFonts w:ascii="Times New Roman Bold" w:hAnsi="Times New Roman Bold" w:cs="Times New Roman Bold"/>
          <w:b/>
          <w:bCs/>
          <w:sz w:val="36"/>
          <w:szCs w:val="36"/>
        </w:rPr>
      </w:pPr>
      <w:proofErr w:type="spellStart"/>
      <w:r>
        <w:rPr>
          <w:rFonts w:ascii="Times New Roman Bold" w:hAnsi="Times New Roman Bold"/>
          <w:b/>
          <w:bCs/>
          <w:sz w:val="36"/>
          <w:szCs w:val="36"/>
        </w:rPr>
        <w:t>BrewViet</w:t>
      </w:r>
      <w:proofErr w:type="spellEnd"/>
      <w:r>
        <w:rPr>
          <w:rFonts w:ascii="Times New Roman Bold" w:hAnsi="Times New Roman Bold"/>
          <w:b/>
          <w:bCs/>
          <w:sz w:val="36"/>
          <w:szCs w:val="36"/>
        </w:rPr>
        <w:t>: E-Commerce Platform for Authentic Vietnamese Coffee Brewing Kits</w:t>
      </w:r>
    </w:p>
    <w:p w14:paraId="2B84FD90" w14:textId="77777777" w:rsidR="00F94F0B" w:rsidRDefault="005919CE" w:rsidP="00841E39">
      <w:pPr>
        <w:spacing w:before="3380" w:line="360" w:lineRule="auto"/>
        <w:ind w:left="4507" w:firstLine="504"/>
        <w:jc w:val="both"/>
        <w:rPr>
          <w:rFonts w:eastAsia="SimSun"/>
          <w:sz w:val="26"/>
          <w:szCs w:val="26"/>
          <w:lang w:val="vi-VN" w:eastAsia="zh-CN" w:bidi="ar"/>
        </w:rPr>
      </w:pPr>
      <w:r>
        <w:rPr>
          <w:rStyle w:val="Strong"/>
          <w:rFonts w:eastAsia="SimSun"/>
          <w:b w:val="0"/>
          <w:bCs w:val="0"/>
          <w:sz w:val="26"/>
          <w:szCs w:val="26"/>
          <w:lang w:eastAsia="zh-CN" w:bidi="ar"/>
        </w:rPr>
        <w:t>Instructor:</w:t>
      </w:r>
      <w:r>
        <w:rPr>
          <w:rFonts w:eastAsia="SimSun"/>
          <w:sz w:val="26"/>
          <w:szCs w:val="26"/>
          <w:lang w:eastAsia="zh-CN" w:bidi="ar"/>
        </w:rPr>
        <w:t xml:space="preserve"> </w:t>
      </w:r>
      <w:r>
        <w:rPr>
          <w:rFonts w:eastAsia="SimSun"/>
          <w:sz w:val="26"/>
          <w:szCs w:val="26"/>
          <w:lang w:val="vi-VN" w:eastAsia="zh-CN" w:bidi="ar"/>
        </w:rPr>
        <w:t>Vu Minh Tuan</w:t>
      </w:r>
    </w:p>
    <w:p w14:paraId="28005654" w14:textId="77777777" w:rsidR="00F94F0B" w:rsidRDefault="005919CE" w:rsidP="00841E39">
      <w:pPr>
        <w:spacing w:line="360" w:lineRule="auto"/>
        <w:ind w:left="4500" w:firstLine="500"/>
        <w:jc w:val="both"/>
        <w:rPr>
          <w:rFonts w:eastAsia="SimSun"/>
          <w:sz w:val="26"/>
          <w:szCs w:val="26"/>
          <w:lang w:val="vi-VN" w:eastAsia="zh-CN" w:bidi="ar"/>
        </w:rPr>
      </w:pPr>
      <w:r>
        <w:rPr>
          <w:rFonts w:eastAsia="SimSun"/>
          <w:sz w:val="26"/>
          <w:szCs w:val="26"/>
          <w:lang w:val="vi-VN" w:eastAsia="zh-CN"/>
        </w:rPr>
        <w:t>Course: E-Bussiness</w:t>
      </w:r>
    </w:p>
    <w:p w14:paraId="2FFCA644"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Group Members:</w:t>
      </w:r>
    </w:p>
    <w:p w14:paraId="0A8338B4"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Nguyen Khoa Dang - 2201140022</w:t>
      </w:r>
    </w:p>
    <w:p w14:paraId="6722F521"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Nguyen Trung Hieu – 2201140028</w:t>
      </w:r>
    </w:p>
    <w:p w14:paraId="4322E57B"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Ly Duy Hung– 2201140040</w:t>
      </w:r>
    </w:p>
    <w:p w14:paraId="2CCA6824" w14:textId="77777777" w:rsidR="00F94F0B" w:rsidRDefault="005919CE" w:rsidP="00841E39">
      <w:pPr>
        <w:spacing w:line="360" w:lineRule="auto"/>
        <w:ind w:left="4500" w:firstLine="500"/>
        <w:jc w:val="both"/>
        <w:rPr>
          <w:rFonts w:eastAsia="SimSun"/>
          <w:sz w:val="26"/>
          <w:szCs w:val="26"/>
          <w:lang w:val="vi-VN" w:eastAsia="zh-CN"/>
        </w:rPr>
      </w:pPr>
      <w:r>
        <w:rPr>
          <w:rFonts w:eastAsia="SimSun"/>
          <w:sz w:val="26"/>
          <w:szCs w:val="26"/>
          <w:lang w:val="vi-VN" w:eastAsia="zh-CN"/>
        </w:rPr>
        <w:t>Tran Nguyen Khai - 2201140043</w:t>
      </w:r>
    </w:p>
    <w:p w14:paraId="50D8609E" w14:textId="47D028D8" w:rsidR="00F94F0B" w:rsidRPr="00841E39" w:rsidRDefault="005919CE" w:rsidP="00841E39">
      <w:pPr>
        <w:spacing w:line="360" w:lineRule="auto"/>
        <w:ind w:left="4500" w:firstLine="500"/>
        <w:jc w:val="both"/>
        <w:rPr>
          <w:sz w:val="26"/>
          <w:szCs w:val="26"/>
        </w:rPr>
      </w:pPr>
      <w:r>
        <w:rPr>
          <w:rStyle w:val="Strong"/>
          <w:rFonts w:eastAsia="SimSun"/>
          <w:b w:val="0"/>
          <w:bCs w:val="0"/>
          <w:sz w:val="26"/>
          <w:szCs w:val="26"/>
          <w:lang w:eastAsia="zh-CN" w:bidi="ar"/>
        </w:rPr>
        <w:t>Submission Date:</w:t>
      </w:r>
      <w:r>
        <w:rPr>
          <w:rFonts w:eastAsia="SimSun"/>
          <w:sz w:val="26"/>
          <w:szCs w:val="26"/>
          <w:lang w:eastAsia="zh-CN" w:bidi="ar"/>
        </w:rPr>
        <w:t xml:space="preserve"> </w:t>
      </w:r>
      <w:r>
        <w:rPr>
          <w:rFonts w:eastAsia="SimSun"/>
          <w:sz w:val="26"/>
          <w:szCs w:val="26"/>
          <w:lang w:val="vi-VN" w:eastAsia="zh-CN" w:bidi="ar"/>
        </w:rPr>
        <w:t>December</w:t>
      </w:r>
      <w:r>
        <w:rPr>
          <w:rFonts w:eastAsia="SimSun"/>
          <w:sz w:val="26"/>
          <w:szCs w:val="26"/>
          <w:lang w:eastAsia="zh-CN" w:bidi="ar"/>
        </w:rPr>
        <w:t xml:space="preserve"> </w:t>
      </w:r>
      <w:r>
        <w:rPr>
          <w:rFonts w:eastAsia="SimSun"/>
          <w:sz w:val="26"/>
          <w:szCs w:val="26"/>
          <w:lang w:val="vi-VN" w:eastAsia="zh-CN" w:bidi="ar"/>
        </w:rPr>
        <w:t>19</w:t>
      </w:r>
      <w:r>
        <w:rPr>
          <w:rFonts w:eastAsia="SimSun"/>
          <w:sz w:val="26"/>
          <w:szCs w:val="26"/>
          <w:lang w:eastAsia="zh-CN" w:bidi="ar"/>
        </w:rPr>
        <w:t>, 2025</w:t>
      </w:r>
    </w:p>
    <w:p w14:paraId="17FF6298" w14:textId="77777777" w:rsidR="00F94F0B" w:rsidRDefault="005919CE" w:rsidP="00841E39">
      <w:pPr>
        <w:pStyle w:val="Heading1"/>
        <w:jc w:val="both"/>
      </w:pPr>
      <w:r>
        <w:lastRenderedPageBreak/>
        <w:t>1. EXECUTIVE SUMMARY</w:t>
      </w:r>
    </w:p>
    <w:p w14:paraId="3B7628DA" w14:textId="4416313D" w:rsidR="00F94F0B" w:rsidRDefault="005919CE" w:rsidP="00841E39">
      <w:pPr>
        <w:spacing w:before="240" w:after="240" w:line="360" w:lineRule="auto"/>
        <w:jc w:val="both"/>
      </w:pPr>
      <w:r>
        <w:t xml:space="preserve">The rise in home coffee consumption in Vietnam signals a shift in consumer behavior (Kantar Worldpanel Vietnam, 2024), where coffee is increasingly seen as a personal experience influenced by taste, brewing methods, and cultural identity. As consumers attempt to emulate café-quality coffee at home, they face a fragmented market lacking adequate guidance, cultural context, and educational resources (Vietnam Briefing, 2024). This presents an opportunity for a structured e-commerce approach. </w:t>
      </w:r>
      <w:proofErr w:type="spellStart"/>
      <w:r>
        <w:t>BrewViet</w:t>
      </w:r>
      <w:proofErr w:type="spellEnd"/>
      <w:r>
        <w:t xml:space="preserve"> addresses this need as a Business-to-Consumer (B2C) platform aimed at enhancing the home coffee experience for Vietnamese consumers through curated equipment, localized education, and culturally relevant strategies. Instead of competing as a general marketplace, </w:t>
      </w:r>
      <w:proofErr w:type="spellStart"/>
      <w:r>
        <w:t>BrewViet</w:t>
      </w:r>
      <w:proofErr w:type="spellEnd"/>
      <w:r>
        <w:t xml:space="preserve"> focuses on merging traditional Vietnamese coffee practices with modern specialty brewing, prioritizing understanding and usability over sheer product availability. The e-commerce model delivers five distinct product groups organized by brewing method rather than price or brand: Traditional Vietnamese Methods, Pour-Over Systems, French Press Collections, Portable Solutions, and Complete Brewing Kits. This method-first categorization reflects natural customer search behavior and reduces decision complexity for consumers uncertain which brewing technique matches their preferences. </w:t>
      </w:r>
      <w:proofErr w:type="spellStart"/>
      <w:r>
        <w:t>BrewViet</w:t>
      </w:r>
      <w:proofErr w:type="spellEnd"/>
      <w:r>
        <w:t xml:space="preserve"> serves three primary customer segments validated through strategic market assessment: Traditional Heritage enthusiasts seeking quality upgrades while maintaining cultural connection; Modern Specialty explorers experimenting with international brewing techniques; and Gift Purchasers requiring convenient, quality-assured coffee-related presents. These segments collectively represent a cohesive market unified by experiential value rather than purely transactional intent.</w:t>
      </w:r>
    </w:p>
    <w:p w14:paraId="3F09FF8C" w14:textId="19DC4D41" w:rsidR="00F94F0B" w:rsidRDefault="005919CE" w:rsidP="00841E39">
      <w:pPr>
        <w:spacing w:before="240" w:after="240" w:line="360" w:lineRule="auto"/>
        <w:jc w:val="both"/>
      </w:pPr>
      <w:r>
        <w:t>Competitive differentiation is built on four strategic pillars: method-based curation that lowers research effort, Vietnamese-language educational content addressing accessibility barriers, direct sourcing from Da Lat and Lam Dong highlands to ensure alignment between equipment and coffee quality (Vietnam Briefing, 2024), and an integrated ecosystem approach that bundles equipment, coffee, and knowledge into a single customer journey. Revenue generation follows three complementary streams, including primary equipment sales, recurring consumable purchases, and bundled brewing kits targeting first-time users and gift buyers. The website platform is designed to balance usability and scalability, supporting localized payments, educational integration, and future expansion into subscriptions and personalized brewing experiences.</w:t>
      </w:r>
    </w:p>
    <w:p w14:paraId="7D9D7B37" w14:textId="77777777" w:rsidR="00F94F0B" w:rsidRDefault="00F94F0B" w:rsidP="00841E39">
      <w:pPr>
        <w:jc w:val="both"/>
      </w:pPr>
    </w:p>
    <w:p w14:paraId="1D8CF9A0" w14:textId="77777777" w:rsidR="00F94F0B" w:rsidRDefault="005919CE" w:rsidP="00841E39">
      <w:pPr>
        <w:pStyle w:val="Heading1"/>
        <w:spacing w:before="400"/>
        <w:jc w:val="both"/>
      </w:pPr>
      <w:r>
        <w:t>2. BUSINESS MODEL DESCRIPTION</w:t>
      </w:r>
    </w:p>
    <w:p w14:paraId="4451205A" w14:textId="24AAAE46" w:rsidR="00F94F0B" w:rsidRDefault="005919CE" w:rsidP="00841E39">
      <w:pPr>
        <w:pStyle w:val="Heading2"/>
      </w:pPr>
      <w:r>
        <w:t>2.1</w:t>
      </w:r>
      <w:r w:rsidR="00841E39">
        <w:t>.</w:t>
      </w:r>
      <w:r>
        <w:t xml:space="preserve"> E-Commerce Model</w:t>
      </w:r>
    </w:p>
    <w:p w14:paraId="7753037E" w14:textId="7B027002" w:rsidR="00F94F0B" w:rsidRDefault="005919CE" w:rsidP="00841E39">
      <w:pPr>
        <w:spacing w:line="360" w:lineRule="auto"/>
        <w:jc w:val="both"/>
        <w:rPr>
          <w:rFonts w:ascii="Times New Roman Regular" w:hAnsi="Times New Roman Regular" w:cs="Times New Roman Regular"/>
        </w:rPr>
      </w:pPr>
      <w:proofErr w:type="spellStart"/>
      <w:r>
        <w:rPr>
          <w:rFonts w:ascii="Times New Roman Regular" w:eastAsia="SimSun" w:hAnsi="Times New Roman Regular" w:cs="Times New Roman Regular"/>
          <w:lang w:eastAsia="zh-CN" w:bidi="ar"/>
        </w:rPr>
        <w:t>BrewViet</w:t>
      </w:r>
      <w:proofErr w:type="spellEnd"/>
      <w:r>
        <w:rPr>
          <w:rFonts w:ascii="Times New Roman Regular" w:eastAsia="SimSun" w:hAnsi="Times New Roman Regular" w:cs="Times New Roman Regular"/>
          <w:lang w:eastAsia="zh-CN" w:bidi="ar"/>
        </w:rPr>
        <w:t xml:space="preserve"> utilizes a Business-to-Consumer (B2C) e-commerce model to deliver curated home coffee brewing solutions directly to consumers via owned digital platforms. This approach is designed to support products requiring education and guided learning rather than simple price transactions. Through the B2C model, </w:t>
      </w:r>
      <w:proofErr w:type="spellStart"/>
      <w:r>
        <w:rPr>
          <w:rFonts w:ascii="Times New Roman Regular" w:eastAsia="SimSun" w:hAnsi="Times New Roman Regular" w:cs="Times New Roman Regular"/>
          <w:lang w:eastAsia="zh-CN" w:bidi="ar"/>
        </w:rPr>
        <w:t>BrewViet</w:t>
      </w:r>
      <w:proofErr w:type="spellEnd"/>
      <w:r>
        <w:rPr>
          <w:rFonts w:ascii="Times New Roman Regular" w:eastAsia="SimSun" w:hAnsi="Times New Roman Regular" w:cs="Times New Roman Regular"/>
          <w:lang w:eastAsia="zh-CN" w:bidi="ar"/>
        </w:rPr>
        <w:t xml:space="preserve"> integrates educational content and feedback into the purchasing journey, enhancing brand storytelling and trust essential for specialty products. As Vietnam's e-commerce landscape grows, with consumer spending reaching $16 billion in online shopping in 2024 (Vietnam News, 2025), consumers increasingly favor online channels for significant purchases when adequate guidance is provided (Ministry of Industry and Trade, 2024), making the B2C strategy a sustainable foundation for long-term brand growth.</w:t>
      </w:r>
    </w:p>
    <w:p w14:paraId="46BA0111" w14:textId="4B94ED08" w:rsidR="00F94F0B" w:rsidRDefault="005919CE" w:rsidP="00841E39">
      <w:pPr>
        <w:pStyle w:val="Heading2"/>
      </w:pPr>
      <w:r>
        <w:t>2.2</w:t>
      </w:r>
      <w:r w:rsidR="00841E39">
        <w:t>.</w:t>
      </w:r>
      <w:r>
        <w:t xml:space="preserve"> Target Market</w:t>
      </w:r>
    </w:p>
    <w:p w14:paraId="68C7D299" w14:textId="2B563136" w:rsidR="00F94F0B" w:rsidRDefault="00841E39" w:rsidP="00841E39">
      <w:pPr>
        <w:pStyle w:val="Heading3"/>
      </w:pPr>
      <w:r>
        <w:t>2.2.1. Customer Segments</w:t>
      </w:r>
    </w:p>
    <w:p w14:paraId="54E72739" w14:textId="7F292068" w:rsidR="00F94F0B" w:rsidRDefault="005919CE" w:rsidP="00146291">
      <w:pPr>
        <w:spacing w:before="240" w:line="360" w:lineRule="auto"/>
        <w:jc w:val="both"/>
      </w:pPr>
      <w:proofErr w:type="spellStart"/>
      <w:r>
        <w:t>BrewViet</w:t>
      </w:r>
      <w:proofErr w:type="spellEnd"/>
      <w:r>
        <w:t xml:space="preserve"> serves three primary customer segments</w:t>
      </w:r>
      <w:r w:rsidR="00841E39">
        <w:t>:</w:t>
      </w:r>
    </w:p>
    <w:p w14:paraId="42D8A846" w14:textId="77777777" w:rsidR="00F94F0B" w:rsidRDefault="005919CE" w:rsidP="00841E39">
      <w:pPr>
        <w:pStyle w:val="ListParagraph"/>
        <w:numPr>
          <w:ilvl w:val="0"/>
          <w:numId w:val="12"/>
        </w:numPr>
        <w:jc w:val="both"/>
      </w:pPr>
      <w:r w:rsidRPr="00841E39">
        <w:rPr>
          <w:rStyle w:val="Strong"/>
          <w:b w:val="0"/>
          <w:bCs w:val="0"/>
        </w:rPr>
        <w:t>Traditional Heritage consumers (30–55)</w:t>
      </w:r>
      <w:r>
        <w:t xml:space="preserve"> seek quality improvement while maintaining familiar brewing habits. They value reliability, cultural resonance, and gifting suitability.</w:t>
      </w:r>
    </w:p>
    <w:p w14:paraId="0CBC54DB" w14:textId="77777777" w:rsidR="00F94F0B" w:rsidRDefault="005919CE" w:rsidP="00841E39">
      <w:pPr>
        <w:pStyle w:val="ListParagraph"/>
        <w:numPr>
          <w:ilvl w:val="0"/>
          <w:numId w:val="12"/>
        </w:numPr>
        <w:jc w:val="both"/>
      </w:pPr>
      <w:r w:rsidRPr="00841E39">
        <w:rPr>
          <w:rStyle w:val="Strong"/>
          <w:b w:val="0"/>
          <w:bCs w:val="0"/>
        </w:rPr>
        <w:t>Modern Specialty consumers (18–35)</w:t>
      </w:r>
      <w:r>
        <w:t xml:space="preserve"> are motivated by café-style experiences, aesthetics, and experimentation. Their purchasing decisions are influenced by visual content, peer recommendations, and social media discovery.</w:t>
      </w:r>
    </w:p>
    <w:p w14:paraId="30101DB7" w14:textId="77777777" w:rsidR="00F94F0B" w:rsidRDefault="005919CE" w:rsidP="00841E39">
      <w:pPr>
        <w:pStyle w:val="ListParagraph"/>
        <w:numPr>
          <w:ilvl w:val="0"/>
          <w:numId w:val="12"/>
        </w:numPr>
        <w:jc w:val="both"/>
      </w:pPr>
      <w:r w:rsidRPr="00841E39">
        <w:rPr>
          <w:rStyle w:val="Strong"/>
          <w:b w:val="0"/>
          <w:bCs w:val="0"/>
        </w:rPr>
        <w:t>Gift purchasers (25–50)</w:t>
      </w:r>
      <w:r>
        <w:t xml:space="preserve"> prioritize convenience, completeness, and confidence in quality, particularly during seasonal occasions.</w:t>
      </w:r>
    </w:p>
    <w:p w14:paraId="7550CC3F" w14:textId="77777777" w:rsidR="00F94F0B" w:rsidRDefault="005919CE" w:rsidP="00146291">
      <w:pPr>
        <w:spacing w:before="240" w:line="360" w:lineRule="auto"/>
        <w:jc w:val="both"/>
      </w:pPr>
      <w:r>
        <w:t>While differing in motivation, all segments share a need for clarity, trust, and guided product selection.</w:t>
      </w:r>
    </w:p>
    <w:p w14:paraId="37B873C4" w14:textId="28C93F7A" w:rsidR="00F94F0B" w:rsidRDefault="00841E39" w:rsidP="005919CE">
      <w:pPr>
        <w:pStyle w:val="Heading3"/>
        <w:jc w:val="both"/>
      </w:pPr>
      <w:r>
        <w:t xml:space="preserve">2.2.2. </w:t>
      </w:r>
      <w:r w:rsidR="005919CE">
        <w:t>Vietnamese E-Commerce Behaviors</w:t>
      </w:r>
    </w:p>
    <w:p w14:paraId="74195FC2" w14:textId="0188EE9D" w:rsidR="00F94F0B" w:rsidRPr="00146291" w:rsidRDefault="005919CE" w:rsidP="00146291">
      <w:pPr>
        <w:spacing w:line="360" w:lineRule="auto"/>
        <w:jc w:val="both"/>
        <w:rPr>
          <w:rFonts w:ascii="Times New Roman Regular" w:hAnsi="Times New Roman Regular" w:cs="Times New Roman Regular"/>
        </w:rPr>
      </w:pPr>
      <w:r>
        <w:rPr>
          <w:rFonts w:ascii="Times New Roman Regular" w:eastAsia="SimSun" w:hAnsi="Times New Roman Regular" w:cs="Times New Roman Regular"/>
          <w:lang w:eastAsia="zh-CN" w:bidi="ar"/>
        </w:rPr>
        <w:t xml:space="preserve">Vietnamese consumers demonstrate research-oriented online shopping behavior for specialty products (Nielsen Vietnam, 2023). They actively compare options, consume instructional </w:t>
      </w:r>
      <w:r>
        <w:rPr>
          <w:rFonts w:ascii="Times New Roman Regular" w:eastAsia="SimSun" w:hAnsi="Times New Roman Regular" w:cs="Times New Roman Regular"/>
          <w:lang w:eastAsia="zh-CN" w:bidi="ar"/>
        </w:rPr>
        <w:lastRenderedPageBreak/>
        <w:t>content, and rely on visual and social proof. Payment preferences favor e-wallets and bank transfers, reinforcing the need for flexible, frictionless checkout experiences (Vietnam E-commerce Association, 2023).</w:t>
      </w:r>
    </w:p>
    <w:p w14:paraId="0C7B7A69" w14:textId="77777777" w:rsidR="00F94F0B" w:rsidRPr="005919CE" w:rsidRDefault="005919CE" w:rsidP="005919CE">
      <w:pPr>
        <w:pStyle w:val="Heading2"/>
      </w:pPr>
      <w:r w:rsidRPr="005919CE">
        <w:t>2.3 Competitive Advantage</w:t>
      </w:r>
    </w:p>
    <w:p w14:paraId="7813B507" w14:textId="77777777" w:rsidR="00F94F0B" w:rsidRDefault="005919CE" w:rsidP="00146291">
      <w:pPr>
        <w:spacing w:after="240" w:line="360" w:lineRule="auto"/>
        <w:jc w:val="both"/>
        <w:rPr>
          <w:b/>
          <w:bCs/>
        </w:rPr>
      </w:pPr>
      <w:r>
        <w:t>Competitive differentiation is built on four strategic pillars:</w:t>
      </w:r>
    </w:p>
    <w:p w14:paraId="2714D82A" w14:textId="77777777" w:rsidR="00F94F0B" w:rsidRPr="00146291" w:rsidRDefault="005919CE" w:rsidP="00146291">
      <w:pPr>
        <w:pStyle w:val="ListParagraph"/>
        <w:numPr>
          <w:ilvl w:val="0"/>
          <w:numId w:val="13"/>
        </w:numPr>
        <w:spacing w:after="240"/>
        <w:jc w:val="both"/>
        <w:rPr>
          <w:b/>
          <w:bCs/>
        </w:rPr>
      </w:pPr>
      <w:r w:rsidRPr="00146291">
        <w:rPr>
          <w:rStyle w:val="Strong"/>
          <w:b w:val="0"/>
          <w:bCs w:val="0"/>
        </w:rPr>
        <w:t>Method-based curation</w:t>
      </w:r>
      <w:r>
        <w:t>, organizing products around brewing outcomes rather than individual items;</w:t>
      </w:r>
    </w:p>
    <w:p w14:paraId="65B5783B" w14:textId="77777777" w:rsidR="00F94F0B" w:rsidRPr="00146291" w:rsidRDefault="005919CE" w:rsidP="00146291">
      <w:pPr>
        <w:pStyle w:val="ListParagraph"/>
        <w:numPr>
          <w:ilvl w:val="0"/>
          <w:numId w:val="13"/>
        </w:numPr>
        <w:spacing w:after="240"/>
        <w:jc w:val="both"/>
        <w:rPr>
          <w:b/>
          <w:bCs/>
        </w:rPr>
      </w:pPr>
      <w:r w:rsidRPr="00146291">
        <w:rPr>
          <w:rStyle w:val="Strong"/>
          <w:b w:val="0"/>
          <w:bCs w:val="0"/>
        </w:rPr>
        <w:t>Education-first content</w:t>
      </w:r>
      <w:r>
        <w:t>, embedding guidance and tutorials into the shopping journey;</w:t>
      </w:r>
    </w:p>
    <w:p w14:paraId="7DD25961" w14:textId="77777777" w:rsidR="00F94F0B" w:rsidRPr="00146291" w:rsidRDefault="005919CE" w:rsidP="00146291">
      <w:pPr>
        <w:pStyle w:val="ListParagraph"/>
        <w:numPr>
          <w:ilvl w:val="0"/>
          <w:numId w:val="13"/>
        </w:numPr>
        <w:spacing w:after="240"/>
        <w:jc w:val="both"/>
        <w:rPr>
          <w:b/>
          <w:bCs/>
          <w:lang w:val="vi-VN"/>
        </w:rPr>
      </w:pPr>
      <w:r w:rsidRPr="00146291">
        <w:rPr>
          <w:rStyle w:val="Strong"/>
          <w:b w:val="0"/>
          <w:bCs w:val="0"/>
        </w:rPr>
        <w:t>Cultural contextualization</w:t>
      </w:r>
      <w:r>
        <w:t xml:space="preserve">, positioning coffee brewing within Vietnamese traditions; </w:t>
      </w:r>
    </w:p>
    <w:p w14:paraId="09BBD84D" w14:textId="77777777" w:rsidR="00F94F0B" w:rsidRPr="00146291" w:rsidRDefault="005919CE" w:rsidP="00146291">
      <w:pPr>
        <w:pStyle w:val="ListParagraph"/>
        <w:numPr>
          <w:ilvl w:val="0"/>
          <w:numId w:val="13"/>
        </w:numPr>
        <w:spacing w:after="240"/>
        <w:jc w:val="both"/>
        <w:rPr>
          <w:b/>
          <w:bCs/>
        </w:rPr>
      </w:pPr>
      <w:r w:rsidRPr="00146291">
        <w:rPr>
          <w:rStyle w:val="Strong"/>
          <w:b w:val="0"/>
          <w:bCs w:val="0"/>
        </w:rPr>
        <w:t>Trust and authenticity</w:t>
      </w:r>
      <w:r>
        <w:t>, reinforced through transparent sourcing and consistent product presentation.</w:t>
      </w:r>
    </w:p>
    <w:p w14:paraId="0665B168" w14:textId="77777777" w:rsidR="00F94F0B" w:rsidRDefault="005919CE" w:rsidP="00146291">
      <w:pPr>
        <w:spacing w:after="240" w:line="360" w:lineRule="auto"/>
        <w:jc w:val="both"/>
      </w:pPr>
      <w:r>
        <w:t xml:space="preserve">These elements allow </w:t>
      </w:r>
      <w:proofErr w:type="spellStart"/>
      <w:r>
        <w:t>BrewViet</w:t>
      </w:r>
      <w:proofErr w:type="spellEnd"/>
      <w:r>
        <w:t xml:space="preserve"> to compete on expertise and experience instead of price alone.</w:t>
      </w:r>
    </w:p>
    <w:p w14:paraId="06539570" w14:textId="77777777" w:rsidR="00F94F0B" w:rsidRDefault="005919CE" w:rsidP="005919CE">
      <w:pPr>
        <w:pStyle w:val="Heading2"/>
        <w:spacing w:before="0"/>
        <w:jc w:val="both"/>
      </w:pPr>
      <w:r>
        <w:t>2.4. Revenue Model</w:t>
      </w:r>
    </w:p>
    <w:p w14:paraId="4F989512" w14:textId="77777777" w:rsidR="00F94F0B" w:rsidRDefault="005919CE" w:rsidP="005919CE">
      <w:pPr>
        <w:spacing w:line="360" w:lineRule="auto"/>
        <w:jc w:val="both"/>
      </w:pPr>
      <w:proofErr w:type="spellStart"/>
      <w:r>
        <w:t>BrewViet’s</w:t>
      </w:r>
      <w:proofErr w:type="spellEnd"/>
      <w:r>
        <w:t xml:space="preserve"> revenue model consists of three complementary streams. Equipment sales serve as the primary entry point, capturing customers during initial method adoption or upgrades and driving traffic and market penetration. Consumable products, such as coffee beans and replacement supplies, generate recurring revenue through natural repurchase cycles, increasing customer lifetime value and stabilizing cash flow. Complete brewing kits bundle equipment, consumables, and instructions into a single solution, appealing to convenience-driven and gift-oriented customers while improving average order value. Together, these streams create a balanced structure that supports both acquisition and retention.</w:t>
      </w:r>
    </w:p>
    <w:p w14:paraId="2B9BB3E6" w14:textId="77777777" w:rsidR="00F94F0B" w:rsidRDefault="005919CE" w:rsidP="00146291">
      <w:pPr>
        <w:pStyle w:val="Heading2"/>
      </w:pPr>
      <w:r>
        <w:t>2.5. Growth Potential</w:t>
      </w:r>
    </w:p>
    <w:p w14:paraId="3C5D4786" w14:textId="41CD206F" w:rsidR="00F94F0B" w:rsidRDefault="005919CE" w:rsidP="005919CE">
      <w:pPr>
        <w:spacing w:line="360" w:lineRule="auto"/>
        <w:jc w:val="both"/>
        <w:rPr>
          <w:rFonts w:ascii="Times New Roman Regular" w:eastAsia="SimSun" w:hAnsi="Times New Roman Regular" w:cs="Times New Roman Regular"/>
          <w:lang w:eastAsia="zh-CN" w:bidi="ar"/>
        </w:rPr>
      </w:pPr>
      <w:proofErr w:type="spellStart"/>
      <w:r>
        <w:rPr>
          <w:rFonts w:ascii="Times New Roman Regular" w:eastAsia="SimSun" w:hAnsi="Times New Roman Regular" w:cs="Times New Roman Regular"/>
          <w:lang w:eastAsia="zh-CN" w:bidi="ar"/>
        </w:rPr>
        <w:t>BrewViet's</w:t>
      </w:r>
      <w:proofErr w:type="spellEnd"/>
      <w:r>
        <w:rPr>
          <w:rFonts w:ascii="Times New Roman Regular" w:eastAsia="SimSun" w:hAnsi="Times New Roman Regular" w:cs="Times New Roman Regular"/>
          <w:lang w:eastAsia="zh-CN" w:bidi="ar"/>
        </w:rPr>
        <w:t xml:space="preserve"> digital-first and content-driven model is inherently scalable. In the medium term, the business can expand into subscriptions, limited-edition products, and community engagement without altering its core value proposition. In the long term, accumulated customer insights and brand credibility enable opportunities for private-label development, selective partnerships, and regional expansion. By establishing early leadership in education </w:t>
      </w:r>
      <w:r>
        <w:rPr>
          <w:rFonts w:ascii="Times New Roman Regular" w:eastAsia="SimSun" w:hAnsi="Times New Roman Regular" w:cs="Times New Roman Regular"/>
          <w:lang w:eastAsia="zh-CN" w:bidi="ar"/>
        </w:rPr>
        <w:lastRenderedPageBreak/>
        <w:t xml:space="preserve">and curation, </w:t>
      </w:r>
      <w:proofErr w:type="spellStart"/>
      <w:r>
        <w:rPr>
          <w:rFonts w:ascii="Times New Roman Regular" w:eastAsia="SimSun" w:hAnsi="Times New Roman Regular" w:cs="Times New Roman Regular"/>
          <w:lang w:eastAsia="zh-CN" w:bidi="ar"/>
        </w:rPr>
        <w:t>BrewViet</w:t>
      </w:r>
      <w:proofErr w:type="spellEnd"/>
      <w:r>
        <w:rPr>
          <w:rFonts w:ascii="Times New Roman Regular" w:eastAsia="SimSun" w:hAnsi="Times New Roman Regular" w:cs="Times New Roman Regular"/>
          <w:lang w:eastAsia="zh-CN" w:bidi="ar"/>
        </w:rPr>
        <w:t xml:space="preserve"> positions itself as a reference brand within Vietnam's growing home coffee ecosystem (Kantar Worldpanel Vietnam, 2024; Ministry of Industry and Trade, 2024).</w:t>
      </w:r>
    </w:p>
    <w:p w14:paraId="618DA822" w14:textId="77777777" w:rsidR="00F94F0B" w:rsidRDefault="005919CE" w:rsidP="00841E39">
      <w:pPr>
        <w:pStyle w:val="Heading1"/>
        <w:spacing w:before="400" w:line="240" w:lineRule="auto"/>
        <w:jc w:val="both"/>
      </w:pPr>
      <w:r>
        <w:t>3. WEBSITE DEVELOPMENT PLAN</w:t>
      </w:r>
    </w:p>
    <w:p w14:paraId="127812FF" w14:textId="76C21D46" w:rsidR="00F94F0B" w:rsidRDefault="005919CE" w:rsidP="00841E39">
      <w:pPr>
        <w:pStyle w:val="Heading2"/>
        <w:spacing w:line="240" w:lineRule="auto"/>
        <w:jc w:val="both"/>
      </w:pPr>
      <w:r>
        <w:t>3.1</w:t>
      </w:r>
      <w:r w:rsidR="00146291">
        <w:t>.</w:t>
      </w:r>
      <w:r>
        <w:t xml:space="preserve"> Web Platform Selection</w:t>
      </w:r>
    </w:p>
    <w:p w14:paraId="237D70AB" w14:textId="77777777" w:rsidR="00F94F0B" w:rsidRDefault="005919CE" w:rsidP="00146291">
      <w:pPr>
        <w:pStyle w:val="NormalWeb"/>
        <w:spacing w:line="360" w:lineRule="auto"/>
        <w:jc w:val="both"/>
      </w:pPr>
      <w:r>
        <w:t xml:space="preserve">Selecting an appropriate web platform is a foundational decision that directly affects system flexibility, cost efficiency, and long-term development capability. </w:t>
      </w:r>
      <w:proofErr w:type="spellStart"/>
      <w:r>
        <w:t>BrewViet’s</w:t>
      </w:r>
      <w:proofErr w:type="spellEnd"/>
      <w:r>
        <w:t xml:space="preserve"> website is designed not only to sell products but also to guide users through different coffee brewing approaches. Therefore, the platform must support flexible product categorization, localized payment integration, and efficient administrative control.</w:t>
      </w:r>
      <w:r>
        <w:rPr>
          <w:lang w:val="vi-VN"/>
        </w:rPr>
        <w:t xml:space="preserve"> </w:t>
      </w:r>
      <w:r>
        <w:t xml:space="preserve">Three platform approaches were evaluated: Vietnamese Software-as-a-Service (SaaS) platforms (e.g., </w:t>
      </w:r>
      <w:proofErr w:type="spellStart"/>
      <w:r>
        <w:t>Haravan</w:t>
      </w:r>
      <w:proofErr w:type="spellEnd"/>
      <w:r>
        <w:t xml:space="preserve">, </w:t>
      </w:r>
      <w:proofErr w:type="spellStart"/>
      <w:r>
        <w:t>Sapo</w:t>
      </w:r>
      <w:proofErr w:type="spellEnd"/>
      <w:r>
        <w:t>), international e-commerce platforms (e.g., Shopify, WooCommerce), and a lightweight custom-built website.</w:t>
      </w:r>
    </w:p>
    <w:tbl>
      <w:tblPr>
        <w:tblStyle w:val="TableGrid"/>
        <w:tblW w:w="0" w:type="auto"/>
        <w:tblLook w:val="04A0" w:firstRow="1" w:lastRow="0" w:firstColumn="1" w:lastColumn="0" w:noHBand="0" w:noVBand="1"/>
      </w:tblPr>
      <w:tblGrid>
        <w:gridCol w:w="2310"/>
        <w:gridCol w:w="2310"/>
        <w:gridCol w:w="2311"/>
        <w:gridCol w:w="2311"/>
      </w:tblGrid>
      <w:tr w:rsidR="00F94F0B" w14:paraId="201BBA29" w14:textId="77777777">
        <w:trPr>
          <w:trHeight w:val="605"/>
        </w:trPr>
        <w:tc>
          <w:tcPr>
            <w:tcW w:w="2310" w:type="dxa"/>
            <w:vAlign w:val="center"/>
          </w:tcPr>
          <w:p w14:paraId="1E581429"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bCs/>
                <w:lang w:eastAsia="zh-CN" w:bidi="ar"/>
              </w:rPr>
              <w:t>Criteria</w:t>
            </w:r>
          </w:p>
        </w:tc>
        <w:tc>
          <w:tcPr>
            <w:tcW w:w="2310" w:type="dxa"/>
            <w:vAlign w:val="center"/>
          </w:tcPr>
          <w:p w14:paraId="340A19AD"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bCs/>
                <w:lang w:eastAsia="zh-CN" w:bidi="ar"/>
              </w:rPr>
              <w:t>Vietnamese SaaS</w:t>
            </w:r>
          </w:p>
        </w:tc>
        <w:tc>
          <w:tcPr>
            <w:tcW w:w="2311" w:type="dxa"/>
            <w:vAlign w:val="center"/>
          </w:tcPr>
          <w:p w14:paraId="0287BED8"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bCs/>
                <w:lang w:eastAsia="zh-CN" w:bidi="ar"/>
              </w:rPr>
              <w:t>International Platforms</w:t>
            </w:r>
          </w:p>
        </w:tc>
        <w:tc>
          <w:tcPr>
            <w:tcW w:w="2311" w:type="dxa"/>
            <w:vAlign w:val="center"/>
          </w:tcPr>
          <w:p w14:paraId="2CB11267"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bCs/>
                <w:lang w:eastAsia="zh-CN" w:bidi="ar"/>
              </w:rPr>
              <w:t>Custom-built Website</w:t>
            </w:r>
          </w:p>
        </w:tc>
      </w:tr>
      <w:tr w:rsidR="00F94F0B" w14:paraId="142FB9BC" w14:textId="77777777">
        <w:trPr>
          <w:trHeight w:val="334"/>
        </w:trPr>
        <w:tc>
          <w:tcPr>
            <w:tcW w:w="2310" w:type="dxa"/>
            <w:vAlign w:val="center"/>
          </w:tcPr>
          <w:p w14:paraId="62C17EF9"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Setup Speed</w:t>
            </w:r>
          </w:p>
        </w:tc>
        <w:tc>
          <w:tcPr>
            <w:tcW w:w="2310" w:type="dxa"/>
            <w:vAlign w:val="center"/>
          </w:tcPr>
          <w:p w14:paraId="34310C9F"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Fast</w:t>
            </w:r>
          </w:p>
        </w:tc>
        <w:tc>
          <w:tcPr>
            <w:tcW w:w="2311" w:type="dxa"/>
            <w:vAlign w:val="center"/>
          </w:tcPr>
          <w:p w14:paraId="58BDF465"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Moderate</w:t>
            </w:r>
          </w:p>
        </w:tc>
        <w:tc>
          <w:tcPr>
            <w:tcW w:w="2311" w:type="dxa"/>
            <w:vAlign w:val="center"/>
          </w:tcPr>
          <w:p w14:paraId="0A55AF38"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Moderate</w:t>
            </w:r>
          </w:p>
        </w:tc>
      </w:tr>
      <w:tr w:rsidR="00F94F0B" w14:paraId="432953CD" w14:textId="77777777">
        <w:trPr>
          <w:trHeight w:val="393"/>
        </w:trPr>
        <w:tc>
          <w:tcPr>
            <w:tcW w:w="2310" w:type="dxa"/>
            <w:vAlign w:val="center"/>
          </w:tcPr>
          <w:p w14:paraId="05F5123B"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Custom Structure</w:t>
            </w:r>
          </w:p>
        </w:tc>
        <w:tc>
          <w:tcPr>
            <w:tcW w:w="2310" w:type="dxa"/>
            <w:vAlign w:val="center"/>
          </w:tcPr>
          <w:p w14:paraId="25C90600"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Limited</w:t>
            </w:r>
          </w:p>
        </w:tc>
        <w:tc>
          <w:tcPr>
            <w:tcW w:w="2311" w:type="dxa"/>
            <w:vAlign w:val="center"/>
          </w:tcPr>
          <w:p w14:paraId="2BF7FA0E"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App-dependent</w:t>
            </w:r>
          </w:p>
        </w:tc>
        <w:tc>
          <w:tcPr>
            <w:tcW w:w="2311" w:type="dxa"/>
            <w:vAlign w:val="center"/>
          </w:tcPr>
          <w:p w14:paraId="6340AC92"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High flexibility</w:t>
            </w:r>
          </w:p>
        </w:tc>
      </w:tr>
      <w:tr w:rsidR="00F94F0B" w14:paraId="66EFE131" w14:textId="77777777">
        <w:tc>
          <w:tcPr>
            <w:tcW w:w="2310" w:type="dxa"/>
            <w:vAlign w:val="center"/>
          </w:tcPr>
          <w:p w14:paraId="2380B57E"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Localization (VN payments)</w:t>
            </w:r>
          </w:p>
        </w:tc>
        <w:tc>
          <w:tcPr>
            <w:tcW w:w="2310" w:type="dxa"/>
            <w:vAlign w:val="center"/>
          </w:tcPr>
          <w:p w14:paraId="1BBF6A55"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Strong</w:t>
            </w:r>
          </w:p>
        </w:tc>
        <w:tc>
          <w:tcPr>
            <w:tcW w:w="2311" w:type="dxa"/>
            <w:vAlign w:val="center"/>
          </w:tcPr>
          <w:p w14:paraId="195F0444"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Moderate</w:t>
            </w:r>
          </w:p>
        </w:tc>
        <w:tc>
          <w:tcPr>
            <w:tcW w:w="2311" w:type="dxa"/>
            <w:vAlign w:val="center"/>
          </w:tcPr>
          <w:p w14:paraId="6D335FD2"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Full control</w:t>
            </w:r>
          </w:p>
        </w:tc>
      </w:tr>
      <w:tr w:rsidR="00F94F0B" w14:paraId="0FA6947F" w14:textId="77777777">
        <w:tc>
          <w:tcPr>
            <w:tcW w:w="2310" w:type="dxa"/>
            <w:vAlign w:val="center"/>
          </w:tcPr>
          <w:p w14:paraId="1B9EEFD7"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Annual Cost (estimated)</w:t>
            </w:r>
          </w:p>
        </w:tc>
        <w:tc>
          <w:tcPr>
            <w:tcW w:w="2310" w:type="dxa"/>
            <w:vAlign w:val="center"/>
          </w:tcPr>
          <w:p w14:paraId="3B63D92E"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3.6–6 million VND</w:t>
            </w:r>
          </w:p>
        </w:tc>
        <w:tc>
          <w:tcPr>
            <w:tcW w:w="2311" w:type="dxa"/>
            <w:vAlign w:val="center"/>
          </w:tcPr>
          <w:p w14:paraId="008F9DE5"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8–15 million VND</w:t>
            </w:r>
          </w:p>
        </w:tc>
        <w:tc>
          <w:tcPr>
            <w:tcW w:w="2311" w:type="dxa"/>
            <w:vAlign w:val="center"/>
          </w:tcPr>
          <w:p w14:paraId="20A9080D"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~1–1.5 million VND</w:t>
            </w:r>
          </w:p>
        </w:tc>
      </w:tr>
      <w:tr w:rsidR="00F94F0B" w14:paraId="7FA2B590" w14:textId="77777777">
        <w:trPr>
          <w:trHeight w:val="409"/>
        </w:trPr>
        <w:tc>
          <w:tcPr>
            <w:tcW w:w="2310" w:type="dxa"/>
            <w:vAlign w:val="center"/>
          </w:tcPr>
          <w:p w14:paraId="049B8CD7"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Scalability</w:t>
            </w:r>
          </w:p>
        </w:tc>
        <w:tc>
          <w:tcPr>
            <w:tcW w:w="2310" w:type="dxa"/>
            <w:vAlign w:val="center"/>
          </w:tcPr>
          <w:p w14:paraId="5E76D4E1"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Platform-limited</w:t>
            </w:r>
          </w:p>
        </w:tc>
        <w:tc>
          <w:tcPr>
            <w:tcW w:w="2311" w:type="dxa"/>
            <w:vAlign w:val="center"/>
          </w:tcPr>
          <w:p w14:paraId="0FD1A9D9"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App-limited</w:t>
            </w:r>
          </w:p>
        </w:tc>
        <w:tc>
          <w:tcPr>
            <w:tcW w:w="2311" w:type="dxa"/>
            <w:vAlign w:val="center"/>
          </w:tcPr>
          <w:p w14:paraId="796DAD6A" w14:textId="77777777" w:rsidR="00F94F0B" w:rsidRDefault="005919CE" w:rsidP="00146291">
            <w:pPr>
              <w:widowControl/>
              <w:spacing w:line="360" w:lineRule="auto"/>
              <w:jc w:val="center"/>
              <w:rPr>
                <w:rFonts w:ascii="Times New Roman Regular" w:hAnsi="Times New Roman Regular" w:cs="Times New Roman Regular"/>
              </w:rPr>
            </w:pPr>
            <w:r>
              <w:rPr>
                <w:rFonts w:ascii="Times New Roman Regular" w:eastAsia="SimSun" w:hAnsi="Times New Roman Regular" w:cs="Times New Roman Regular"/>
                <w:lang w:eastAsia="zh-CN" w:bidi="ar"/>
              </w:rPr>
              <w:t>Fully scalable</w:t>
            </w:r>
          </w:p>
        </w:tc>
      </w:tr>
    </w:tbl>
    <w:p w14:paraId="201C5179" w14:textId="77777777" w:rsidR="00F94F0B" w:rsidRDefault="005919CE" w:rsidP="00146291">
      <w:pPr>
        <w:pStyle w:val="NormalWeb"/>
        <w:jc w:val="center"/>
        <w:rPr>
          <w:rStyle w:val="Emphasis"/>
          <w:rFonts w:ascii="Times New Roman Bold" w:hAnsi="Times New Roman Bold" w:cs="Times New Roman Bold"/>
          <w:b/>
          <w:bCs/>
          <w:i w:val="0"/>
          <w:iCs w:val="0"/>
        </w:rPr>
      </w:pPr>
      <w:r>
        <w:rPr>
          <w:rFonts w:ascii="Times New Roman Bold" w:hAnsi="Times New Roman Bold" w:cs="Times New Roman Bold"/>
          <w:b/>
          <w:bCs/>
        </w:rPr>
        <w:t>Table 3.1: Comparison of Web Platform Options</w:t>
      </w:r>
    </w:p>
    <w:p w14:paraId="796E41AE" w14:textId="77777777" w:rsidR="00F94F0B" w:rsidRDefault="005919CE" w:rsidP="00146291">
      <w:pPr>
        <w:pStyle w:val="NormalWeb"/>
        <w:jc w:val="center"/>
      </w:pPr>
      <w:r>
        <w:rPr>
          <w:rStyle w:val="Emphasis"/>
        </w:rPr>
        <w:t>Source: Vietnam E-commerce Association (2023); platform pricing disclosures</w:t>
      </w:r>
    </w:p>
    <w:p w14:paraId="15DAAF4B" w14:textId="77777777" w:rsidR="00F94F0B" w:rsidRDefault="005919CE" w:rsidP="00146291">
      <w:pPr>
        <w:pStyle w:val="NormalWeb"/>
        <w:spacing w:line="360" w:lineRule="auto"/>
        <w:jc w:val="both"/>
      </w:pPr>
      <w:r>
        <w:t xml:space="preserve">Vietnamese SaaS platforms offer fast deployment and built-in support for local payment methods, making them suitable for standard online retail operations. However, these platforms rely heavily on fixed templates and predefined product hierarchies, which restrict </w:t>
      </w:r>
      <w:proofErr w:type="spellStart"/>
      <w:r>
        <w:t>BrewViet’s</w:t>
      </w:r>
      <w:proofErr w:type="spellEnd"/>
      <w:r>
        <w:t xml:space="preserve"> ability to organize products based on brewing orientation rather than conventional product types.</w:t>
      </w:r>
      <w:r>
        <w:rPr>
          <w:lang w:val="vi-VN"/>
        </w:rPr>
        <w:t xml:space="preserve"> </w:t>
      </w:r>
      <w:r>
        <w:t xml:space="preserve">International platforms such as Shopify provide better scalability and a rich ecosystem of extensions, but they involve higher recurring subscription costs and </w:t>
      </w:r>
      <w:r>
        <w:lastRenderedPageBreak/>
        <w:t>reliance on third-party applications to adapt to Vietnamese consumer behavior. This increases both operational cost and technical dependency.</w:t>
      </w:r>
    </w:p>
    <w:p w14:paraId="01838620" w14:textId="77777777" w:rsidR="00F94F0B" w:rsidRDefault="005919CE" w:rsidP="00146291">
      <w:pPr>
        <w:pStyle w:val="NormalWeb"/>
        <w:spacing w:line="360" w:lineRule="auto"/>
        <w:jc w:val="both"/>
      </w:pPr>
      <w:r>
        <w:t xml:space="preserve">After evaluation, </w:t>
      </w:r>
      <w:proofErr w:type="spellStart"/>
      <w:r>
        <w:t>BrewViet</w:t>
      </w:r>
      <w:proofErr w:type="spellEnd"/>
      <w:r>
        <w:t xml:space="preserve"> selects a </w:t>
      </w:r>
      <w:r>
        <w:rPr>
          <w:rStyle w:val="Strong"/>
          <w:b w:val="0"/>
          <w:bCs w:val="0"/>
        </w:rPr>
        <w:t>custom-built website</w:t>
      </w:r>
      <w:r>
        <w:t xml:space="preserve"> as the most suitable platform. This approach enables flexible classification of products by both equipment type and brewing approach (Traditional, Pour-over, Immersion, Portable, and Espresso &amp; Advanced), while maintaining full control over system logic and user experience. From a cost perspective, the custom solution minimizes long-term expenses and supports future feature expansion without platform constraints, making it appropriate for a niche, education-oriented e-commerce model.</w:t>
      </w:r>
    </w:p>
    <w:p w14:paraId="2DBD1DBE" w14:textId="0FEA098F" w:rsidR="00F94F0B" w:rsidRDefault="005919CE" w:rsidP="00841E39">
      <w:pPr>
        <w:pStyle w:val="Heading2"/>
        <w:spacing w:line="240" w:lineRule="auto"/>
        <w:jc w:val="both"/>
      </w:pPr>
      <w:r>
        <w:t>3.2</w:t>
      </w:r>
      <w:r w:rsidR="00146291">
        <w:t>.</w:t>
      </w:r>
      <w:r>
        <w:t xml:space="preserve"> Website Structure and Demo Overview</w:t>
      </w:r>
    </w:p>
    <w:p w14:paraId="4B2ACAA1" w14:textId="77777777" w:rsidR="00F94F0B" w:rsidRDefault="005919CE" w:rsidP="00841E39">
      <w:pPr>
        <w:pStyle w:val="NormalWeb"/>
        <w:spacing w:line="360" w:lineRule="auto"/>
        <w:jc w:val="both"/>
      </w:pPr>
      <w:r>
        <w:t xml:space="preserve">The structure of the </w:t>
      </w:r>
      <w:proofErr w:type="spellStart"/>
      <w:r>
        <w:t>BrewViet</w:t>
      </w:r>
      <w:proofErr w:type="spellEnd"/>
      <w:r>
        <w:t xml:space="preserve"> website is designed to reflect how customers naturally explore coffee equipment, moving from general interest to specific purchase decisions. The demo website consists of a homepage, product browsing sections, product detail pages, and supporting informational pages.</w:t>
      </w:r>
    </w:p>
    <w:p w14:paraId="43AC6834" w14:textId="77777777" w:rsidR="00F94F0B" w:rsidRDefault="005919CE" w:rsidP="00146291">
      <w:pPr>
        <w:pStyle w:val="NormalWeb"/>
        <w:spacing w:line="360" w:lineRule="auto"/>
        <w:jc w:val="both"/>
      </w:pPr>
      <w:r>
        <w:t xml:space="preserve">The </w:t>
      </w:r>
      <w:r>
        <w:rPr>
          <w:rStyle w:val="Strong"/>
          <w:b w:val="0"/>
          <w:bCs w:val="0"/>
        </w:rPr>
        <w:t>homepage</w:t>
      </w:r>
      <w:r>
        <w:t xml:space="preserve"> serves as the central navigation hub. It introduces </w:t>
      </w:r>
      <w:proofErr w:type="spellStart"/>
      <w:r>
        <w:t>BrewViet’s</w:t>
      </w:r>
      <w:proofErr w:type="spellEnd"/>
      <w:r>
        <w:t xml:space="preserve"> value proposition through curated product collections ranging from mid-range to premium offerings, while also providing access to brewing-oriented categories. Products can be explored by equipment type (e.g., kettles, cups, </w:t>
      </w:r>
      <w:proofErr w:type="spellStart"/>
      <w:r>
        <w:t>Aeropress</w:t>
      </w:r>
      <w:proofErr w:type="spellEnd"/>
      <w:r>
        <w:t>) or by brewing orientation, allowing users to quickly align products with their intended brewing style. This structure reduces cognitive effort for first-time visitors unfamiliar with technical terminology.</w:t>
      </w:r>
    </w:p>
    <w:p w14:paraId="48266FA7" w14:textId="77777777" w:rsidR="00F94F0B" w:rsidRDefault="005919CE" w:rsidP="00146291">
      <w:pPr>
        <w:pStyle w:val="NormalWeb"/>
        <w:spacing w:line="360" w:lineRule="auto"/>
        <w:jc w:val="both"/>
      </w:pPr>
      <w:r>
        <w:rPr>
          <w:rStyle w:val="Strong"/>
          <w:b w:val="0"/>
          <w:bCs w:val="0"/>
        </w:rPr>
        <w:t>Product listing pages</w:t>
      </w:r>
      <w:r>
        <w:t xml:space="preserve"> allow users to browse all available items with filtering options based on product type and brewing approach. The filtering logic is designed to support exploration rather than overwhelm users with technical parameters. This ensures that users can narrow down choices efficiently while still maintaining visibility across the full product range.</w:t>
      </w:r>
    </w:p>
    <w:p w14:paraId="05962E91" w14:textId="77777777" w:rsidR="00F94F0B" w:rsidRDefault="005919CE" w:rsidP="00146291">
      <w:pPr>
        <w:pStyle w:val="NormalWeb"/>
        <w:spacing w:line="360" w:lineRule="auto"/>
        <w:jc w:val="both"/>
      </w:pPr>
      <w:r>
        <w:t xml:space="preserve">Each </w:t>
      </w:r>
      <w:r>
        <w:rPr>
          <w:rStyle w:val="Strong"/>
          <w:b w:val="0"/>
          <w:bCs w:val="0"/>
        </w:rPr>
        <w:t>product detail page</w:t>
      </w:r>
      <w:r>
        <w:t xml:space="preserve"> presents clear visual and descriptive information, including product images, pricing, availability, and usage context. Rather than relying solely on technical specifications, descriptions emphasize how the product fits into a specific brewing approach, helping customers understand suitability before purchasing.</w:t>
      </w:r>
    </w:p>
    <w:p w14:paraId="26A0AB2A" w14:textId="398ED1D9" w:rsidR="00F94F0B" w:rsidRDefault="005919CE" w:rsidP="00146291">
      <w:pPr>
        <w:pStyle w:val="NormalWeb"/>
        <w:spacing w:line="360" w:lineRule="auto"/>
        <w:jc w:val="both"/>
      </w:pPr>
      <w:r>
        <w:t xml:space="preserve">The website also integrates </w:t>
      </w:r>
      <w:r>
        <w:rPr>
          <w:rStyle w:val="Strong"/>
          <w:b w:val="0"/>
          <w:bCs w:val="0"/>
        </w:rPr>
        <w:t>direct consultation channels</w:t>
      </w:r>
      <w:r>
        <w:t xml:space="preserve">, represented by </w:t>
      </w:r>
      <w:proofErr w:type="spellStart"/>
      <w:r>
        <w:t>Zalo</w:t>
      </w:r>
      <w:proofErr w:type="spellEnd"/>
      <w:r>
        <w:t xml:space="preserve"> and Messenger icons visible across key pages. These channels enable users to request real-time advice from </w:t>
      </w:r>
      <w:r>
        <w:lastRenderedPageBreak/>
        <w:t>the shop when they require clarification, reinforcing trust and reducing hesitation during the decision-making process.</w:t>
      </w:r>
    </w:p>
    <w:p w14:paraId="7CD31FD4" w14:textId="3715544A" w:rsidR="00F94F0B" w:rsidRDefault="005919CE" w:rsidP="00841E39">
      <w:pPr>
        <w:pStyle w:val="Heading2"/>
        <w:spacing w:line="240" w:lineRule="auto"/>
        <w:jc w:val="both"/>
      </w:pPr>
      <w:r>
        <w:t>3.3</w:t>
      </w:r>
      <w:r w:rsidR="00146291">
        <w:t>.</w:t>
      </w:r>
      <w:r>
        <w:t xml:space="preserve"> Essential E-commerce Functionalities</w:t>
      </w:r>
    </w:p>
    <w:p w14:paraId="4A790359" w14:textId="77777777" w:rsidR="00F94F0B" w:rsidRDefault="005919CE" w:rsidP="00841E39">
      <w:pPr>
        <w:pStyle w:val="NormalWeb"/>
        <w:spacing w:line="360" w:lineRule="auto"/>
        <w:jc w:val="both"/>
      </w:pPr>
      <w:r>
        <w:t>The website incorporates core e-commerce functionalities necessary for smooth transaction processing and operational management.</w:t>
      </w:r>
    </w:p>
    <w:p w14:paraId="1F824693" w14:textId="77777777" w:rsidR="00F94F0B" w:rsidRDefault="005919CE" w:rsidP="00841E39">
      <w:pPr>
        <w:numPr>
          <w:ilvl w:val="0"/>
          <w:numId w:val="5"/>
        </w:numPr>
        <w:spacing w:beforeAutospacing="1" w:afterAutospacing="1" w:line="360" w:lineRule="auto"/>
        <w:jc w:val="both"/>
      </w:pPr>
      <w:r>
        <w:rPr>
          <w:rStyle w:val="Strong"/>
          <w:b w:val="0"/>
          <w:bCs w:val="0"/>
        </w:rPr>
        <w:t>Shopping Cart</w:t>
      </w:r>
      <w:r>
        <w:t>: The shopping cart enables users to review selected items before checkout, ensuring transparency in pricing and order contents. Customers may proceed as guest users or log in to their accounts, reducing friction for first-time buyers while supporting loyalty features for returning customers.</w:t>
      </w:r>
    </w:p>
    <w:p w14:paraId="63DA35B0" w14:textId="3729B73D" w:rsidR="00F94F0B" w:rsidRDefault="005919CE" w:rsidP="00841E39">
      <w:pPr>
        <w:numPr>
          <w:ilvl w:val="0"/>
          <w:numId w:val="5"/>
        </w:numPr>
        <w:spacing w:beforeAutospacing="1" w:afterAutospacing="1" w:line="360" w:lineRule="auto"/>
        <w:jc w:val="both"/>
      </w:pPr>
      <w:r>
        <w:rPr>
          <w:rStyle w:val="Strong"/>
          <w:b w:val="0"/>
          <w:bCs w:val="0"/>
        </w:rPr>
        <w:t>Payment System</w:t>
      </w:r>
      <w:r>
        <w:t>: The payment system prioritizes domestic bank transfers using QR codes, aligning with popular Vietnamese payment habits (Vietnam E-commerce Association, 2023). This method offers convenience, speed, and familiarity, which are essential for improving checkout completion rates.</w:t>
      </w:r>
    </w:p>
    <w:p w14:paraId="454A9B4C" w14:textId="77777777" w:rsidR="00F94F0B" w:rsidRDefault="005919CE" w:rsidP="00841E39">
      <w:pPr>
        <w:numPr>
          <w:ilvl w:val="0"/>
          <w:numId w:val="5"/>
        </w:numPr>
        <w:spacing w:beforeAutospacing="1" w:afterAutospacing="1" w:line="360" w:lineRule="auto"/>
        <w:jc w:val="both"/>
      </w:pPr>
      <w:r>
        <w:rPr>
          <w:rStyle w:val="Strong"/>
          <w:b w:val="0"/>
          <w:bCs w:val="0"/>
        </w:rPr>
        <w:t>User Accounts</w:t>
      </w:r>
      <w:r>
        <w:t>: User accounts are optional. Customers who register gain access to additional benefits such as product rating, promotional offers, and order tracking. Meanwhile, guest checkout ensures that customers are not forced into account creation, reducing abandonment risk.</w:t>
      </w:r>
    </w:p>
    <w:p w14:paraId="5A347DD6" w14:textId="77777777" w:rsidR="00F94F0B" w:rsidRDefault="005919CE" w:rsidP="00841E39">
      <w:pPr>
        <w:numPr>
          <w:ilvl w:val="0"/>
          <w:numId w:val="5"/>
        </w:numPr>
        <w:spacing w:beforeAutospacing="1" w:afterAutospacing="1" w:line="360" w:lineRule="auto"/>
        <w:jc w:val="both"/>
      </w:pPr>
      <w:r>
        <w:rPr>
          <w:rStyle w:val="Strong"/>
          <w:b w:val="0"/>
          <w:bCs w:val="0"/>
        </w:rPr>
        <w:t>Admin Management</w:t>
      </w:r>
      <w:r>
        <w:t>: On the administrative side, the admin panel allows staff to manage products, monitor orders, moderate customer ratings, and respond to inquiries. This centralized control supports operational efficiency and ensures timely customer communication.</w:t>
      </w:r>
    </w:p>
    <w:p w14:paraId="2ACC62AB" w14:textId="207D61A2" w:rsidR="00F94F0B" w:rsidRDefault="005919CE" w:rsidP="00841E39">
      <w:pPr>
        <w:pStyle w:val="Heading2"/>
        <w:spacing w:line="240" w:lineRule="auto"/>
        <w:jc w:val="both"/>
      </w:pPr>
      <w:r>
        <w:t>3.4</w:t>
      </w:r>
      <w:r w:rsidR="00146291">
        <w:t>.</w:t>
      </w:r>
      <w:r>
        <w:t xml:space="preserve"> Additional Features Enhancing User Experience</w:t>
      </w:r>
    </w:p>
    <w:p w14:paraId="7DF2117C" w14:textId="77777777" w:rsidR="00F94F0B" w:rsidRDefault="005919CE" w:rsidP="00841E39">
      <w:pPr>
        <w:pStyle w:val="NormalWeb"/>
        <w:spacing w:line="360" w:lineRule="auto"/>
        <w:jc w:val="both"/>
      </w:pPr>
      <w:r>
        <w:t>Beyond essential transactional functions, several additional features are implemented to improve usability, trust, and long-term engagement.</w:t>
      </w:r>
    </w:p>
    <w:p w14:paraId="4A95BA4E" w14:textId="77777777" w:rsidR="00F94F0B" w:rsidRDefault="005919CE" w:rsidP="00146291">
      <w:pPr>
        <w:pStyle w:val="ListParagraph"/>
        <w:numPr>
          <w:ilvl w:val="0"/>
          <w:numId w:val="14"/>
        </w:numPr>
        <w:jc w:val="both"/>
      </w:pPr>
      <w:r>
        <w:t xml:space="preserve">An </w:t>
      </w:r>
      <w:r w:rsidRPr="00146291">
        <w:rPr>
          <w:rStyle w:val="Strong"/>
          <w:b w:val="0"/>
          <w:bCs w:val="0"/>
        </w:rPr>
        <w:t>integrated search and filtering system</w:t>
      </w:r>
      <w:r>
        <w:t xml:space="preserve"> allows users to quickly locate products using intuitive keywords or product categories. This feature supports both experienced buyers with clear intentions and exploratory users who require guidance.</w:t>
      </w:r>
    </w:p>
    <w:p w14:paraId="6D1930B4" w14:textId="77777777" w:rsidR="00F94F0B" w:rsidRDefault="005919CE" w:rsidP="00146291">
      <w:pPr>
        <w:pStyle w:val="ListParagraph"/>
        <w:numPr>
          <w:ilvl w:val="0"/>
          <w:numId w:val="14"/>
        </w:numPr>
        <w:jc w:val="both"/>
      </w:pPr>
      <w:r>
        <w:t xml:space="preserve">A </w:t>
      </w:r>
      <w:r w:rsidRPr="00146291">
        <w:rPr>
          <w:rStyle w:val="Strong"/>
          <w:b w:val="0"/>
          <w:bCs w:val="0"/>
        </w:rPr>
        <w:t>rating and review mechanism</w:t>
      </w:r>
      <w:r>
        <w:t xml:space="preserve"> enables registered customers to share feedback after purchase. Reviews contribute to transparency and social proof, which are particularly </w:t>
      </w:r>
      <w:r>
        <w:lastRenderedPageBreak/>
        <w:t>important in niche product categories where customers rely on peer experience before making decisions.</w:t>
      </w:r>
    </w:p>
    <w:p w14:paraId="7A6E5895" w14:textId="77777777" w:rsidR="00F94F0B" w:rsidRDefault="005919CE" w:rsidP="00146291">
      <w:pPr>
        <w:pStyle w:val="ListParagraph"/>
        <w:numPr>
          <w:ilvl w:val="0"/>
          <w:numId w:val="14"/>
        </w:numPr>
        <w:jc w:val="both"/>
      </w:pPr>
      <w:r>
        <w:t xml:space="preserve">The website also supports </w:t>
      </w:r>
      <w:r w:rsidRPr="00146291">
        <w:rPr>
          <w:rStyle w:val="Strong"/>
          <w:b w:val="0"/>
          <w:bCs w:val="0"/>
        </w:rPr>
        <w:t>direct customer consultation</w:t>
      </w:r>
      <w:r>
        <w:t xml:space="preserve"> through messaging platforms. This feature bridges the gap between online browsing and in-store advice, offering reassurance and personalized support without disrupting the digital shopping flow.</w:t>
      </w:r>
    </w:p>
    <w:p w14:paraId="76493B3F" w14:textId="71EA1260" w:rsidR="00F94F0B" w:rsidRDefault="00146291" w:rsidP="00146291">
      <w:pPr>
        <w:pStyle w:val="Heading1"/>
      </w:pPr>
      <w:r>
        <w:t xml:space="preserve">4. </w:t>
      </w:r>
      <w:r w:rsidR="005919CE">
        <w:t>MARKETING STRATEGY</w:t>
      </w:r>
    </w:p>
    <w:p w14:paraId="7272C81C" w14:textId="77777777" w:rsidR="00F94F0B" w:rsidRDefault="005919CE" w:rsidP="00146291">
      <w:pPr>
        <w:pStyle w:val="NormalWeb"/>
        <w:spacing w:line="360" w:lineRule="auto"/>
        <w:jc w:val="both"/>
      </w:pPr>
      <w:r>
        <w:t xml:space="preserve">The marketing strategy for </w:t>
      </w:r>
      <w:proofErr w:type="spellStart"/>
      <w:r>
        <w:t>BrewViet</w:t>
      </w:r>
      <w:proofErr w:type="spellEnd"/>
      <w:r>
        <w:t xml:space="preserve"> aims to support the launch of the e-commerce website by building early brand awareness, attracting coffee enthusiasts interested in home brewing, and converting first-time visitors into long-term customers. Given </w:t>
      </w:r>
      <w:proofErr w:type="spellStart"/>
      <w:r>
        <w:t>BrewViet's</w:t>
      </w:r>
      <w:proofErr w:type="spellEnd"/>
      <w:r>
        <w:t xml:space="preserve"> positioning as an education-first coffee platform, the strategy prioritizes content-driven digital channels that balance cost efficiency with long-term customer value rather than short-term promotional tactics.</w:t>
      </w:r>
    </w:p>
    <w:p w14:paraId="3873CD7D" w14:textId="7598B8DD" w:rsidR="00F94F0B" w:rsidRDefault="005919CE" w:rsidP="00146291">
      <w:pPr>
        <w:pStyle w:val="Heading2"/>
      </w:pPr>
      <w:r>
        <w:t>4.1</w:t>
      </w:r>
      <w:r w:rsidR="00146291">
        <w:t>.</w:t>
      </w:r>
      <w:r>
        <w:t xml:space="preserve"> Digital Marketing Channels and Strategic Rationale</w:t>
      </w:r>
    </w:p>
    <w:p w14:paraId="4D9EFCDE" w14:textId="77777777" w:rsidR="00F94F0B" w:rsidRDefault="005919CE" w:rsidP="00841E39">
      <w:pPr>
        <w:pStyle w:val="NormalWeb"/>
        <w:spacing w:line="360" w:lineRule="auto"/>
        <w:jc w:val="both"/>
      </w:pPr>
      <w:proofErr w:type="spellStart"/>
      <w:r>
        <w:t>BrewViet</w:t>
      </w:r>
      <w:proofErr w:type="spellEnd"/>
      <w:r>
        <w:t xml:space="preserve"> focuses on three core digital marketing channels</w:t>
      </w:r>
      <w:r>
        <w:rPr>
          <w:lang w:val="vi-VN"/>
        </w:rPr>
        <w:t xml:space="preserve"> </w:t>
      </w:r>
      <w:r>
        <w:t>social media, search engine optimization (SEO), and email marketing</w:t>
      </w:r>
      <w:r>
        <w:rPr>
          <w:lang w:val="vi-VN"/>
        </w:rPr>
        <w:t xml:space="preserve"> </w:t>
      </w:r>
      <w:r>
        <w:t>selected based on Vietnamese consumer behavior and startup resource constraints.</w:t>
      </w:r>
    </w:p>
    <w:p w14:paraId="67579CEC" w14:textId="6203E2BB" w:rsidR="00F94F0B" w:rsidRDefault="005919CE" w:rsidP="00841E39">
      <w:pPr>
        <w:numPr>
          <w:ilvl w:val="0"/>
          <w:numId w:val="8"/>
        </w:numPr>
        <w:spacing w:beforeAutospacing="1" w:afterAutospacing="1" w:line="360" w:lineRule="auto"/>
        <w:jc w:val="both"/>
      </w:pPr>
      <w:r>
        <w:rPr>
          <w:rStyle w:val="Strong"/>
          <w:b w:val="0"/>
          <w:bCs w:val="0"/>
        </w:rPr>
        <w:t>Social Media Marketing</w:t>
      </w:r>
      <w:r>
        <w:t xml:space="preserve"> drives early-stage customer acquisition through </w:t>
      </w:r>
      <w:proofErr w:type="spellStart"/>
      <w:r>
        <w:t>TikTok</w:t>
      </w:r>
      <w:proofErr w:type="spellEnd"/>
      <w:r>
        <w:t xml:space="preserve"> and Instagram, where visual storytelling and short-form video perform strongly (Nielsen Vietnam, 2023). Content emphasizes educational entertainment</w:t>
      </w:r>
      <w:r>
        <w:rPr>
          <w:lang w:val="vi-VN"/>
        </w:rPr>
        <w:t xml:space="preserve"> </w:t>
      </w:r>
      <w:r>
        <w:t>brewing tutorials, method comparisons, and sourcing stories</w:t>
      </w:r>
      <w:r>
        <w:rPr>
          <w:lang w:val="vi-VN"/>
        </w:rPr>
        <w:t xml:space="preserve"> </w:t>
      </w:r>
      <w:r>
        <w:t xml:space="preserve">helping </w:t>
      </w:r>
      <w:proofErr w:type="spellStart"/>
      <w:r>
        <w:t>BrewViet</w:t>
      </w:r>
      <w:proofErr w:type="spellEnd"/>
      <w:r>
        <w:t xml:space="preserve"> build credibility and emotional connection before purchase rather than relying on price-based promotion.</w:t>
      </w:r>
    </w:p>
    <w:p w14:paraId="272C067E" w14:textId="77777777" w:rsidR="00F94F0B" w:rsidRDefault="005919CE" w:rsidP="00841E39">
      <w:pPr>
        <w:numPr>
          <w:ilvl w:val="0"/>
          <w:numId w:val="8"/>
        </w:numPr>
        <w:spacing w:beforeAutospacing="1" w:afterAutospacing="1" w:line="360" w:lineRule="auto"/>
        <w:jc w:val="both"/>
      </w:pPr>
      <w:r>
        <w:rPr>
          <w:rStyle w:val="Strong"/>
          <w:b w:val="0"/>
          <w:bCs w:val="0"/>
        </w:rPr>
        <w:t>Search Engine Optimization (SEO)</w:t>
      </w:r>
      <w:r>
        <w:t xml:space="preserve"> supports customers in the research and consideration stage. </w:t>
      </w:r>
      <w:proofErr w:type="spellStart"/>
      <w:r>
        <w:t>BrewViet's</w:t>
      </w:r>
      <w:proofErr w:type="spellEnd"/>
      <w:r>
        <w:t xml:space="preserve"> SEO strategy targets Vietnamese-language keywords related to brewing methods, equipment selection, and bundled starter kits. Educational articles, comparison guides, and optimized product pages position the website as a trusted information source during key decision moments while reducing dependence on paid advertising.</w:t>
      </w:r>
    </w:p>
    <w:p w14:paraId="64278357" w14:textId="7D36B1E6" w:rsidR="00F94F0B" w:rsidRDefault="005919CE" w:rsidP="00146291">
      <w:pPr>
        <w:numPr>
          <w:ilvl w:val="0"/>
          <w:numId w:val="8"/>
        </w:numPr>
        <w:spacing w:beforeAutospacing="1" w:afterAutospacing="1" w:line="360" w:lineRule="auto"/>
        <w:jc w:val="both"/>
      </w:pPr>
      <w:proofErr w:type="spellStart"/>
      <w:r>
        <w:rPr>
          <w:rStyle w:val="Strong"/>
          <w:b w:val="0"/>
          <w:bCs w:val="0"/>
        </w:rPr>
        <w:t>Zalo</w:t>
      </w:r>
      <w:proofErr w:type="spellEnd"/>
      <w:r>
        <w:rPr>
          <w:rStyle w:val="Strong"/>
          <w:b w:val="0"/>
          <w:bCs w:val="0"/>
        </w:rPr>
        <w:t xml:space="preserve"> OA focuses on customer retention and repeat purchases through automated lifecycle flows, including welcome messages, discount programs, and replenishment </w:t>
      </w:r>
      <w:r>
        <w:rPr>
          <w:rStyle w:val="Strong"/>
          <w:b w:val="0"/>
          <w:bCs w:val="0"/>
        </w:rPr>
        <w:lastRenderedPageBreak/>
        <w:t xml:space="preserve">reminders for consumables. This channel maintains long-term customer relationships beyond the initial transaction. </w:t>
      </w:r>
    </w:p>
    <w:p w14:paraId="5AE683F6" w14:textId="3BCFD267" w:rsidR="00F94F0B" w:rsidRDefault="005919CE" w:rsidP="00146291">
      <w:pPr>
        <w:pStyle w:val="Heading2"/>
      </w:pPr>
      <w:r>
        <w:t>4.2</w:t>
      </w:r>
      <w:r w:rsidR="00146291">
        <w:t>.</w:t>
      </w:r>
      <w:r>
        <w:t xml:space="preserve"> Channel Integration and Customer Journey</w:t>
      </w:r>
    </w:p>
    <w:p w14:paraId="586148A9" w14:textId="7D2BD9C4" w:rsidR="00F94F0B" w:rsidRDefault="005919CE" w:rsidP="00146291">
      <w:pPr>
        <w:pStyle w:val="NormalWeb"/>
        <w:spacing w:line="360" w:lineRule="auto"/>
        <w:jc w:val="both"/>
      </w:pPr>
      <w:r>
        <w:t xml:space="preserve">Rather than operating independently, marketing channels are designed to support a continuous customer journey from discovery to retention. Customers are typically introduced to </w:t>
      </w:r>
      <w:proofErr w:type="spellStart"/>
      <w:r>
        <w:t>BrewViet</w:t>
      </w:r>
      <w:proofErr w:type="spellEnd"/>
      <w:r>
        <w:t xml:space="preserve"> through social media content that highlights brewing aesthetics and lifestyle appeal. Interested users then seek additional information via Google search, where SEO-driven educational content supports method understanding and product evaluation. Once a purchase is made, email marketing maintains engagement by helping customers successfully use their equipment and encouraging repeat purchases.</w:t>
      </w:r>
      <w:r>
        <w:rPr>
          <w:lang w:val="vi-VN"/>
        </w:rPr>
        <w:t xml:space="preserve"> </w:t>
      </w:r>
      <w:r>
        <w:t xml:space="preserve">This multi-channel approach reflects real consumer behavior, where purchasing decisions often require multiple touchpoints across platforms (Nielsen Vietnam, 2023). By aligning each channel with a specific stage of the customer journey, </w:t>
      </w:r>
      <w:proofErr w:type="spellStart"/>
      <w:r>
        <w:t>BrewViet</w:t>
      </w:r>
      <w:proofErr w:type="spellEnd"/>
      <w:r>
        <w:t xml:space="preserve"> maximizes conversion potential while maintaining a coherent brand experience.</w:t>
      </w:r>
    </w:p>
    <w:p w14:paraId="272D627F" w14:textId="2EC7980E" w:rsidR="00F94F0B" w:rsidRPr="00146291" w:rsidRDefault="005919CE" w:rsidP="00146291">
      <w:pPr>
        <w:pStyle w:val="Heading2"/>
      </w:pPr>
      <w:r w:rsidRPr="00146291">
        <w:t>4.3</w:t>
      </w:r>
      <w:r w:rsidR="00146291" w:rsidRPr="00146291">
        <w:t>.</w:t>
      </w:r>
      <w:r w:rsidRPr="00146291">
        <w:t xml:space="preserve"> Content Strategy and Customer Engagement</w:t>
      </w:r>
    </w:p>
    <w:p w14:paraId="13287995" w14:textId="77777777" w:rsidR="00F94F0B" w:rsidRDefault="005919CE" w:rsidP="00841E39">
      <w:pPr>
        <w:pStyle w:val="NormalWeb"/>
        <w:spacing w:line="360" w:lineRule="auto"/>
        <w:jc w:val="both"/>
      </w:pPr>
      <w:r>
        <w:t xml:space="preserve">Content plays a strategic role in both customer acquisition and long-term engagement. </w:t>
      </w:r>
      <w:proofErr w:type="spellStart"/>
      <w:r>
        <w:t>BrewViet's</w:t>
      </w:r>
      <w:proofErr w:type="spellEnd"/>
      <w:r>
        <w:t xml:space="preserve"> content strategy is built around three core themes.</w:t>
      </w:r>
    </w:p>
    <w:p w14:paraId="12CCFBA2" w14:textId="77777777" w:rsidR="00F94F0B" w:rsidRDefault="005919CE" w:rsidP="00146291">
      <w:pPr>
        <w:pStyle w:val="ListParagraph"/>
        <w:numPr>
          <w:ilvl w:val="0"/>
          <w:numId w:val="15"/>
        </w:numPr>
        <w:jc w:val="both"/>
      </w:pPr>
      <w:r w:rsidRPr="00146291">
        <w:rPr>
          <w:rStyle w:val="Strong"/>
          <w:b w:val="0"/>
          <w:bCs w:val="0"/>
        </w:rPr>
        <w:t>Brewing Education</w:t>
      </w:r>
      <w:r>
        <w:t xml:space="preserve"> focuses on helping customers achieve successful results with their equipment. Tutorials, guides, and troubleshooting content reduce frustration and improve satisfaction, increasing the likelihood of positive reviews and repeat purchases.</w:t>
      </w:r>
    </w:p>
    <w:p w14:paraId="5CDE39A9" w14:textId="30FEF5CA" w:rsidR="00F94F0B" w:rsidRDefault="005919CE" w:rsidP="00146291">
      <w:pPr>
        <w:pStyle w:val="ListParagraph"/>
        <w:numPr>
          <w:ilvl w:val="0"/>
          <w:numId w:val="15"/>
        </w:numPr>
        <w:jc w:val="both"/>
      </w:pPr>
      <w:r w:rsidRPr="00146291">
        <w:rPr>
          <w:rStyle w:val="Strong"/>
          <w:b w:val="0"/>
          <w:bCs w:val="0"/>
        </w:rPr>
        <w:t>Cultural Storytelling</w:t>
      </w:r>
      <w:r>
        <w:t xml:space="preserve"> highlights Vietnamese coffee heritage and local sourcing stories (Vietnam Briefing, 2024), reinforcing </w:t>
      </w:r>
      <w:proofErr w:type="spellStart"/>
      <w:r>
        <w:t>BrewViet's</w:t>
      </w:r>
      <w:proofErr w:type="spellEnd"/>
      <w:r>
        <w:t xml:space="preserve"> authenticity and differentiating the brand from generic online marketplaces. This narrative appeals particularly to customers who value tradition and craftsmanship.</w:t>
      </w:r>
    </w:p>
    <w:p w14:paraId="5456F0FE" w14:textId="77777777" w:rsidR="00F94F0B" w:rsidRDefault="005919CE" w:rsidP="00146291">
      <w:pPr>
        <w:pStyle w:val="ListParagraph"/>
        <w:numPr>
          <w:ilvl w:val="0"/>
          <w:numId w:val="15"/>
        </w:numPr>
        <w:jc w:val="both"/>
      </w:pPr>
      <w:r w:rsidRPr="00146291">
        <w:rPr>
          <w:rStyle w:val="Strong"/>
          <w:b w:val="0"/>
          <w:bCs w:val="0"/>
        </w:rPr>
        <w:t>Product Guidance</w:t>
      </w:r>
      <w:r>
        <w:t xml:space="preserve"> simplifies complex purchasing decisions through curated recommendations and method comparisons. By clearly explaining the differences between brewing techniques and matching products to skill levels and budgets, </w:t>
      </w:r>
      <w:proofErr w:type="spellStart"/>
      <w:r>
        <w:t>BrewViet</w:t>
      </w:r>
      <w:proofErr w:type="spellEnd"/>
      <w:r>
        <w:t xml:space="preserve"> lowers decision barriers and increases conversion confidence.</w:t>
      </w:r>
    </w:p>
    <w:p w14:paraId="4FA61F42" w14:textId="77777777" w:rsidR="005919CE" w:rsidRDefault="005919CE" w:rsidP="005919CE">
      <w:pPr>
        <w:pStyle w:val="NormalWeb"/>
        <w:spacing w:line="360" w:lineRule="auto"/>
        <w:jc w:val="both"/>
      </w:pPr>
      <w:r>
        <w:lastRenderedPageBreak/>
        <w:t>Content is distributed across the website, social media platforms, and email newsletters, ensuring consistent messaging while adapting formats to each channel. This integrated content strategy strengthens customer trust, supports brand positioning, and encourages long-term loyalty rather than one-time transactions.</w:t>
      </w:r>
    </w:p>
    <w:p w14:paraId="24B3C23C" w14:textId="77777777" w:rsidR="005919CE" w:rsidRDefault="005919CE">
      <w:pPr>
        <w:rPr>
          <w:rFonts w:eastAsia="SimSun"/>
          <w:lang w:eastAsia="zh-CN"/>
        </w:rPr>
      </w:pPr>
      <w:r>
        <w:br w:type="page"/>
      </w:r>
    </w:p>
    <w:p w14:paraId="70EB0857" w14:textId="1BD4502B" w:rsidR="005919CE" w:rsidRPr="00B67E76" w:rsidRDefault="005919CE" w:rsidP="00B67E76">
      <w:pPr>
        <w:pStyle w:val="Heading1"/>
        <w:jc w:val="center"/>
      </w:pPr>
      <w:r>
        <w:lastRenderedPageBreak/>
        <w:t>REFERENCES</w:t>
      </w:r>
    </w:p>
    <w:p w14:paraId="74A7F81E" w14:textId="428A97A4" w:rsidR="005919CE" w:rsidRPr="00B67E76" w:rsidRDefault="005919CE" w:rsidP="00B67E76">
      <w:pPr>
        <w:spacing w:before="240" w:after="240" w:line="360" w:lineRule="auto"/>
        <w:jc w:val="both"/>
        <w:rPr>
          <w:rFonts w:eastAsia="SimSun"/>
          <w:lang w:eastAsia="zh-CN"/>
        </w:rPr>
      </w:pPr>
      <w:r w:rsidRPr="00B67E76">
        <w:rPr>
          <w:rFonts w:eastAsia="SimSun"/>
          <w:lang w:eastAsia="zh-CN"/>
        </w:rPr>
        <w:t>Kantar Worldpanel Vietnam. (2024). Vietnamese consumer insights: Home brewing equipment market 2024. Market research report.</w:t>
      </w:r>
    </w:p>
    <w:p w14:paraId="6AE69453" w14:textId="0FA1AECB" w:rsidR="005919CE" w:rsidRPr="00B67E76" w:rsidRDefault="005919CE" w:rsidP="00B67E76">
      <w:pPr>
        <w:spacing w:before="240" w:after="240" w:line="360" w:lineRule="auto"/>
        <w:jc w:val="both"/>
        <w:rPr>
          <w:rFonts w:eastAsia="SimSun"/>
          <w:lang w:eastAsia="zh-CN"/>
        </w:rPr>
      </w:pPr>
      <w:r w:rsidRPr="00B67E76">
        <w:rPr>
          <w:rFonts w:eastAsia="SimSun"/>
          <w:lang w:eastAsia="zh-CN"/>
        </w:rPr>
        <w:t xml:space="preserve">Ministry of Industry and Trade. (2024). Vietnam e-commerce report 2024. </w:t>
      </w:r>
      <w:hyperlink r:id="rId11" w:history="1">
        <w:r w:rsidR="00B67E76" w:rsidRPr="00B67E76">
          <w:rPr>
            <w:rStyle w:val="Hyperlink"/>
            <w:rFonts w:eastAsia="SimSun"/>
            <w:u w:val="none"/>
            <w:lang w:eastAsia="zh-CN"/>
          </w:rPr>
          <w:t>https://moit.gov.vn</w:t>
        </w:r>
      </w:hyperlink>
    </w:p>
    <w:p w14:paraId="50ADD426" w14:textId="77777777" w:rsidR="005919CE" w:rsidRPr="00B67E76" w:rsidRDefault="005919CE" w:rsidP="00B67E76">
      <w:pPr>
        <w:spacing w:before="240" w:after="240" w:line="360" w:lineRule="auto"/>
        <w:jc w:val="both"/>
        <w:rPr>
          <w:rFonts w:eastAsia="SimSun"/>
          <w:lang w:eastAsia="zh-CN"/>
        </w:rPr>
      </w:pPr>
      <w:r w:rsidRPr="00B67E76">
        <w:rPr>
          <w:rFonts w:eastAsia="SimSun"/>
          <w:lang w:eastAsia="zh-CN"/>
        </w:rPr>
        <w:t>Nielsen Vietnam. (2023). Vietnamese consumer confidence and spending trends 2023. Market research report.</w:t>
      </w:r>
    </w:p>
    <w:p w14:paraId="0D410A92" w14:textId="1F0100FA" w:rsidR="005919CE" w:rsidRPr="00B67E76" w:rsidRDefault="005919CE" w:rsidP="00B67E76">
      <w:pPr>
        <w:spacing w:before="240" w:after="240" w:line="360" w:lineRule="auto"/>
        <w:jc w:val="both"/>
        <w:rPr>
          <w:rFonts w:eastAsia="SimSun"/>
          <w:lang w:eastAsia="zh-CN"/>
        </w:rPr>
      </w:pPr>
      <w:r w:rsidRPr="00B67E76">
        <w:rPr>
          <w:rFonts w:eastAsia="SimSun"/>
          <w:lang w:eastAsia="zh-CN"/>
        </w:rPr>
        <w:t xml:space="preserve">Vietnam Briefing. (2024). Vietnam coffee market: A deep dive into its consumers, challenges, and prospects. </w:t>
      </w:r>
      <w:hyperlink r:id="rId12" w:history="1">
        <w:r w:rsidRPr="00B67E76">
          <w:rPr>
            <w:rStyle w:val="Hyperlink"/>
            <w:rFonts w:eastAsia="SimSun"/>
            <w:u w:val="none"/>
            <w:lang w:eastAsia="zh-CN"/>
          </w:rPr>
          <w:t>https://www.vietnam-briefing.com/news/vietnam-coffee-market-a-deep-dive-into-its-consumers-challenges-and-prospects.html</w:t>
        </w:r>
      </w:hyperlink>
    </w:p>
    <w:p w14:paraId="7D0C8140" w14:textId="35BC3D67" w:rsidR="005919CE" w:rsidRPr="00B67E76" w:rsidRDefault="005919CE" w:rsidP="00B67E76">
      <w:pPr>
        <w:spacing w:before="240" w:after="240" w:line="360" w:lineRule="auto"/>
        <w:jc w:val="both"/>
        <w:rPr>
          <w:rFonts w:eastAsia="SimSun"/>
          <w:lang w:eastAsia="zh-CN"/>
        </w:rPr>
      </w:pPr>
      <w:r w:rsidRPr="00B67E76">
        <w:rPr>
          <w:rFonts w:eastAsia="SimSun"/>
          <w:lang w:eastAsia="zh-CN"/>
        </w:rPr>
        <w:t xml:space="preserve">Vietnam E-commerce Association. (2023). Vietnam e-commerce payment methods and consumer preferences 2023. </w:t>
      </w:r>
      <w:hyperlink r:id="rId13" w:history="1">
        <w:r w:rsidRPr="00B67E76">
          <w:rPr>
            <w:rStyle w:val="Hyperlink"/>
            <w:rFonts w:eastAsia="SimSun"/>
            <w:u w:val="none"/>
            <w:lang w:eastAsia="zh-CN"/>
          </w:rPr>
          <w:t>https://vecom.vn</w:t>
        </w:r>
      </w:hyperlink>
    </w:p>
    <w:p w14:paraId="764A67F3" w14:textId="3643E348" w:rsidR="005919CE" w:rsidRPr="00B67E76" w:rsidRDefault="005919CE" w:rsidP="00B67E76">
      <w:pPr>
        <w:spacing w:before="240" w:after="240" w:line="360" w:lineRule="auto"/>
        <w:jc w:val="both"/>
        <w:rPr>
          <w:rFonts w:eastAsia="SimSun"/>
          <w:lang w:eastAsia="zh-CN"/>
        </w:rPr>
      </w:pPr>
      <w:r w:rsidRPr="00B67E76">
        <w:rPr>
          <w:rFonts w:eastAsia="SimSun"/>
          <w:lang w:eastAsia="zh-CN"/>
        </w:rPr>
        <w:t xml:space="preserve">Vietnam News. (2025). Vietnam consumers spend $16 billion in 2024 on online shopping. </w:t>
      </w:r>
      <w:hyperlink r:id="rId14" w:history="1">
        <w:r w:rsidRPr="00B67E76">
          <w:rPr>
            <w:rStyle w:val="Hyperlink"/>
            <w:rFonts w:eastAsia="SimSun"/>
            <w:u w:val="none"/>
            <w:lang w:eastAsia="zh-CN"/>
          </w:rPr>
          <w:t>https://vietnamnews.vn/economy/1720408/viet-nam-consumers-spend-16-billion-in-2024-on-online-shopping.html</w:t>
        </w:r>
      </w:hyperlink>
    </w:p>
    <w:p w14:paraId="7958C099" w14:textId="77777777" w:rsidR="005919CE" w:rsidRPr="00B67E76" w:rsidRDefault="005919CE" w:rsidP="005919CE">
      <w:pPr>
        <w:jc w:val="both"/>
        <w:rPr>
          <w:rFonts w:eastAsia="SimSun"/>
          <w:lang w:eastAsia="zh-CN"/>
        </w:rPr>
      </w:pPr>
      <w:r w:rsidRPr="00B67E76">
        <w:rPr>
          <w:rFonts w:eastAsia="SimSun"/>
          <w:lang w:eastAsia="zh-CN"/>
        </w:rPr>
        <w:br w:type="page"/>
      </w:r>
    </w:p>
    <w:p w14:paraId="27A43B4C" w14:textId="1F82D602" w:rsidR="00F94F0B" w:rsidRPr="00146291" w:rsidRDefault="005919CE" w:rsidP="005919CE">
      <w:pPr>
        <w:spacing w:line="360" w:lineRule="auto"/>
        <w:jc w:val="center"/>
        <w:rPr>
          <w:b/>
          <w:bCs/>
          <w:sz w:val="32"/>
          <w:szCs w:val="32"/>
        </w:rPr>
      </w:pPr>
      <w:r w:rsidRPr="00146291">
        <w:rPr>
          <w:rFonts w:eastAsia="SimSun"/>
          <w:b/>
          <w:bCs/>
          <w:sz w:val="32"/>
          <w:szCs w:val="32"/>
          <w:lang w:eastAsia="zh-CN" w:bidi="ar"/>
        </w:rPr>
        <w:lastRenderedPageBreak/>
        <w:t>HANOI UNIVERSITY</w:t>
      </w:r>
    </w:p>
    <w:p w14:paraId="6283AC12" w14:textId="77777777" w:rsidR="00F94F0B" w:rsidRPr="00146291" w:rsidRDefault="005919CE" w:rsidP="00146291">
      <w:pPr>
        <w:spacing w:line="360" w:lineRule="auto"/>
        <w:jc w:val="center"/>
        <w:rPr>
          <w:rFonts w:eastAsia="SimSun"/>
          <w:b/>
          <w:bCs/>
          <w:sz w:val="32"/>
          <w:szCs w:val="32"/>
          <w:lang w:eastAsia="zh-CN" w:bidi="ar"/>
        </w:rPr>
      </w:pPr>
      <w:r w:rsidRPr="00146291">
        <w:rPr>
          <w:rFonts w:eastAsia="SimSun"/>
          <w:b/>
          <w:bCs/>
          <w:sz w:val="32"/>
          <w:szCs w:val="32"/>
          <w:lang w:eastAsia="zh-CN" w:bidi="ar"/>
        </w:rPr>
        <w:t>FACULTY OF INFORMATION TECHNOLOGY</w:t>
      </w:r>
    </w:p>
    <w:p w14:paraId="706D2A18" w14:textId="77777777" w:rsidR="00F94F0B" w:rsidRPr="00146291" w:rsidRDefault="00F94F0B" w:rsidP="00146291">
      <w:pPr>
        <w:spacing w:line="360" w:lineRule="auto"/>
        <w:jc w:val="center"/>
        <w:rPr>
          <w:rFonts w:eastAsia="SimSun"/>
          <w:b/>
          <w:bCs/>
          <w:sz w:val="32"/>
          <w:szCs w:val="32"/>
          <w:lang w:eastAsia="zh-CN" w:bidi="ar"/>
        </w:rPr>
      </w:pPr>
    </w:p>
    <w:p w14:paraId="76F228BD" w14:textId="5D5D5A91" w:rsidR="00F94F0B" w:rsidRDefault="005919CE" w:rsidP="00146291">
      <w:pPr>
        <w:spacing w:line="360" w:lineRule="auto"/>
        <w:jc w:val="center"/>
        <w:rPr>
          <w:sz w:val="26"/>
          <w:szCs w:val="26"/>
        </w:rPr>
      </w:pPr>
      <w:r w:rsidRPr="00146291">
        <w:rPr>
          <w:rFonts w:eastAsia="SimSun"/>
          <w:noProof/>
          <w:lang w:eastAsia="zh-CN" w:bidi="ar"/>
        </w:rPr>
        <w:drawing>
          <wp:inline distT="0" distB="0" distL="114300" distR="114300" wp14:anchorId="7FDE090E" wp14:editId="040E58E6">
            <wp:extent cx="1341755" cy="1384300"/>
            <wp:effectExtent l="0" t="0" r="4445" b="1270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1341755" cy="1384300"/>
                    </a:xfrm>
                    <a:prstGeom prst="rect">
                      <a:avLst/>
                    </a:prstGeom>
                    <a:noFill/>
                    <a:ln w="9525">
                      <a:noFill/>
                    </a:ln>
                  </pic:spPr>
                </pic:pic>
              </a:graphicData>
            </a:graphic>
          </wp:inline>
        </w:drawing>
      </w:r>
    </w:p>
    <w:p w14:paraId="616852F4" w14:textId="77777777" w:rsidR="00146291" w:rsidRPr="00146291" w:rsidRDefault="00146291" w:rsidP="00146291">
      <w:pPr>
        <w:spacing w:line="360" w:lineRule="auto"/>
        <w:jc w:val="center"/>
        <w:rPr>
          <w:sz w:val="26"/>
          <w:szCs w:val="26"/>
        </w:rPr>
      </w:pPr>
    </w:p>
    <w:p w14:paraId="4311C0F0" w14:textId="77777777" w:rsidR="00F94F0B" w:rsidRPr="00146291" w:rsidRDefault="005919CE" w:rsidP="00146291">
      <w:pPr>
        <w:spacing w:before="120" w:after="120" w:line="360" w:lineRule="auto"/>
        <w:jc w:val="center"/>
        <w:rPr>
          <w:b/>
          <w:bCs/>
          <w:sz w:val="36"/>
          <w:szCs w:val="36"/>
          <w:lang w:val="vi-VN"/>
        </w:rPr>
      </w:pPr>
      <w:r w:rsidRPr="00146291">
        <w:rPr>
          <w:b/>
          <w:bCs/>
          <w:sz w:val="36"/>
          <w:szCs w:val="36"/>
        </w:rPr>
        <w:t xml:space="preserve">Report </w:t>
      </w:r>
      <w:r w:rsidRPr="00146291">
        <w:rPr>
          <w:b/>
          <w:bCs/>
          <w:sz w:val="36"/>
          <w:szCs w:val="36"/>
          <w:lang w:val="vi-VN"/>
        </w:rPr>
        <w:t>3</w:t>
      </w:r>
      <w:r w:rsidRPr="00146291">
        <w:rPr>
          <w:b/>
          <w:bCs/>
          <w:sz w:val="36"/>
          <w:szCs w:val="36"/>
        </w:rPr>
        <w:t>: SOCIAL COMMERCE BUSINESS PLAN</w:t>
      </w:r>
    </w:p>
    <w:p w14:paraId="1B238EC8" w14:textId="77777777" w:rsidR="00F94F0B" w:rsidRPr="00146291" w:rsidRDefault="005919CE" w:rsidP="00146291">
      <w:pPr>
        <w:spacing w:before="120" w:after="120" w:line="360" w:lineRule="auto"/>
        <w:jc w:val="center"/>
        <w:rPr>
          <w:b/>
          <w:bCs/>
          <w:sz w:val="36"/>
          <w:szCs w:val="36"/>
        </w:rPr>
      </w:pPr>
      <w:proofErr w:type="spellStart"/>
      <w:r w:rsidRPr="00146291">
        <w:rPr>
          <w:b/>
          <w:bCs/>
          <w:sz w:val="36"/>
          <w:szCs w:val="36"/>
        </w:rPr>
        <w:t>BrewViet</w:t>
      </w:r>
      <w:proofErr w:type="spellEnd"/>
      <w:r w:rsidRPr="00146291">
        <w:rPr>
          <w:b/>
          <w:bCs/>
          <w:sz w:val="36"/>
          <w:szCs w:val="36"/>
        </w:rPr>
        <w:t>: E-Commerce Platform for Authentic Vietnamese Coffee Brewing Kits</w:t>
      </w:r>
    </w:p>
    <w:p w14:paraId="3E294F18" w14:textId="77777777" w:rsidR="00F94F0B" w:rsidRDefault="005919CE" w:rsidP="00146291">
      <w:pPr>
        <w:spacing w:before="3380" w:line="360" w:lineRule="auto"/>
        <w:ind w:left="4507" w:firstLine="504"/>
        <w:jc w:val="both"/>
        <w:rPr>
          <w:rFonts w:eastAsia="SimSun"/>
          <w:sz w:val="26"/>
          <w:szCs w:val="26"/>
          <w:lang w:val="vi-VN" w:eastAsia="zh-CN" w:bidi="ar"/>
        </w:rPr>
      </w:pPr>
      <w:r>
        <w:rPr>
          <w:rStyle w:val="Strong"/>
          <w:rFonts w:eastAsia="SimSun"/>
          <w:b w:val="0"/>
          <w:bCs w:val="0"/>
          <w:sz w:val="26"/>
          <w:szCs w:val="26"/>
          <w:lang w:eastAsia="zh-CN" w:bidi="ar"/>
        </w:rPr>
        <w:t>Instructor:</w:t>
      </w:r>
      <w:r>
        <w:rPr>
          <w:rFonts w:eastAsia="SimSun"/>
          <w:sz w:val="26"/>
          <w:szCs w:val="26"/>
          <w:lang w:eastAsia="zh-CN" w:bidi="ar"/>
        </w:rPr>
        <w:t xml:space="preserve"> </w:t>
      </w:r>
      <w:r>
        <w:rPr>
          <w:rFonts w:eastAsia="SimSun"/>
          <w:sz w:val="26"/>
          <w:szCs w:val="26"/>
          <w:lang w:val="vi-VN" w:eastAsia="zh-CN" w:bidi="ar"/>
        </w:rPr>
        <w:t>Vu Minh Tuan</w:t>
      </w:r>
    </w:p>
    <w:p w14:paraId="51CC2DA6" w14:textId="77777777" w:rsidR="00F94F0B" w:rsidRDefault="005919CE" w:rsidP="00146291">
      <w:pPr>
        <w:spacing w:line="360" w:lineRule="auto"/>
        <w:ind w:left="4500" w:firstLine="500"/>
        <w:jc w:val="both"/>
        <w:rPr>
          <w:rFonts w:eastAsia="SimSun"/>
          <w:sz w:val="26"/>
          <w:szCs w:val="26"/>
          <w:lang w:val="vi-VN" w:eastAsia="zh-CN" w:bidi="ar"/>
        </w:rPr>
      </w:pPr>
      <w:r>
        <w:rPr>
          <w:rFonts w:eastAsia="SimSun"/>
          <w:sz w:val="26"/>
          <w:szCs w:val="26"/>
          <w:lang w:val="vi-VN" w:eastAsia="zh-CN"/>
        </w:rPr>
        <w:t>Course: E-Bussiness</w:t>
      </w:r>
    </w:p>
    <w:p w14:paraId="210022A8" w14:textId="77777777" w:rsidR="00F94F0B" w:rsidRDefault="005919CE" w:rsidP="00146291">
      <w:pPr>
        <w:spacing w:line="360" w:lineRule="auto"/>
        <w:ind w:left="4500" w:firstLine="500"/>
        <w:jc w:val="both"/>
        <w:rPr>
          <w:rFonts w:eastAsia="SimSun"/>
          <w:sz w:val="26"/>
          <w:szCs w:val="26"/>
          <w:lang w:val="vi-VN" w:eastAsia="zh-CN"/>
        </w:rPr>
      </w:pPr>
      <w:r>
        <w:rPr>
          <w:rFonts w:eastAsia="SimSun"/>
          <w:sz w:val="26"/>
          <w:szCs w:val="26"/>
          <w:lang w:val="vi-VN" w:eastAsia="zh-CN"/>
        </w:rPr>
        <w:t>Group Members:</w:t>
      </w:r>
    </w:p>
    <w:p w14:paraId="1D3E4958" w14:textId="77777777" w:rsidR="00F94F0B" w:rsidRDefault="005919CE" w:rsidP="00146291">
      <w:pPr>
        <w:spacing w:line="360" w:lineRule="auto"/>
        <w:ind w:left="4500" w:firstLine="500"/>
        <w:jc w:val="both"/>
        <w:rPr>
          <w:rFonts w:eastAsia="SimSun"/>
          <w:sz w:val="26"/>
          <w:szCs w:val="26"/>
          <w:lang w:val="vi-VN" w:eastAsia="zh-CN"/>
        </w:rPr>
      </w:pPr>
      <w:r>
        <w:rPr>
          <w:rFonts w:eastAsia="SimSun"/>
          <w:sz w:val="26"/>
          <w:szCs w:val="26"/>
          <w:lang w:val="vi-VN" w:eastAsia="zh-CN"/>
        </w:rPr>
        <w:t>Nguyen Khoa Dang - 2201140022</w:t>
      </w:r>
    </w:p>
    <w:p w14:paraId="7990854A" w14:textId="77777777" w:rsidR="00F94F0B" w:rsidRDefault="005919CE" w:rsidP="00146291">
      <w:pPr>
        <w:spacing w:line="360" w:lineRule="auto"/>
        <w:ind w:left="4500" w:firstLine="500"/>
        <w:jc w:val="both"/>
        <w:rPr>
          <w:rFonts w:eastAsia="SimSun"/>
          <w:sz w:val="26"/>
          <w:szCs w:val="26"/>
          <w:lang w:val="vi-VN" w:eastAsia="zh-CN"/>
        </w:rPr>
      </w:pPr>
      <w:r>
        <w:rPr>
          <w:rFonts w:eastAsia="SimSun"/>
          <w:sz w:val="26"/>
          <w:szCs w:val="26"/>
          <w:lang w:val="vi-VN" w:eastAsia="zh-CN"/>
        </w:rPr>
        <w:t>Nguyen Trung Hieu – 2201140028</w:t>
      </w:r>
    </w:p>
    <w:p w14:paraId="38565D4C" w14:textId="77777777" w:rsidR="00F94F0B" w:rsidRDefault="005919CE" w:rsidP="00146291">
      <w:pPr>
        <w:spacing w:line="360" w:lineRule="auto"/>
        <w:ind w:left="4500" w:firstLine="500"/>
        <w:jc w:val="both"/>
        <w:rPr>
          <w:rFonts w:eastAsia="SimSun"/>
          <w:sz w:val="26"/>
          <w:szCs w:val="26"/>
          <w:lang w:val="vi-VN" w:eastAsia="zh-CN"/>
        </w:rPr>
      </w:pPr>
      <w:r>
        <w:rPr>
          <w:rFonts w:eastAsia="SimSun"/>
          <w:sz w:val="26"/>
          <w:szCs w:val="26"/>
          <w:lang w:val="vi-VN" w:eastAsia="zh-CN"/>
        </w:rPr>
        <w:t>Ly Duy Hung– 2201140040</w:t>
      </w:r>
    </w:p>
    <w:p w14:paraId="6445F85C" w14:textId="77777777" w:rsidR="00F94F0B" w:rsidRDefault="005919CE" w:rsidP="00146291">
      <w:pPr>
        <w:spacing w:line="360" w:lineRule="auto"/>
        <w:ind w:left="4500" w:firstLine="500"/>
        <w:jc w:val="both"/>
        <w:rPr>
          <w:rFonts w:eastAsia="SimSun"/>
          <w:sz w:val="26"/>
          <w:szCs w:val="26"/>
          <w:lang w:val="vi-VN" w:eastAsia="zh-CN"/>
        </w:rPr>
      </w:pPr>
      <w:r>
        <w:rPr>
          <w:rFonts w:eastAsia="SimSun"/>
          <w:sz w:val="26"/>
          <w:szCs w:val="26"/>
          <w:lang w:val="vi-VN" w:eastAsia="zh-CN"/>
        </w:rPr>
        <w:t>Tran Nguyen Khai - 2201140043</w:t>
      </w:r>
    </w:p>
    <w:p w14:paraId="6B55D3C3" w14:textId="77777777" w:rsidR="00F94F0B" w:rsidRDefault="005919CE" w:rsidP="00146291">
      <w:pPr>
        <w:spacing w:line="360" w:lineRule="auto"/>
        <w:ind w:left="4500" w:firstLine="500"/>
        <w:jc w:val="both"/>
        <w:rPr>
          <w:sz w:val="26"/>
          <w:szCs w:val="26"/>
        </w:rPr>
      </w:pPr>
      <w:r>
        <w:rPr>
          <w:rStyle w:val="Strong"/>
          <w:rFonts w:eastAsia="SimSun"/>
          <w:b w:val="0"/>
          <w:bCs w:val="0"/>
          <w:sz w:val="26"/>
          <w:szCs w:val="26"/>
          <w:lang w:eastAsia="zh-CN" w:bidi="ar"/>
        </w:rPr>
        <w:t>Submission Date:</w:t>
      </w:r>
      <w:r>
        <w:rPr>
          <w:rFonts w:eastAsia="SimSun"/>
          <w:sz w:val="26"/>
          <w:szCs w:val="26"/>
          <w:lang w:eastAsia="zh-CN" w:bidi="ar"/>
        </w:rPr>
        <w:t xml:space="preserve"> </w:t>
      </w:r>
      <w:r>
        <w:rPr>
          <w:rFonts w:eastAsia="SimSun"/>
          <w:sz w:val="26"/>
          <w:szCs w:val="26"/>
          <w:lang w:val="vi-VN" w:eastAsia="zh-CN" w:bidi="ar"/>
        </w:rPr>
        <w:t>December</w:t>
      </w:r>
      <w:r>
        <w:rPr>
          <w:rFonts w:eastAsia="SimSun"/>
          <w:sz w:val="26"/>
          <w:szCs w:val="26"/>
          <w:lang w:eastAsia="zh-CN" w:bidi="ar"/>
        </w:rPr>
        <w:t xml:space="preserve"> </w:t>
      </w:r>
      <w:r>
        <w:rPr>
          <w:rFonts w:eastAsia="SimSun"/>
          <w:sz w:val="26"/>
          <w:szCs w:val="26"/>
          <w:lang w:val="vi-VN" w:eastAsia="zh-CN" w:bidi="ar"/>
        </w:rPr>
        <w:t>19</w:t>
      </w:r>
      <w:r>
        <w:rPr>
          <w:rFonts w:eastAsia="SimSun"/>
          <w:sz w:val="26"/>
          <w:szCs w:val="26"/>
          <w:lang w:eastAsia="zh-CN" w:bidi="ar"/>
        </w:rPr>
        <w:t>, 2025</w:t>
      </w:r>
    </w:p>
    <w:p w14:paraId="5F93754E" w14:textId="77777777" w:rsidR="00F94F0B" w:rsidRDefault="00F94F0B" w:rsidP="00841E39">
      <w:pPr>
        <w:jc w:val="both"/>
      </w:pPr>
    </w:p>
    <w:p w14:paraId="37080FF9" w14:textId="77777777" w:rsidR="00F94F0B" w:rsidRDefault="005919CE" w:rsidP="00841E39">
      <w:pPr>
        <w:pStyle w:val="Heading1"/>
        <w:jc w:val="both"/>
      </w:pPr>
      <w:r>
        <w:lastRenderedPageBreak/>
        <w:t>1. INTRODUCTION</w:t>
      </w:r>
    </w:p>
    <w:p w14:paraId="4B5986BE" w14:textId="77777777" w:rsidR="00F94F0B" w:rsidRDefault="005919CE" w:rsidP="00146291">
      <w:pPr>
        <w:pStyle w:val="NormalWeb"/>
        <w:spacing w:line="360" w:lineRule="auto"/>
        <w:jc w:val="both"/>
      </w:pPr>
      <w:r>
        <w:t>Social commerce integrates social media engagement with commercial transactions, allowing users to discover, evaluate, and purchase products directly within social platforms rather than through standalone e-commerce websites. Unlike traditional e-commerce, which relies on active search and intent-driven traffic, social commerce leverages algorithmic content distribution, peer validation, and native checkout features to shorten customer journeys. Globally, this model is expanding rapidly, with social commerce gross merchandise value projected to reach USD 2.9 trillion by 2026, driven mainly by mobile-first Asia-Pacific markets where social media penetration exceeds 70% (McKinsey &amp; Company, 2024).</w:t>
      </w:r>
    </w:p>
    <w:p w14:paraId="44930535" w14:textId="77777777" w:rsidR="00F94F0B" w:rsidRDefault="005919CE" w:rsidP="00146291">
      <w:pPr>
        <w:pStyle w:val="NormalWeb"/>
        <w:spacing w:line="360" w:lineRule="auto"/>
        <w:jc w:val="both"/>
      </w:pPr>
      <w:r>
        <w:t xml:space="preserve">Social commerce is particularly effective for products requiring visual demonstration, trust-building, and experiential education—characteristics closely aligned with specialty coffee brewing equipment. Vietnam provides highly favorable conditions for social commerce adoption. More than 57 million Vietnamese actively participate in online shopping, while consumers aged 18–35 spend an average of 150 minutes daily on social media platforms (Vietnam E-commerce Association, 2024). Generation Z consumers exhibit 74% higher trust in user-generated reviews and peer recommendations compared to traditional advertising, highlighting the importance of social proof in purchase decisions (Nielsen Vietnam, 2024). These behaviors translate into strong market performance, with </w:t>
      </w:r>
      <w:proofErr w:type="spellStart"/>
      <w:r>
        <w:t>TikTok</w:t>
      </w:r>
      <w:proofErr w:type="spellEnd"/>
      <w:r>
        <w:t xml:space="preserve"> Shop accounting for approximately 28% of Vietnam’s social commerce market and generating USD 4.5 billion in gross merchandise value in 2024. In addition, Vietnamese consumers collectively watched over 260 million hours of shopping livestreams, indicating deep engagement with interactive commerce formats (We Are Social, 2024).</w:t>
      </w:r>
    </w:p>
    <w:p w14:paraId="573BA874" w14:textId="77777777" w:rsidR="00F94F0B" w:rsidRDefault="005919CE" w:rsidP="00146291">
      <w:pPr>
        <w:pStyle w:val="NormalWeb"/>
        <w:spacing w:line="360" w:lineRule="auto"/>
        <w:jc w:val="both"/>
      </w:pPr>
      <w:r>
        <w:t xml:space="preserve">Coffee brewing equipment aligns naturally with social commerce due to its educational and experiential nature. Brewing methods such as Vietnamese </w:t>
      </w:r>
      <w:proofErr w:type="spellStart"/>
      <w:r>
        <w:t>phin</w:t>
      </w:r>
      <w:proofErr w:type="spellEnd"/>
      <w:r>
        <w:t xml:space="preserve"> filtering, pour-over, and espresso extraction are visually engaging and well suited to short-form videos and livestream demonstrations. Although 67% of Vietnamese coffee drinkers express interest in improving home brewing skills, only 23% have purchased specialized equipment, revealing a market gap driven by knowledge and trust barriers (Kantar Vietnam, 2024). </w:t>
      </w:r>
      <w:proofErr w:type="spellStart"/>
      <w:r>
        <w:t>BrewViet</w:t>
      </w:r>
      <w:proofErr w:type="spellEnd"/>
      <w:r>
        <w:t xml:space="preserve"> addresses this gap by using social commerce to build awareness and emotional connection, while maintaining its e-commerce website for detailed product evaluation and informed purchasing decisions.</w:t>
      </w:r>
    </w:p>
    <w:p w14:paraId="26BA610E" w14:textId="77777777" w:rsidR="00F94F0B" w:rsidRDefault="005919CE" w:rsidP="00841E39">
      <w:pPr>
        <w:pStyle w:val="Heading1"/>
        <w:jc w:val="both"/>
      </w:pPr>
      <w:r>
        <w:lastRenderedPageBreak/>
        <w:t>2. BUSINESS MODEL AND SO-COMMERCE STRATEGY</w:t>
      </w:r>
    </w:p>
    <w:p w14:paraId="572A13AD" w14:textId="7CCECDDC" w:rsidR="00F94F0B" w:rsidRDefault="005919CE" w:rsidP="00841E39">
      <w:pPr>
        <w:pStyle w:val="Heading2"/>
        <w:jc w:val="both"/>
      </w:pPr>
      <w:r>
        <w:t>2.1</w:t>
      </w:r>
      <w:r w:rsidR="00146291">
        <w:t>.</w:t>
      </w:r>
      <w:r>
        <w:t xml:space="preserve"> Strategic Role of Social Commerce</w:t>
      </w:r>
    </w:p>
    <w:p w14:paraId="0441B988" w14:textId="77777777" w:rsidR="00F94F0B" w:rsidRDefault="005919CE" w:rsidP="00146291">
      <w:pPr>
        <w:spacing w:after="120" w:line="360" w:lineRule="auto"/>
        <w:jc w:val="both"/>
      </w:pPr>
      <w:proofErr w:type="spellStart"/>
      <w:r>
        <w:t>BrewViet</w:t>
      </w:r>
      <w:proofErr w:type="spellEnd"/>
      <w:r>
        <w:t xml:space="preserve"> positions social commerce as complementary to its e-commerce platform rather than a replacement. This distinction reflects two constraints: limited brand awareness and high customer education requirements. While the website serves customers with clear purchase intent, social platforms excel at stimulating latent demand through algorithm-driven content and peer validation. Social commerce prioritizes four objectives during the six-month market entry: rapid brand discovery, experiential product education, inventory risk control through demand validation, and trust formation via community engagement.</w:t>
      </w:r>
    </w:p>
    <w:p w14:paraId="6877362C" w14:textId="297FCF92" w:rsidR="00F94F0B" w:rsidRDefault="005919CE" w:rsidP="00841E39">
      <w:pPr>
        <w:pStyle w:val="Heading2"/>
        <w:jc w:val="both"/>
      </w:pPr>
      <w:r>
        <w:t>2.2</w:t>
      </w:r>
      <w:r w:rsidR="00146291">
        <w:t>.</w:t>
      </w:r>
      <w:r>
        <w:t xml:space="preserve"> E-Commerce versus Social Commerce Decision Logic</w:t>
      </w:r>
    </w:p>
    <w:p w14:paraId="406636C9" w14:textId="77777777" w:rsidR="00F94F0B" w:rsidRDefault="005919CE" w:rsidP="00146291">
      <w:pPr>
        <w:spacing w:after="120" w:line="360" w:lineRule="auto"/>
        <w:jc w:val="both"/>
      </w:pPr>
      <w:r>
        <w:t xml:space="preserve">E-commerce targets active search with structured specifications and comparison tools supporting deliberate decisions. Social commerce captures users through passive algorithmic exposure, relying on emotional resonance and peer validation. Trust formation occurs through influencer endorsements and community interaction rather than certifications. Purchase processes differ substantially—social commerce enables frictionless platform-native checkout versus multi-step traditional funnels. </w:t>
      </w:r>
      <w:proofErr w:type="spellStart"/>
      <w:r>
        <w:t>BrewViet</w:t>
      </w:r>
      <w:proofErr w:type="spellEnd"/>
      <w:r>
        <w:t xml:space="preserve"> designs content and metrics independently for each channel, integrating through retargeting.</w:t>
      </w:r>
    </w:p>
    <w:p w14:paraId="2C50A014" w14:textId="274AD4B4" w:rsidR="00F94F0B" w:rsidRPr="00146291" w:rsidRDefault="005919CE" w:rsidP="00146291">
      <w:pPr>
        <w:pStyle w:val="Heading2"/>
      </w:pPr>
      <w:r w:rsidRPr="00146291">
        <w:t>2.3</w:t>
      </w:r>
      <w:r w:rsidR="00146291">
        <w:t>.</w:t>
      </w:r>
      <w:r w:rsidRPr="00146291">
        <w:t xml:space="preserve"> Multi-Platform Strategy</w:t>
      </w:r>
    </w:p>
    <w:p w14:paraId="2C19D7B0" w14:textId="77777777" w:rsidR="00F94F0B" w:rsidRDefault="005919CE" w:rsidP="00146291">
      <w:pPr>
        <w:spacing w:after="120" w:line="360" w:lineRule="auto"/>
        <w:jc w:val="both"/>
      </w:pPr>
      <w:proofErr w:type="spellStart"/>
      <w:r>
        <w:t>BrewViet</w:t>
      </w:r>
      <w:proofErr w:type="spellEnd"/>
      <w:r>
        <w:t xml:space="preserve"> operates across four platforms serving distinct functional roles:</w:t>
      </w:r>
    </w:p>
    <w:tbl>
      <w:tblPr>
        <w:tblStyle w:val="TableGrid"/>
        <w:tblW w:w="0" w:type="auto"/>
        <w:tblLook w:val="04A0" w:firstRow="1" w:lastRow="0" w:firstColumn="1" w:lastColumn="0" w:noHBand="0" w:noVBand="1"/>
      </w:tblPr>
      <w:tblGrid>
        <w:gridCol w:w="2310"/>
        <w:gridCol w:w="2310"/>
        <w:gridCol w:w="2311"/>
        <w:gridCol w:w="2311"/>
      </w:tblGrid>
      <w:tr w:rsidR="00F94F0B" w14:paraId="3BCF409F" w14:textId="77777777">
        <w:tc>
          <w:tcPr>
            <w:tcW w:w="2310" w:type="dxa"/>
          </w:tcPr>
          <w:p w14:paraId="76744C28" w14:textId="77777777" w:rsidR="00F94F0B" w:rsidRDefault="005919CE" w:rsidP="00146291">
            <w:pPr>
              <w:spacing w:line="360" w:lineRule="auto"/>
              <w:jc w:val="center"/>
            </w:pPr>
            <w:r>
              <w:t>Platform</w:t>
            </w:r>
          </w:p>
        </w:tc>
        <w:tc>
          <w:tcPr>
            <w:tcW w:w="2310" w:type="dxa"/>
          </w:tcPr>
          <w:p w14:paraId="669A96D6" w14:textId="77777777" w:rsidR="00F94F0B" w:rsidRDefault="005919CE" w:rsidP="00146291">
            <w:pPr>
              <w:spacing w:line="360" w:lineRule="auto"/>
              <w:jc w:val="center"/>
            </w:pPr>
            <w:r>
              <w:t>Primary Function</w:t>
            </w:r>
          </w:p>
        </w:tc>
        <w:tc>
          <w:tcPr>
            <w:tcW w:w="2311" w:type="dxa"/>
          </w:tcPr>
          <w:p w14:paraId="539976C5" w14:textId="77777777" w:rsidR="00F94F0B" w:rsidRDefault="005919CE" w:rsidP="00146291">
            <w:pPr>
              <w:spacing w:line="360" w:lineRule="auto"/>
              <w:jc w:val="center"/>
            </w:pPr>
            <w:r>
              <w:t>Target Segment</w:t>
            </w:r>
          </w:p>
        </w:tc>
        <w:tc>
          <w:tcPr>
            <w:tcW w:w="2311" w:type="dxa"/>
          </w:tcPr>
          <w:p w14:paraId="416E340A" w14:textId="77777777" w:rsidR="00F94F0B" w:rsidRDefault="005919CE" w:rsidP="00146291">
            <w:pPr>
              <w:spacing w:line="360" w:lineRule="auto"/>
              <w:jc w:val="center"/>
            </w:pPr>
            <w:r>
              <w:t>Key Strength</w:t>
            </w:r>
          </w:p>
        </w:tc>
      </w:tr>
      <w:tr w:rsidR="00F94F0B" w14:paraId="4F61B418" w14:textId="77777777">
        <w:tc>
          <w:tcPr>
            <w:tcW w:w="2310" w:type="dxa"/>
          </w:tcPr>
          <w:p w14:paraId="18EED733" w14:textId="77777777" w:rsidR="00F94F0B" w:rsidRDefault="005919CE" w:rsidP="00146291">
            <w:pPr>
              <w:spacing w:line="360" w:lineRule="auto"/>
              <w:jc w:val="center"/>
            </w:pPr>
            <w:proofErr w:type="spellStart"/>
            <w:r>
              <w:t>TikTok</w:t>
            </w:r>
            <w:proofErr w:type="spellEnd"/>
            <w:r>
              <w:t xml:space="preserve"> Shop</w:t>
            </w:r>
          </w:p>
        </w:tc>
        <w:tc>
          <w:tcPr>
            <w:tcW w:w="2310" w:type="dxa"/>
          </w:tcPr>
          <w:p w14:paraId="1DC2854A" w14:textId="77777777" w:rsidR="00F94F0B" w:rsidRDefault="005919CE" w:rsidP="00146291">
            <w:pPr>
              <w:spacing w:line="360" w:lineRule="auto"/>
              <w:jc w:val="center"/>
            </w:pPr>
            <w:r>
              <w:t>Discovery &amp; impulse conversion</w:t>
            </w:r>
          </w:p>
        </w:tc>
        <w:tc>
          <w:tcPr>
            <w:tcW w:w="2311" w:type="dxa"/>
          </w:tcPr>
          <w:p w14:paraId="4A801F7B" w14:textId="77777777" w:rsidR="00F94F0B" w:rsidRDefault="005919CE" w:rsidP="00146291">
            <w:pPr>
              <w:spacing w:line="360" w:lineRule="auto"/>
              <w:jc w:val="center"/>
            </w:pPr>
            <w:r>
              <w:t>Modern Specialty (18-35)</w:t>
            </w:r>
          </w:p>
        </w:tc>
        <w:tc>
          <w:tcPr>
            <w:tcW w:w="2311" w:type="dxa"/>
          </w:tcPr>
          <w:p w14:paraId="304482FB" w14:textId="77777777" w:rsidR="00F94F0B" w:rsidRDefault="005919CE" w:rsidP="00146291">
            <w:pPr>
              <w:spacing w:line="360" w:lineRule="auto"/>
              <w:jc w:val="center"/>
            </w:pPr>
            <w:r>
              <w:t>Algorithmic reach &amp; seamless checkout</w:t>
            </w:r>
          </w:p>
        </w:tc>
      </w:tr>
      <w:tr w:rsidR="00F94F0B" w14:paraId="65CECAA7" w14:textId="77777777">
        <w:tc>
          <w:tcPr>
            <w:tcW w:w="2310" w:type="dxa"/>
          </w:tcPr>
          <w:p w14:paraId="7246DF8C" w14:textId="77777777" w:rsidR="00F94F0B" w:rsidRDefault="005919CE" w:rsidP="00146291">
            <w:pPr>
              <w:spacing w:line="360" w:lineRule="auto"/>
              <w:jc w:val="center"/>
            </w:pPr>
            <w:r>
              <w:t>Instagram Shopping</w:t>
            </w:r>
          </w:p>
        </w:tc>
        <w:tc>
          <w:tcPr>
            <w:tcW w:w="2310" w:type="dxa"/>
          </w:tcPr>
          <w:p w14:paraId="23FAEE1B" w14:textId="77777777" w:rsidR="00F94F0B" w:rsidRDefault="005919CE" w:rsidP="00146291">
            <w:pPr>
              <w:spacing w:line="360" w:lineRule="auto"/>
              <w:jc w:val="center"/>
            </w:pPr>
            <w:r>
              <w:t>Brand aspiration &amp; lifestyle</w:t>
            </w:r>
          </w:p>
        </w:tc>
        <w:tc>
          <w:tcPr>
            <w:tcW w:w="2311" w:type="dxa"/>
          </w:tcPr>
          <w:p w14:paraId="6C8D392E" w14:textId="77777777" w:rsidR="00F94F0B" w:rsidRDefault="005919CE" w:rsidP="00146291">
            <w:pPr>
              <w:spacing w:line="360" w:lineRule="auto"/>
              <w:jc w:val="center"/>
            </w:pPr>
            <w:r>
              <w:t>Visual-oriented (22-35)</w:t>
            </w:r>
          </w:p>
        </w:tc>
        <w:tc>
          <w:tcPr>
            <w:tcW w:w="2311" w:type="dxa"/>
          </w:tcPr>
          <w:p w14:paraId="00D77C78" w14:textId="77777777" w:rsidR="00F94F0B" w:rsidRDefault="005919CE" w:rsidP="00146291">
            <w:pPr>
              <w:spacing w:line="360" w:lineRule="auto"/>
              <w:jc w:val="center"/>
            </w:pPr>
            <w:r>
              <w:t>Shoppable product tagging in curated content</w:t>
            </w:r>
          </w:p>
        </w:tc>
      </w:tr>
      <w:tr w:rsidR="00F94F0B" w14:paraId="73118819" w14:textId="77777777">
        <w:tc>
          <w:tcPr>
            <w:tcW w:w="2310" w:type="dxa"/>
          </w:tcPr>
          <w:p w14:paraId="49415850" w14:textId="77777777" w:rsidR="00F94F0B" w:rsidRDefault="005919CE" w:rsidP="00146291">
            <w:pPr>
              <w:spacing w:line="360" w:lineRule="auto"/>
              <w:jc w:val="center"/>
            </w:pPr>
            <w:r>
              <w:t>Facebook Community</w:t>
            </w:r>
          </w:p>
        </w:tc>
        <w:tc>
          <w:tcPr>
            <w:tcW w:w="2310" w:type="dxa"/>
          </w:tcPr>
          <w:p w14:paraId="6AE5CCBA" w14:textId="77777777" w:rsidR="00F94F0B" w:rsidRDefault="005919CE" w:rsidP="00146291">
            <w:pPr>
              <w:spacing w:line="360" w:lineRule="auto"/>
              <w:jc w:val="center"/>
            </w:pPr>
            <w:r>
              <w:t>Education &amp; retention</w:t>
            </w:r>
          </w:p>
        </w:tc>
        <w:tc>
          <w:tcPr>
            <w:tcW w:w="2311" w:type="dxa"/>
          </w:tcPr>
          <w:p w14:paraId="0CEBE958" w14:textId="77777777" w:rsidR="00F94F0B" w:rsidRDefault="005919CE" w:rsidP="00146291">
            <w:pPr>
              <w:spacing w:line="360" w:lineRule="auto"/>
              <w:jc w:val="center"/>
            </w:pPr>
            <w:r>
              <w:t>Traditional Heritage (30-55)</w:t>
            </w:r>
          </w:p>
        </w:tc>
        <w:tc>
          <w:tcPr>
            <w:tcW w:w="2311" w:type="dxa"/>
          </w:tcPr>
          <w:p w14:paraId="51638C7D" w14:textId="77777777" w:rsidR="00F94F0B" w:rsidRDefault="005919CE" w:rsidP="00146291">
            <w:pPr>
              <w:spacing w:line="360" w:lineRule="auto"/>
              <w:jc w:val="center"/>
            </w:pPr>
            <w:r>
              <w:t>Long-form discussions &amp; peer knowledge</w:t>
            </w:r>
          </w:p>
        </w:tc>
      </w:tr>
      <w:tr w:rsidR="00F94F0B" w14:paraId="35C14C38" w14:textId="77777777">
        <w:tc>
          <w:tcPr>
            <w:tcW w:w="2310" w:type="dxa"/>
          </w:tcPr>
          <w:p w14:paraId="029F2E7B" w14:textId="77777777" w:rsidR="00F94F0B" w:rsidRDefault="005919CE" w:rsidP="00146291">
            <w:pPr>
              <w:spacing w:line="360" w:lineRule="auto"/>
              <w:jc w:val="center"/>
            </w:pPr>
            <w:r>
              <w:t>Shopee Live</w:t>
            </w:r>
          </w:p>
        </w:tc>
        <w:tc>
          <w:tcPr>
            <w:tcW w:w="2310" w:type="dxa"/>
          </w:tcPr>
          <w:p w14:paraId="2FC6E0DA" w14:textId="77777777" w:rsidR="00F94F0B" w:rsidRDefault="005919CE" w:rsidP="00146291">
            <w:pPr>
              <w:spacing w:line="360" w:lineRule="auto"/>
              <w:jc w:val="center"/>
            </w:pPr>
            <w:r>
              <w:t>Real-time demonstration</w:t>
            </w:r>
          </w:p>
        </w:tc>
        <w:tc>
          <w:tcPr>
            <w:tcW w:w="2311" w:type="dxa"/>
          </w:tcPr>
          <w:p w14:paraId="7BACDF90" w14:textId="77777777" w:rsidR="00F94F0B" w:rsidRDefault="005919CE" w:rsidP="00146291">
            <w:pPr>
              <w:spacing w:line="360" w:lineRule="auto"/>
              <w:jc w:val="center"/>
            </w:pPr>
            <w:r>
              <w:t>All segments</w:t>
            </w:r>
          </w:p>
        </w:tc>
        <w:tc>
          <w:tcPr>
            <w:tcW w:w="2311" w:type="dxa"/>
          </w:tcPr>
          <w:p w14:paraId="32099C63" w14:textId="77777777" w:rsidR="00F94F0B" w:rsidRDefault="005919CE" w:rsidP="00146291">
            <w:pPr>
              <w:spacing w:line="360" w:lineRule="auto"/>
              <w:jc w:val="center"/>
            </w:pPr>
            <w:r>
              <w:t xml:space="preserve">Marketplace trust &amp; promotional </w:t>
            </w:r>
            <w:r>
              <w:lastRenderedPageBreak/>
              <w:t>mechanics</w:t>
            </w:r>
          </w:p>
        </w:tc>
      </w:tr>
    </w:tbl>
    <w:p w14:paraId="5395DA68" w14:textId="24BC7446" w:rsidR="00F94F0B" w:rsidRDefault="005919CE" w:rsidP="00841E39">
      <w:pPr>
        <w:pStyle w:val="Heading2"/>
        <w:spacing w:before="240"/>
        <w:jc w:val="both"/>
      </w:pPr>
      <w:r>
        <w:lastRenderedPageBreak/>
        <w:t>2.4</w:t>
      </w:r>
      <w:r w:rsidR="00146291">
        <w:t>.</w:t>
      </w:r>
      <w:r>
        <w:t xml:space="preserve"> Phased Market Entry Strategy</w:t>
      </w:r>
    </w:p>
    <w:p w14:paraId="36E8AE5C" w14:textId="77777777" w:rsidR="00F94F0B" w:rsidRDefault="005919CE" w:rsidP="00146291">
      <w:pPr>
        <w:spacing w:after="120" w:line="360" w:lineRule="auto"/>
        <w:jc w:val="both"/>
      </w:pPr>
      <w:r>
        <w:t>The four-phase execution model balances growth velocity with risk management. A pre-order method combined with 30% and 50% deposit tiers decreases the risk of high-value equipment inventory by balancing commitment and accessibility while creating trust through open communication.</w:t>
      </w:r>
    </w:p>
    <w:tbl>
      <w:tblPr>
        <w:tblStyle w:val="TableGrid"/>
        <w:tblW w:w="0" w:type="auto"/>
        <w:tblLook w:val="04A0" w:firstRow="1" w:lastRow="0" w:firstColumn="1" w:lastColumn="0" w:noHBand="0" w:noVBand="1"/>
      </w:tblPr>
      <w:tblGrid>
        <w:gridCol w:w="1848"/>
        <w:gridCol w:w="1848"/>
        <w:gridCol w:w="1848"/>
        <w:gridCol w:w="1849"/>
        <w:gridCol w:w="1849"/>
      </w:tblGrid>
      <w:tr w:rsidR="00F94F0B" w14:paraId="733EB208" w14:textId="77777777">
        <w:trPr>
          <w:trHeight w:val="553"/>
        </w:trPr>
        <w:tc>
          <w:tcPr>
            <w:tcW w:w="1848" w:type="dxa"/>
          </w:tcPr>
          <w:p w14:paraId="1775CC73" w14:textId="77777777" w:rsidR="00F94F0B" w:rsidRDefault="005919CE" w:rsidP="00146291">
            <w:pPr>
              <w:spacing w:line="360" w:lineRule="auto"/>
              <w:jc w:val="center"/>
            </w:pPr>
            <w:r>
              <w:t>Phase</w:t>
            </w:r>
          </w:p>
        </w:tc>
        <w:tc>
          <w:tcPr>
            <w:tcW w:w="1848" w:type="dxa"/>
          </w:tcPr>
          <w:p w14:paraId="1D312721" w14:textId="77777777" w:rsidR="00F94F0B" w:rsidRDefault="005919CE" w:rsidP="00146291">
            <w:pPr>
              <w:spacing w:line="360" w:lineRule="auto"/>
              <w:jc w:val="center"/>
            </w:pPr>
            <w:r>
              <w:t>Timeline</w:t>
            </w:r>
          </w:p>
        </w:tc>
        <w:tc>
          <w:tcPr>
            <w:tcW w:w="1848" w:type="dxa"/>
          </w:tcPr>
          <w:p w14:paraId="01B6DE2E" w14:textId="77777777" w:rsidR="00F94F0B" w:rsidRDefault="005919CE" w:rsidP="00146291">
            <w:pPr>
              <w:spacing w:line="360" w:lineRule="auto"/>
              <w:jc w:val="center"/>
            </w:pPr>
            <w:r>
              <w:t>Focus</w:t>
            </w:r>
          </w:p>
        </w:tc>
        <w:tc>
          <w:tcPr>
            <w:tcW w:w="1849" w:type="dxa"/>
          </w:tcPr>
          <w:p w14:paraId="5F763F3C" w14:textId="77777777" w:rsidR="00F94F0B" w:rsidRDefault="005919CE" w:rsidP="00146291">
            <w:pPr>
              <w:spacing w:line="360" w:lineRule="auto"/>
              <w:jc w:val="center"/>
            </w:pPr>
            <w:r>
              <w:t>Key Activities</w:t>
            </w:r>
          </w:p>
        </w:tc>
        <w:tc>
          <w:tcPr>
            <w:tcW w:w="1849" w:type="dxa"/>
          </w:tcPr>
          <w:p w14:paraId="5664C74D" w14:textId="77777777" w:rsidR="00F94F0B" w:rsidRDefault="005919CE" w:rsidP="00146291">
            <w:pPr>
              <w:spacing w:line="360" w:lineRule="auto"/>
              <w:jc w:val="center"/>
            </w:pPr>
            <w:r>
              <w:t>Metrics</w:t>
            </w:r>
          </w:p>
        </w:tc>
      </w:tr>
      <w:tr w:rsidR="00F94F0B" w14:paraId="202B1871" w14:textId="77777777">
        <w:trPr>
          <w:trHeight w:val="1419"/>
        </w:trPr>
        <w:tc>
          <w:tcPr>
            <w:tcW w:w="1848" w:type="dxa"/>
          </w:tcPr>
          <w:p w14:paraId="4740CDAC" w14:textId="77777777" w:rsidR="00F94F0B" w:rsidRDefault="005919CE" w:rsidP="00146291">
            <w:pPr>
              <w:spacing w:line="360" w:lineRule="auto"/>
              <w:jc w:val="center"/>
            </w:pPr>
            <w:r>
              <w:t>1. Visibility</w:t>
            </w:r>
          </w:p>
        </w:tc>
        <w:tc>
          <w:tcPr>
            <w:tcW w:w="1848" w:type="dxa"/>
          </w:tcPr>
          <w:p w14:paraId="1C1F2790" w14:textId="77777777" w:rsidR="00F94F0B" w:rsidRDefault="005919CE" w:rsidP="00146291">
            <w:pPr>
              <w:spacing w:line="360" w:lineRule="auto"/>
              <w:jc w:val="center"/>
            </w:pPr>
            <w:r>
              <w:t>Months 1-2</w:t>
            </w:r>
          </w:p>
        </w:tc>
        <w:tc>
          <w:tcPr>
            <w:tcW w:w="1848" w:type="dxa"/>
          </w:tcPr>
          <w:p w14:paraId="723D7E40" w14:textId="77777777" w:rsidR="00F94F0B" w:rsidRDefault="005919CE" w:rsidP="00146291">
            <w:pPr>
              <w:spacing w:line="360" w:lineRule="auto"/>
              <w:jc w:val="center"/>
            </w:pPr>
            <w:r>
              <w:t>Audience building</w:t>
            </w:r>
          </w:p>
        </w:tc>
        <w:tc>
          <w:tcPr>
            <w:tcW w:w="1849" w:type="dxa"/>
          </w:tcPr>
          <w:p w14:paraId="3C214D45" w14:textId="77777777" w:rsidR="00F94F0B" w:rsidRDefault="005919CE" w:rsidP="00146291">
            <w:pPr>
              <w:spacing w:line="360" w:lineRule="auto"/>
              <w:jc w:val="center"/>
            </w:pPr>
            <w:r>
              <w:t>Educational content, lower margins, testimonial generation</w:t>
            </w:r>
          </w:p>
        </w:tc>
        <w:tc>
          <w:tcPr>
            <w:tcW w:w="1849" w:type="dxa"/>
          </w:tcPr>
          <w:p w14:paraId="649E18D2" w14:textId="77777777" w:rsidR="00F94F0B" w:rsidRDefault="005919CE" w:rsidP="00146291">
            <w:pPr>
              <w:spacing w:line="360" w:lineRule="auto"/>
              <w:jc w:val="center"/>
            </w:pPr>
            <w:r>
              <w:t>15K+ video views, 3% engagement</w:t>
            </w:r>
          </w:p>
        </w:tc>
      </w:tr>
      <w:tr w:rsidR="00F94F0B" w14:paraId="2BE7F2B6" w14:textId="77777777">
        <w:trPr>
          <w:trHeight w:val="1179"/>
        </w:trPr>
        <w:tc>
          <w:tcPr>
            <w:tcW w:w="1848" w:type="dxa"/>
          </w:tcPr>
          <w:p w14:paraId="30556CF6" w14:textId="77777777" w:rsidR="00F94F0B" w:rsidRDefault="005919CE" w:rsidP="00146291">
            <w:pPr>
              <w:spacing w:line="360" w:lineRule="auto"/>
              <w:jc w:val="center"/>
            </w:pPr>
            <w:r>
              <w:t>2. Conversion</w:t>
            </w:r>
          </w:p>
        </w:tc>
        <w:tc>
          <w:tcPr>
            <w:tcW w:w="1848" w:type="dxa"/>
          </w:tcPr>
          <w:p w14:paraId="5841DEE6" w14:textId="77777777" w:rsidR="00F94F0B" w:rsidRDefault="005919CE" w:rsidP="00146291">
            <w:pPr>
              <w:spacing w:line="360" w:lineRule="auto"/>
              <w:jc w:val="center"/>
            </w:pPr>
            <w:r>
              <w:t>Months 3-4</w:t>
            </w:r>
          </w:p>
        </w:tc>
        <w:tc>
          <w:tcPr>
            <w:tcW w:w="1848" w:type="dxa"/>
          </w:tcPr>
          <w:p w14:paraId="72110CF8" w14:textId="77777777" w:rsidR="00F94F0B" w:rsidRDefault="005919CE" w:rsidP="00146291">
            <w:pPr>
              <w:spacing w:line="360" w:lineRule="auto"/>
              <w:jc w:val="center"/>
            </w:pPr>
            <w:r>
              <w:t>Sales activation</w:t>
            </w:r>
          </w:p>
        </w:tc>
        <w:tc>
          <w:tcPr>
            <w:tcW w:w="1849" w:type="dxa"/>
          </w:tcPr>
          <w:p w14:paraId="132B8A1F" w14:textId="77777777" w:rsidR="00F94F0B" w:rsidRDefault="005919CE" w:rsidP="00146291">
            <w:pPr>
              <w:spacing w:line="360" w:lineRule="auto"/>
              <w:jc w:val="center"/>
            </w:pPr>
            <w:r>
              <w:t>Flash sales, bundles, livestream events</w:t>
            </w:r>
          </w:p>
        </w:tc>
        <w:tc>
          <w:tcPr>
            <w:tcW w:w="1849" w:type="dxa"/>
          </w:tcPr>
          <w:p w14:paraId="085E7CD7" w14:textId="77777777" w:rsidR="00F94F0B" w:rsidRDefault="005919CE" w:rsidP="00146291">
            <w:pPr>
              <w:spacing w:line="360" w:lineRule="auto"/>
              <w:jc w:val="center"/>
            </w:pPr>
            <w:r>
              <w:t>5% conversion rate</w:t>
            </w:r>
          </w:p>
        </w:tc>
      </w:tr>
      <w:tr w:rsidR="00F94F0B" w14:paraId="0AC77BC3" w14:textId="77777777">
        <w:trPr>
          <w:trHeight w:val="1197"/>
        </w:trPr>
        <w:tc>
          <w:tcPr>
            <w:tcW w:w="1848" w:type="dxa"/>
          </w:tcPr>
          <w:p w14:paraId="7C570934" w14:textId="77777777" w:rsidR="00F94F0B" w:rsidRDefault="005919CE" w:rsidP="00146291">
            <w:pPr>
              <w:spacing w:line="360" w:lineRule="auto"/>
              <w:jc w:val="center"/>
            </w:pPr>
            <w:r>
              <w:t>3. Optimization</w:t>
            </w:r>
          </w:p>
        </w:tc>
        <w:tc>
          <w:tcPr>
            <w:tcW w:w="1848" w:type="dxa"/>
          </w:tcPr>
          <w:p w14:paraId="32090EF8" w14:textId="77777777" w:rsidR="00F94F0B" w:rsidRDefault="005919CE" w:rsidP="00146291">
            <w:pPr>
              <w:spacing w:line="360" w:lineRule="auto"/>
              <w:jc w:val="center"/>
            </w:pPr>
            <w:r>
              <w:t>Month 5</w:t>
            </w:r>
          </w:p>
        </w:tc>
        <w:tc>
          <w:tcPr>
            <w:tcW w:w="1848" w:type="dxa"/>
          </w:tcPr>
          <w:p w14:paraId="20901C55" w14:textId="77777777" w:rsidR="00F94F0B" w:rsidRDefault="005919CE" w:rsidP="00146291">
            <w:pPr>
              <w:spacing w:line="360" w:lineRule="auto"/>
              <w:jc w:val="center"/>
            </w:pPr>
            <w:r>
              <w:t>Product focus</w:t>
            </w:r>
          </w:p>
        </w:tc>
        <w:tc>
          <w:tcPr>
            <w:tcW w:w="1849" w:type="dxa"/>
          </w:tcPr>
          <w:p w14:paraId="539BB35B" w14:textId="77777777" w:rsidR="00F94F0B" w:rsidRDefault="005919CE" w:rsidP="00146291">
            <w:pPr>
              <w:spacing w:line="360" w:lineRule="auto"/>
              <w:jc w:val="center"/>
            </w:pPr>
            <w:r>
              <w:t>Pareto analysis, concentrate on validated products</w:t>
            </w:r>
          </w:p>
        </w:tc>
        <w:tc>
          <w:tcPr>
            <w:tcW w:w="1849" w:type="dxa"/>
          </w:tcPr>
          <w:p w14:paraId="173C9908" w14:textId="77777777" w:rsidR="00F94F0B" w:rsidRDefault="005919CE" w:rsidP="00146291">
            <w:pPr>
              <w:spacing w:line="360" w:lineRule="auto"/>
              <w:jc w:val="center"/>
            </w:pPr>
            <w:r>
              <w:t>Top 20% SKUs drive 80% revenue</w:t>
            </w:r>
          </w:p>
        </w:tc>
      </w:tr>
      <w:tr w:rsidR="00F94F0B" w14:paraId="66DF7596" w14:textId="77777777">
        <w:trPr>
          <w:trHeight w:val="965"/>
        </w:trPr>
        <w:tc>
          <w:tcPr>
            <w:tcW w:w="1848" w:type="dxa"/>
          </w:tcPr>
          <w:p w14:paraId="21E38FA1" w14:textId="77777777" w:rsidR="00F94F0B" w:rsidRDefault="005919CE" w:rsidP="00146291">
            <w:pPr>
              <w:spacing w:line="360" w:lineRule="auto"/>
              <w:jc w:val="center"/>
            </w:pPr>
            <w:r>
              <w:t>4. Scaling</w:t>
            </w:r>
          </w:p>
        </w:tc>
        <w:tc>
          <w:tcPr>
            <w:tcW w:w="1848" w:type="dxa"/>
          </w:tcPr>
          <w:p w14:paraId="3209D846" w14:textId="77777777" w:rsidR="00F94F0B" w:rsidRDefault="005919CE" w:rsidP="00146291">
            <w:pPr>
              <w:spacing w:line="360" w:lineRule="auto"/>
              <w:jc w:val="center"/>
            </w:pPr>
            <w:r>
              <w:t>Month 6</w:t>
            </w:r>
          </w:p>
        </w:tc>
        <w:tc>
          <w:tcPr>
            <w:tcW w:w="1848" w:type="dxa"/>
          </w:tcPr>
          <w:p w14:paraId="3EBAC587" w14:textId="77777777" w:rsidR="00F94F0B" w:rsidRDefault="005919CE" w:rsidP="00146291">
            <w:pPr>
              <w:spacing w:line="360" w:lineRule="auto"/>
              <w:jc w:val="center"/>
            </w:pPr>
            <w:r>
              <w:t>Value pricing</w:t>
            </w:r>
          </w:p>
        </w:tc>
        <w:tc>
          <w:tcPr>
            <w:tcW w:w="1849" w:type="dxa"/>
          </w:tcPr>
          <w:p w14:paraId="1E38AC8E" w14:textId="77777777" w:rsidR="00F94F0B" w:rsidRDefault="005919CE" w:rsidP="00146291">
            <w:pPr>
              <w:spacing w:line="360" w:lineRule="auto"/>
              <w:jc w:val="center"/>
            </w:pPr>
            <w:r>
              <w:t>Price optimization with social proof</w:t>
            </w:r>
          </w:p>
        </w:tc>
        <w:tc>
          <w:tcPr>
            <w:tcW w:w="1849" w:type="dxa"/>
          </w:tcPr>
          <w:p w14:paraId="7F407543" w14:textId="77777777" w:rsidR="00F94F0B" w:rsidRDefault="005919CE" w:rsidP="00146291">
            <w:pPr>
              <w:spacing w:line="360" w:lineRule="auto"/>
              <w:jc w:val="center"/>
            </w:pPr>
            <w:r>
              <w:t>30% repeat purchase rate</w:t>
            </w:r>
          </w:p>
        </w:tc>
      </w:tr>
    </w:tbl>
    <w:p w14:paraId="25AEEB36" w14:textId="7E51F70E" w:rsidR="00F94F0B" w:rsidRDefault="005919CE" w:rsidP="00841E39">
      <w:pPr>
        <w:pStyle w:val="Heading2"/>
        <w:spacing w:before="240"/>
        <w:jc w:val="both"/>
      </w:pPr>
      <w:r>
        <w:t>2.5</w:t>
      </w:r>
      <w:r w:rsidR="00146291">
        <w:t>.</w:t>
      </w:r>
      <w:r>
        <w:t xml:space="preserve"> Budget Allocation and Financial Projections</w:t>
      </w:r>
    </w:p>
    <w:p w14:paraId="428249CA" w14:textId="77777777" w:rsidR="00F94F0B" w:rsidRDefault="005919CE" w:rsidP="00146291">
      <w:pPr>
        <w:spacing w:after="120" w:line="360" w:lineRule="auto"/>
        <w:jc w:val="both"/>
      </w:pPr>
      <w:r>
        <w:t>The 6-month social commerce operation requires an initial investment of 200 million VND, strategically allocated across six operational categories to maximize market penetration while controlling risk exposure. This investment represents a test-and-learn approach designed to validate demand, build brand awareness, and establish operational capabilities before scaling investment.</w:t>
      </w:r>
    </w:p>
    <w:tbl>
      <w:tblPr>
        <w:tblStyle w:val="TableGrid"/>
        <w:tblW w:w="0" w:type="auto"/>
        <w:tblLook w:val="04A0" w:firstRow="1" w:lastRow="0" w:firstColumn="1" w:lastColumn="0" w:noHBand="0" w:noVBand="1"/>
      </w:tblPr>
      <w:tblGrid>
        <w:gridCol w:w="3080"/>
        <w:gridCol w:w="3081"/>
        <w:gridCol w:w="3081"/>
      </w:tblGrid>
      <w:tr w:rsidR="00F94F0B" w14:paraId="4E4C3160" w14:textId="77777777">
        <w:tc>
          <w:tcPr>
            <w:tcW w:w="3080" w:type="dxa"/>
          </w:tcPr>
          <w:p w14:paraId="1B5595B0" w14:textId="77777777" w:rsidR="00F94F0B" w:rsidRDefault="005919CE" w:rsidP="00146291">
            <w:pPr>
              <w:widowControl/>
              <w:spacing w:line="360" w:lineRule="auto"/>
              <w:jc w:val="center"/>
            </w:pPr>
            <w:r>
              <w:rPr>
                <w:sz w:val="22"/>
                <w:szCs w:val="22"/>
              </w:rPr>
              <w:t>Category</w:t>
            </w:r>
          </w:p>
        </w:tc>
        <w:tc>
          <w:tcPr>
            <w:tcW w:w="3081" w:type="dxa"/>
          </w:tcPr>
          <w:p w14:paraId="3D5C4978" w14:textId="77777777" w:rsidR="00F94F0B" w:rsidRDefault="005919CE" w:rsidP="00146291">
            <w:pPr>
              <w:widowControl/>
              <w:spacing w:line="360" w:lineRule="auto"/>
              <w:jc w:val="center"/>
            </w:pPr>
            <w:r>
              <w:rPr>
                <w:sz w:val="22"/>
                <w:szCs w:val="22"/>
              </w:rPr>
              <w:t>Amount (Million VND)</w:t>
            </w:r>
          </w:p>
        </w:tc>
        <w:tc>
          <w:tcPr>
            <w:tcW w:w="3081" w:type="dxa"/>
          </w:tcPr>
          <w:p w14:paraId="187B53D8" w14:textId="77777777" w:rsidR="00F94F0B" w:rsidRDefault="005919CE" w:rsidP="00146291">
            <w:pPr>
              <w:widowControl/>
              <w:spacing w:line="360" w:lineRule="auto"/>
              <w:jc w:val="center"/>
            </w:pPr>
            <w:r>
              <w:rPr>
                <w:sz w:val="22"/>
                <w:szCs w:val="22"/>
              </w:rPr>
              <w:t>Percentage</w:t>
            </w:r>
          </w:p>
        </w:tc>
      </w:tr>
      <w:tr w:rsidR="00F94F0B" w14:paraId="614331FF" w14:textId="77777777">
        <w:tc>
          <w:tcPr>
            <w:tcW w:w="3080" w:type="dxa"/>
          </w:tcPr>
          <w:p w14:paraId="5C0F1AA5" w14:textId="77777777" w:rsidR="00F94F0B" w:rsidRDefault="005919CE" w:rsidP="00146291">
            <w:pPr>
              <w:widowControl/>
              <w:spacing w:line="360" w:lineRule="auto"/>
              <w:jc w:val="center"/>
            </w:pPr>
            <w:r>
              <w:lastRenderedPageBreak/>
              <w:t>Content Production</w:t>
            </w:r>
          </w:p>
        </w:tc>
        <w:tc>
          <w:tcPr>
            <w:tcW w:w="3081" w:type="dxa"/>
          </w:tcPr>
          <w:p w14:paraId="4A7E25ED" w14:textId="77777777" w:rsidR="00F94F0B" w:rsidRDefault="005919CE" w:rsidP="00146291">
            <w:pPr>
              <w:widowControl/>
              <w:spacing w:line="360" w:lineRule="auto"/>
              <w:jc w:val="center"/>
            </w:pPr>
            <w:r>
              <w:t>60</w:t>
            </w:r>
          </w:p>
        </w:tc>
        <w:tc>
          <w:tcPr>
            <w:tcW w:w="3081" w:type="dxa"/>
          </w:tcPr>
          <w:p w14:paraId="6481C3D8" w14:textId="77777777" w:rsidR="00F94F0B" w:rsidRDefault="005919CE" w:rsidP="00146291">
            <w:pPr>
              <w:widowControl/>
              <w:spacing w:line="360" w:lineRule="auto"/>
              <w:jc w:val="center"/>
            </w:pPr>
            <w:r>
              <w:t>30%</w:t>
            </w:r>
          </w:p>
        </w:tc>
      </w:tr>
      <w:tr w:rsidR="00F94F0B" w14:paraId="79821B09" w14:textId="77777777">
        <w:tc>
          <w:tcPr>
            <w:tcW w:w="3080" w:type="dxa"/>
          </w:tcPr>
          <w:p w14:paraId="69E1FF7E" w14:textId="77777777" w:rsidR="00F94F0B" w:rsidRDefault="005919CE" w:rsidP="00146291">
            <w:pPr>
              <w:widowControl/>
              <w:spacing w:line="360" w:lineRule="auto"/>
              <w:jc w:val="center"/>
            </w:pPr>
            <w:r>
              <w:t>Paid Advertising</w:t>
            </w:r>
          </w:p>
        </w:tc>
        <w:tc>
          <w:tcPr>
            <w:tcW w:w="3081" w:type="dxa"/>
          </w:tcPr>
          <w:p w14:paraId="1E136848" w14:textId="77777777" w:rsidR="00F94F0B" w:rsidRDefault="005919CE" w:rsidP="00146291">
            <w:pPr>
              <w:widowControl/>
              <w:spacing w:line="360" w:lineRule="auto"/>
              <w:jc w:val="center"/>
            </w:pPr>
            <w:r>
              <w:t>42</w:t>
            </w:r>
          </w:p>
        </w:tc>
        <w:tc>
          <w:tcPr>
            <w:tcW w:w="3081" w:type="dxa"/>
          </w:tcPr>
          <w:p w14:paraId="69944E06" w14:textId="77777777" w:rsidR="00F94F0B" w:rsidRDefault="005919CE" w:rsidP="00146291">
            <w:pPr>
              <w:widowControl/>
              <w:spacing w:line="360" w:lineRule="auto"/>
              <w:jc w:val="center"/>
            </w:pPr>
            <w:r>
              <w:t>21%</w:t>
            </w:r>
          </w:p>
        </w:tc>
      </w:tr>
      <w:tr w:rsidR="00F94F0B" w14:paraId="0FE31365" w14:textId="77777777">
        <w:tc>
          <w:tcPr>
            <w:tcW w:w="3080" w:type="dxa"/>
          </w:tcPr>
          <w:p w14:paraId="0F5426D4" w14:textId="77777777" w:rsidR="00F94F0B" w:rsidRDefault="005919CE" w:rsidP="00146291">
            <w:pPr>
              <w:widowControl/>
              <w:spacing w:line="360" w:lineRule="auto"/>
              <w:jc w:val="center"/>
            </w:pPr>
            <w:r>
              <w:t>Influencer Partnerships</w:t>
            </w:r>
          </w:p>
        </w:tc>
        <w:tc>
          <w:tcPr>
            <w:tcW w:w="3081" w:type="dxa"/>
          </w:tcPr>
          <w:p w14:paraId="2A623E8D" w14:textId="77777777" w:rsidR="00F94F0B" w:rsidRDefault="005919CE" w:rsidP="00146291">
            <w:pPr>
              <w:widowControl/>
              <w:spacing w:line="360" w:lineRule="auto"/>
              <w:jc w:val="center"/>
            </w:pPr>
            <w:r>
              <w:t>42</w:t>
            </w:r>
          </w:p>
        </w:tc>
        <w:tc>
          <w:tcPr>
            <w:tcW w:w="3081" w:type="dxa"/>
          </w:tcPr>
          <w:p w14:paraId="16066F28" w14:textId="77777777" w:rsidR="00F94F0B" w:rsidRDefault="005919CE" w:rsidP="00146291">
            <w:pPr>
              <w:widowControl/>
              <w:spacing w:line="360" w:lineRule="auto"/>
              <w:jc w:val="center"/>
            </w:pPr>
            <w:r>
              <w:t>21%</w:t>
            </w:r>
          </w:p>
        </w:tc>
      </w:tr>
      <w:tr w:rsidR="00F94F0B" w14:paraId="3990BA2E" w14:textId="77777777">
        <w:tc>
          <w:tcPr>
            <w:tcW w:w="3080" w:type="dxa"/>
          </w:tcPr>
          <w:p w14:paraId="156BD692" w14:textId="77777777" w:rsidR="00F94F0B" w:rsidRDefault="005919CE" w:rsidP="00146291">
            <w:pPr>
              <w:widowControl/>
              <w:spacing w:line="360" w:lineRule="auto"/>
              <w:jc w:val="center"/>
            </w:pPr>
            <w:r>
              <w:t>Livestream Operations</w:t>
            </w:r>
          </w:p>
        </w:tc>
        <w:tc>
          <w:tcPr>
            <w:tcW w:w="3081" w:type="dxa"/>
          </w:tcPr>
          <w:p w14:paraId="65136073" w14:textId="77777777" w:rsidR="00F94F0B" w:rsidRDefault="005919CE" w:rsidP="00146291">
            <w:pPr>
              <w:widowControl/>
              <w:spacing w:line="360" w:lineRule="auto"/>
              <w:jc w:val="center"/>
            </w:pPr>
            <w:r>
              <w:t>32</w:t>
            </w:r>
          </w:p>
        </w:tc>
        <w:tc>
          <w:tcPr>
            <w:tcW w:w="3081" w:type="dxa"/>
          </w:tcPr>
          <w:p w14:paraId="33680B92" w14:textId="77777777" w:rsidR="00F94F0B" w:rsidRDefault="005919CE" w:rsidP="00146291">
            <w:pPr>
              <w:widowControl/>
              <w:spacing w:line="360" w:lineRule="auto"/>
              <w:jc w:val="center"/>
            </w:pPr>
            <w:r>
              <w:t>16%</w:t>
            </w:r>
          </w:p>
        </w:tc>
      </w:tr>
      <w:tr w:rsidR="00F94F0B" w14:paraId="39690241" w14:textId="77777777">
        <w:tc>
          <w:tcPr>
            <w:tcW w:w="3080" w:type="dxa"/>
          </w:tcPr>
          <w:p w14:paraId="00433DE6" w14:textId="77777777" w:rsidR="00F94F0B" w:rsidRDefault="005919CE" w:rsidP="00146291">
            <w:pPr>
              <w:widowControl/>
              <w:spacing w:line="360" w:lineRule="auto"/>
              <w:jc w:val="center"/>
            </w:pPr>
            <w:r>
              <w:t>Community Management</w:t>
            </w:r>
          </w:p>
        </w:tc>
        <w:tc>
          <w:tcPr>
            <w:tcW w:w="3081" w:type="dxa"/>
          </w:tcPr>
          <w:p w14:paraId="2EAA4319" w14:textId="77777777" w:rsidR="00F94F0B" w:rsidRDefault="005919CE" w:rsidP="00146291">
            <w:pPr>
              <w:widowControl/>
              <w:spacing w:line="360" w:lineRule="auto"/>
              <w:jc w:val="center"/>
            </w:pPr>
            <w:r>
              <w:t>12</w:t>
            </w:r>
          </w:p>
        </w:tc>
        <w:tc>
          <w:tcPr>
            <w:tcW w:w="3081" w:type="dxa"/>
          </w:tcPr>
          <w:p w14:paraId="54DCE5CE" w14:textId="77777777" w:rsidR="00F94F0B" w:rsidRDefault="005919CE" w:rsidP="00146291">
            <w:pPr>
              <w:widowControl/>
              <w:spacing w:line="360" w:lineRule="auto"/>
              <w:jc w:val="center"/>
            </w:pPr>
            <w:r>
              <w:t>6%</w:t>
            </w:r>
          </w:p>
        </w:tc>
      </w:tr>
      <w:tr w:rsidR="00F94F0B" w14:paraId="7733A0F7" w14:textId="77777777">
        <w:tc>
          <w:tcPr>
            <w:tcW w:w="3080" w:type="dxa"/>
          </w:tcPr>
          <w:p w14:paraId="0C88391B" w14:textId="77777777" w:rsidR="00F94F0B" w:rsidRDefault="005919CE" w:rsidP="00146291">
            <w:pPr>
              <w:widowControl/>
              <w:spacing w:line="360" w:lineRule="auto"/>
              <w:jc w:val="center"/>
            </w:pPr>
            <w:r>
              <w:t>Customer Service Tools</w:t>
            </w:r>
          </w:p>
        </w:tc>
        <w:tc>
          <w:tcPr>
            <w:tcW w:w="3081" w:type="dxa"/>
          </w:tcPr>
          <w:p w14:paraId="61036AD7" w14:textId="77777777" w:rsidR="00F94F0B" w:rsidRDefault="005919CE" w:rsidP="00146291">
            <w:pPr>
              <w:widowControl/>
              <w:spacing w:line="360" w:lineRule="auto"/>
              <w:jc w:val="center"/>
            </w:pPr>
            <w:r>
              <w:t>12</w:t>
            </w:r>
          </w:p>
        </w:tc>
        <w:tc>
          <w:tcPr>
            <w:tcW w:w="3081" w:type="dxa"/>
          </w:tcPr>
          <w:p w14:paraId="5B26B67C" w14:textId="77777777" w:rsidR="00F94F0B" w:rsidRDefault="005919CE" w:rsidP="00146291">
            <w:pPr>
              <w:widowControl/>
              <w:spacing w:line="360" w:lineRule="auto"/>
              <w:jc w:val="center"/>
            </w:pPr>
            <w:r>
              <w:t>6%</w:t>
            </w:r>
          </w:p>
        </w:tc>
      </w:tr>
      <w:tr w:rsidR="00F94F0B" w14:paraId="51E7F3D8" w14:textId="77777777">
        <w:tc>
          <w:tcPr>
            <w:tcW w:w="3080" w:type="dxa"/>
          </w:tcPr>
          <w:p w14:paraId="12B30F7B" w14:textId="77777777" w:rsidR="00F94F0B" w:rsidRDefault="005919CE" w:rsidP="00146291">
            <w:pPr>
              <w:widowControl/>
              <w:spacing w:line="360" w:lineRule="auto"/>
              <w:jc w:val="center"/>
            </w:pPr>
            <w:r>
              <w:t>Total Investment</w:t>
            </w:r>
          </w:p>
        </w:tc>
        <w:tc>
          <w:tcPr>
            <w:tcW w:w="3081" w:type="dxa"/>
          </w:tcPr>
          <w:p w14:paraId="7A659CF3" w14:textId="77777777" w:rsidR="00F94F0B" w:rsidRDefault="005919CE" w:rsidP="00146291">
            <w:pPr>
              <w:widowControl/>
              <w:spacing w:line="360" w:lineRule="auto"/>
              <w:jc w:val="center"/>
            </w:pPr>
            <w:r>
              <w:t>200</w:t>
            </w:r>
          </w:p>
        </w:tc>
        <w:tc>
          <w:tcPr>
            <w:tcW w:w="3081" w:type="dxa"/>
          </w:tcPr>
          <w:p w14:paraId="27430A1E" w14:textId="77777777" w:rsidR="00F94F0B" w:rsidRDefault="005919CE" w:rsidP="00146291">
            <w:pPr>
              <w:widowControl/>
              <w:spacing w:line="360" w:lineRule="auto"/>
              <w:jc w:val="center"/>
            </w:pPr>
            <w:r>
              <w:t>100%</w:t>
            </w:r>
          </w:p>
        </w:tc>
      </w:tr>
    </w:tbl>
    <w:p w14:paraId="0BCAE655" w14:textId="5325268B" w:rsidR="00F94F0B" w:rsidRDefault="005919CE" w:rsidP="00841E39">
      <w:pPr>
        <w:spacing w:before="200" w:after="120" w:line="360" w:lineRule="auto"/>
        <w:jc w:val="both"/>
      </w:pPr>
      <w:r>
        <w:t xml:space="preserve">Revenue projections are based on conservative industry benchmarks for social commerce in Vietnam's specialty retail sector. Assumptions include: </w:t>
      </w:r>
    </w:p>
    <w:p w14:paraId="17DBA060" w14:textId="3B494F58" w:rsidR="00146291" w:rsidRDefault="00146291" w:rsidP="00146291">
      <w:pPr>
        <w:pStyle w:val="ListParagraph"/>
        <w:numPr>
          <w:ilvl w:val="0"/>
          <w:numId w:val="16"/>
        </w:numPr>
        <w:spacing w:after="240"/>
        <w:jc w:val="both"/>
      </w:pPr>
      <w:r>
        <w:t>Average order value of 450,000 VND based on starter kit pricing</w:t>
      </w:r>
    </w:p>
    <w:p w14:paraId="5FA4536C" w14:textId="6F3AC9F7" w:rsidR="00146291" w:rsidRDefault="00146291" w:rsidP="00146291">
      <w:pPr>
        <w:pStyle w:val="ListParagraph"/>
        <w:numPr>
          <w:ilvl w:val="0"/>
          <w:numId w:val="16"/>
        </w:numPr>
        <w:spacing w:after="240"/>
        <w:jc w:val="both"/>
      </w:pPr>
      <w:r>
        <w:t>Conversion rate of 4-5% reflecting educational content effectiveness</w:t>
      </w:r>
    </w:p>
    <w:p w14:paraId="3E213A30" w14:textId="18B42918" w:rsidR="00146291" w:rsidRDefault="00146291" w:rsidP="00146291">
      <w:pPr>
        <w:pStyle w:val="ListParagraph"/>
        <w:numPr>
          <w:ilvl w:val="0"/>
          <w:numId w:val="16"/>
        </w:numPr>
        <w:spacing w:after="240"/>
        <w:jc w:val="both"/>
      </w:pPr>
      <w:r>
        <w:t>Monthly traffic growth of 20% following algorithmic visibility patterns</w:t>
      </w:r>
    </w:p>
    <w:p w14:paraId="53447B36" w14:textId="5D009A4E" w:rsidR="00146291" w:rsidRDefault="00146291" w:rsidP="00146291">
      <w:pPr>
        <w:pStyle w:val="ListParagraph"/>
        <w:numPr>
          <w:ilvl w:val="0"/>
          <w:numId w:val="16"/>
        </w:numPr>
        <w:spacing w:after="240"/>
        <w:jc w:val="both"/>
      </w:pPr>
      <w:r>
        <w:t>Customer acquisition cost of 120,000 VND aligned with paid advertising budgets.</w:t>
      </w:r>
    </w:p>
    <w:p w14:paraId="55A86548" w14:textId="77777777" w:rsidR="00F94F0B" w:rsidRDefault="005919CE" w:rsidP="00146291">
      <w:pPr>
        <w:spacing w:before="200" w:after="120" w:line="360" w:lineRule="auto"/>
        <w:jc w:val="both"/>
      </w:pPr>
      <w:r>
        <w:t>Under these parameters, projected 6-month gross merchandise value ranges from 300-400 million VND, yielding net revenue of approximately 75-100 million VND after product costs (assuming 25% gross margin typical for specialty retail). This investment-to-revenue ratio of 1:0.4-0.5 reflects early-stage market entry focused on brand building and customer acquisition rather than immediate profitability. The primary value creation during this phase centers on establishing brand credibility, generating reusable content libraries, building engaged community networks, and validating product-market fit</w:t>
      </w:r>
      <w:r>
        <w:rPr>
          <w:lang w:val="vi-VN"/>
        </w:rPr>
        <w:t xml:space="preserve"> </w:t>
      </w:r>
      <w:r>
        <w:t>intangible assets that enable subsequent scaling with improved unit economics.</w:t>
      </w:r>
    </w:p>
    <w:p w14:paraId="38425452" w14:textId="77777777" w:rsidR="00F94F0B" w:rsidRDefault="005919CE" w:rsidP="00146291">
      <w:pPr>
        <w:pStyle w:val="Heading1"/>
      </w:pPr>
      <w:r>
        <w:t>3. CUSTOMER ENGAGEMENT AND SOCIAL MEDIA INTEGRATION</w:t>
      </w:r>
    </w:p>
    <w:p w14:paraId="63A9AD78" w14:textId="5A44C56A" w:rsidR="00F94F0B" w:rsidRDefault="005919CE" w:rsidP="00841E39">
      <w:pPr>
        <w:pStyle w:val="Heading2"/>
        <w:jc w:val="both"/>
      </w:pPr>
      <w:r>
        <w:t>3.1</w:t>
      </w:r>
      <w:r w:rsidR="00146291">
        <w:t>.</w:t>
      </w:r>
      <w:r>
        <w:t xml:space="preserve"> Content Strategy and Format Optimization</w:t>
      </w:r>
    </w:p>
    <w:p w14:paraId="7F70D312" w14:textId="77777777" w:rsidR="00F94F0B" w:rsidRDefault="005919CE" w:rsidP="00146291">
      <w:pPr>
        <w:spacing w:after="120" w:line="360" w:lineRule="auto"/>
        <w:jc w:val="both"/>
      </w:pPr>
      <w:r>
        <w:t xml:space="preserve">Content strategy prioritizes educational value over promotional messaging. Short-form content (15-60 seconds) demonstrates single brewing techniques, equipment comparisons, or troubleshooting tips, optimized for </w:t>
      </w:r>
      <w:proofErr w:type="spellStart"/>
      <w:r>
        <w:t>TikTok</w:t>
      </w:r>
      <w:proofErr w:type="spellEnd"/>
      <w:r>
        <w:t xml:space="preserve"> and Instagram Reels. Medium-form content (2-4 minutes) covers step-by-step brewing guides and equipment reviews for YouTube and Facebook. Long-form livestreams (90 minutes) provide comprehensive demonstrations with real-time interaction.</w:t>
      </w:r>
      <w:r>
        <w:rPr>
          <w:lang w:val="vi-VN"/>
        </w:rPr>
        <w:t xml:space="preserve"> </w:t>
      </w:r>
      <w:r>
        <w:t xml:space="preserve">Content performance metrics from Vietnamese coffee brands indicate </w:t>
      </w:r>
      <w:r>
        <w:lastRenderedPageBreak/>
        <w:t xml:space="preserve">educational content generates 2.3x engagement compared to product promotions (Social Bakers Vietnam, 2024). Video completion rates exceed 70% for content under 45 seconds versus 35% for longer promotional videos. </w:t>
      </w:r>
      <w:proofErr w:type="spellStart"/>
      <w:r>
        <w:t>BrewViet</w:t>
      </w:r>
      <w:proofErr w:type="spellEnd"/>
      <w:r>
        <w:t xml:space="preserve"> maintains a 70-30 ratio between educational and promotional content to sustain algorithmic visibility while converting engagement into purchases.</w:t>
      </w:r>
    </w:p>
    <w:p w14:paraId="265E4AC2" w14:textId="1B566806" w:rsidR="00F94F0B" w:rsidRPr="00146291" w:rsidRDefault="005919CE" w:rsidP="00146291">
      <w:pPr>
        <w:pStyle w:val="Heading2"/>
      </w:pPr>
      <w:r w:rsidRPr="00146291">
        <w:t>3.2</w:t>
      </w:r>
      <w:r w:rsidR="00146291" w:rsidRPr="00146291">
        <w:t>.</w:t>
      </w:r>
      <w:r w:rsidRPr="00146291">
        <w:t xml:space="preserve"> Shoppable Posts and Direct Purchase Features</w:t>
      </w:r>
    </w:p>
    <w:p w14:paraId="0A66B9A4" w14:textId="77777777" w:rsidR="00F94F0B" w:rsidRDefault="005919CE" w:rsidP="00146291">
      <w:pPr>
        <w:pStyle w:val="NormalWeb"/>
        <w:spacing w:before="20" w:beforeAutospacing="0" w:after="20" w:afterAutospacing="0" w:line="360" w:lineRule="auto"/>
        <w:jc w:val="both"/>
      </w:pPr>
      <w:r>
        <w:t>YouTube videos support product discovery through integrated shopping links displayed via the shopping shelf, product cards, and links in the video description. These mechanisms allow creators to showcase products while providing viewers with direct access to purchase options without interrupting long-form content.</w:t>
      </w:r>
    </w:p>
    <w:p w14:paraId="21EC6ECB" w14:textId="77777777" w:rsidR="00F94F0B" w:rsidRDefault="005919CE" w:rsidP="00841E39">
      <w:pPr>
        <w:pStyle w:val="NormalWeb"/>
        <w:spacing w:before="20" w:beforeAutospacing="0" w:after="20" w:afterAutospacing="0" w:line="360" w:lineRule="auto"/>
        <w:jc w:val="both"/>
        <w:rPr>
          <w:rStyle w:val="Strong"/>
          <w:b w:val="0"/>
          <w:bCs w:val="0"/>
        </w:rPr>
      </w:pPr>
      <w:r>
        <w:rPr>
          <w:rStyle w:val="Strong"/>
          <w:b w:val="0"/>
          <w:bCs w:val="0"/>
        </w:rPr>
        <w:t>Example implementation:</w:t>
      </w:r>
    </w:p>
    <w:p w14:paraId="06632DA7" w14:textId="77777777" w:rsidR="00F94F0B" w:rsidRDefault="005919CE" w:rsidP="00146291">
      <w:pPr>
        <w:pStyle w:val="NormalWeb"/>
        <w:numPr>
          <w:ilvl w:val="0"/>
          <w:numId w:val="17"/>
        </w:numPr>
        <w:tabs>
          <w:tab w:val="left" w:pos="420"/>
        </w:tabs>
        <w:spacing w:before="20" w:beforeAutospacing="0" w:after="20" w:afterAutospacing="0" w:line="360" w:lineRule="auto"/>
        <w:jc w:val="both"/>
      </w:pPr>
      <w:r>
        <w:t xml:space="preserve">A </w:t>
      </w:r>
      <w:proofErr w:type="gramStart"/>
      <w:r>
        <w:t>2-4 minute</w:t>
      </w:r>
      <w:proofErr w:type="gramEnd"/>
      <w:r>
        <w:t xml:space="preserve"> YouTube video demonstrates how to brew traditional Vietnamese coffee using a Phin Filter Set, covering grind size, blooming, and extraction tips.</w:t>
      </w:r>
    </w:p>
    <w:p w14:paraId="25DB1338" w14:textId="77777777" w:rsidR="00F94F0B" w:rsidRDefault="005919CE" w:rsidP="00146291">
      <w:pPr>
        <w:pStyle w:val="NormalWeb"/>
        <w:numPr>
          <w:ilvl w:val="0"/>
          <w:numId w:val="17"/>
        </w:numPr>
        <w:tabs>
          <w:tab w:val="left" w:pos="420"/>
        </w:tabs>
        <w:spacing w:before="20" w:beforeAutospacing="0" w:after="20" w:afterAutospacing="0" w:line="360" w:lineRule="auto"/>
        <w:jc w:val="both"/>
      </w:pPr>
      <w:r>
        <w:t>A shopping shelf appears below the video, displaying the product name and price (350,000 VND).</w:t>
      </w:r>
    </w:p>
    <w:p w14:paraId="607D23FB" w14:textId="77777777" w:rsidR="00F94F0B" w:rsidRDefault="005919CE" w:rsidP="00146291">
      <w:pPr>
        <w:pStyle w:val="NormalWeb"/>
        <w:numPr>
          <w:ilvl w:val="0"/>
          <w:numId w:val="17"/>
        </w:numPr>
        <w:tabs>
          <w:tab w:val="left" w:pos="420"/>
        </w:tabs>
        <w:spacing w:before="20" w:beforeAutospacing="0" w:after="20" w:afterAutospacing="0" w:line="360" w:lineRule="auto"/>
        <w:jc w:val="both"/>
      </w:pPr>
      <w:r>
        <w:t xml:space="preserve">The creator verbally mentions: </w:t>
      </w:r>
      <w:r>
        <w:rPr>
          <w:rStyle w:val="Emphasis"/>
          <w:i w:val="0"/>
          <w:iCs w:val="0"/>
        </w:rPr>
        <w:t>“You can find the Phin Filter Set I’m using via the link below.”</w:t>
      </w:r>
      <w:r>
        <w:rPr>
          <w:rStyle w:val="Emphasis"/>
          <w:i w:val="0"/>
          <w:iCs w:val="0"/>
          <w:lang w:val="vi-VN"/>
        </w:rPr>
        <w:t xml:space="preserve"> </w:t>
      </w:r>
      <w:r>
        <w:t>The video description and pinned comment include a direct product link.</w:t>
      </w:r>
    </w:p>
    <w:p w14:paraId="3BDA4FD1" w14:textId="77777777" w:rsidR="00F94F0B" w:rsidRPr="00146291" w:rsidRDefault="005919CE" w:rsidP="00146291">
      <w:pPr>
        <w:pStyle w:val="NormalWeb"/>
        <w:rPr>
          <w:rStyle w:val="Strong"/>
          <w:b w:val="0"/>
          <w:bCs w:val="0"/>
        </w:rPr>
      </w:pPr>
      <w:r w:rsidRPr="00146291">
        <w:rPr>
          <w:rStyle w:val="Strong"/>
          <w:b w:val="0"/>
          <w:bCs w:val="0"/>
        </w:rPr>
        <w:t>Action:</w:t>
      </w:r>
    </w:p>
    <w:p w14:paraId="31886B6F" w14:textId="2184BE83" w:rsidR="00146291" w:rsidRDefault="00146291" w:rsidP="00146291">
      <w:pPr>
        <w:pStyle w:val="NormalWeb"/>
        <w:tabs>
          <w:tab w:val="left" w:pos="720"/>
        </w:tabs>
        <w:spacing w:before="20" w:beforeAutospacing="0" w:after="20" w:afterAutospacing="0" w:line="360" w:lineRule="auto"/>
        <w:ind w:left="418" w:firstLine="392"/>
        <w:jc w:val="both"/>
      </w:pPr>
      <w:r>
        <w:t xml:space="preserve">1. </w:t>
      </w:r>
      <w:r w:rsidR="005919CE">
        <w:t>Viewer</w:t>
      </w:r>
      <w:r>
        <w:t>s</w:t>
      </w:r>
      <w:r w:rsidR="005919CE">
        <w:t xml:space="preserve"> watch video </w:t>
      </w:r>
    </w:p>
    <w:p w14:paraId="7E8F8492" w14:textId="6DCC35CE" w:rsidR="00146291" w:rsidRDefault="00146291" w:rsidP="00146291">
      <w:pPr>
        <w:pStyle w:val="NormalWeb"/>
        <w:tabs>
          <w:tab w:val="left" w:pos="720"/>
        </w:tabs>
        <w:spacing w:before="20" w:beforeAutospacing="0" w:after="20" w:afterAutospacing="0" w:line="360" w:lineRule="auto"/>
        <w:ind w:left="418" w:firstLine="392"/>
        <w:jc w:val="both"/>
      </w:pPr>
      <w:r>
        <w:t>2. Noticing</w:t>
      </w:r>
      <w:r w:rsidR="005919CE">
        <w:t xml:space="preserve"> shopping shelf or clicks description/pinned link </w:t>
      </w:r>
    </w:p>
    <w:p w14:paraId="73E619FF" w14:textId="77777777" w:rsidR="00146291" w:rsidRDefault="00146291" w:rsidP="00146291">
      <w:pPr>
        <w:pStyle w:val="NormalWeb"/>
        <w:tabs>
          <w:tab w:val="left" w:pos="720"/>
        </w:tabs>
        <w:spacing w:before="20" w:beforeAutospacing="0" w:after="20" w:afterAutospacing="0" w:line="360" w:lineRule="auto"/>
        <w:ind w:left="418" w:firstLine="392"/>
        <w:jc w:val="both"/>
      </w:pPr>
      <w:r>
        <w:t>3. V</w:t>
      </w:r>
      <w:r w:rsidR="005919CE">
        <w:t>iew</w:t>
      </w:r>
      <w:r>
        <w:t>ing</w:t>
      </w:r>
      <w:r w:rsidR="005919CE">
        <w:t xml:space="preserve"> product details </w:t>
      </w:r>
    </w:p>
    <w:p w14:paraId="4134D387" w14:textId="0F6DE988" w:rsidR="00F94F0B" w:rsidRDefault="00146291" w:rsidP="00146291">
      <w:pPr>
        <w:pStyle w:val="NormalWeb"/>
        <w:tabs>
          <w:tab w:val="left" w:pos="720"/>
        </w:tabs>
        <w:spacing w:before="20" w:beforeAutospacing="0" w:after="20" w:afterAutospacing="0" w:line="360" w:lineRule="auto"/>
        <w:ind w:left="418" w:firstLine="392"/>
        <w:jc w:val="both"/>
      </w:pPr>
      <w:r>
        <w:t>4. P</w:t>
      </w:r>
      <w:r w:rsidR="005919CE">
        <w:t xml:space="preserve">roceeds to </w:t>
      </w:r>
      <w:proofErr w:type="spellStart"/>
      <w:r w:rsidR="005919CE">
        <w:t>checkout</w:t>
      </w:r>
      <w:proofErr w:type="spellEnd"/>
      <w:r w:rsidR="005919CE">
        <w:t xml:space="preserve"> on the linked e-commerce website.</w:t>
      </w:r>
    </w:p>
    <w:p w14:paraId="22A3AA47" w14:textId="77777777" w:rsidR="00F94F0B" w:rsidRDefault="005919CE" w:rsidP="00146291">
      <w:pPr>
        <w:spacing w:before="240" w:line="360" w:lineRule="auto"/>
        <w:jc w:val="both"/>
      </w:pPr>
      <w:proofErr w:type="spellStart"/>
      <w:r>
        <w:t>TikTok</w:t>
      </w:r>
      <w:proofErr w:type="spellEnd"/>
      <w:r>
        <w:t xml:space="preserve"> Shop integration enables in-video purchasing through yellow shopping bag icons. Product showcase videos demonstrate brewing techniques while prominently displaying "Shop Now" buttons linking directly to checkout. </w:t>
      </w:r>
      <w:r>
        <w:rPr>
          <w:lang w:val="vi-VN"/>
        </w:rPr>
        <w:t xml:space="preserve"> </w:t>
      </w:r>
      <w:r>
        <w:t xml:space="preserve">Data from </w:t>
      </w:r>
      <w:proofErr w:type="spellStart"/>
      <w:r>
        <w:t>TikTok</w:t>
      </w:r>
      <w:proofErr w:type="spellEnd"/>
      <w:r>
        <w:t xml:space="preserve"> Vietnam indicates shopping-enabled videos achieve 15-20% higher conversion rates than external link redirects (</w:t>
      </w:r>
      <w:proofErr w:type="spellStart"/>
      <w:r>
        <w:t>TikTok</w:t>
      </w:r>
      <w:proofErr w:type="spellEnd"/>
      <w:r>
        <w:t xml:space="preserve"> Business Vietnam, 2024).</w:t>
      </w:r>
    </w:p>
    <w:p w14:paraId="7BC81D29" w14:textId="66F740BE" w:rsidR="00F94F0B" w:rsidRDefault="005919CE" w:rsidP="00841E39">
      <w:pPr>
        <w:pStyle w:val="Heading2"/>
        <w:jc w:val="both"/>
      </w:pPr>
      <w:r>
        <w:t>3.3</w:t>
      </w:r>
      <w:r w:rsidR="00146291">
        <w:t>.</w:t>
      </w:r>
      <w:r>
        <w:t xml:space="preserve"> Influencer Collaboration and User-Generated Content</w:t>
      </w:r>
    </w:p>
    <w:p w14:paraId="4713B703" w14:textId="77777777" w:rsidR="00F94F0B" w:rsidRDefault="005919CE" w:rsidP="00146291">
      <w:pPr>
        <w:spacing w:after="120" w:line="360" w:lineRule="auto"/>
        <w:jc w:val="both"/>
      </w:pPr>
      <w:r>
        <w:t xml:space="preserve">Influencer partnerships operate across three tiers: nano-influencers (5-15K followers) receive product seeding for authentic reviews, micro-influencers (15-50K followers) produce </w:t>
      </w:r>
      <w:r>
        <w:lastRenderedPageBreak/>
        <w:t>dedicated content for fixed fees (3-5 million VND per video), and macro-influencers (50K+ followers) participate in campaign collaborations with performance-based compensation (Hootsuite Vietnam, 2024). Research indicates Vietnamese consumers trust influencer recommendations 2.1x more than traditional celebrity endorsements, particularly when influencers demonstrate genuine product expertise (Kantar Vietnam, 2024).</w:t>
      </w:r>
      <w:r>
        <w:rPr>
          <w:lang w:val="vi-VN"/>
        </w:rPr>
        <w:t xml:space="preserve"> </w:t>
      </w:r>
      <w:r>
        <w:t>User-generated content campaigns incentivize customer participation through branded hashtags (#BrewVietAtHome, #MyPhinMoment) and quarterly challenges. Customers sharing brewing photos or videos receive 50,000 VND discount vouchers in a first month of operation, creating feedback loops:</w:t>
      </w:r>
    </w:p>
    <w:p w14:paraId="3745374E" w14:textId="77777777" w:rsidR="00146291" w:rsidRPr="00146291" w:rsidRDefault="005919CE" w:rsidP="00841E39">
      <w:pPr>
        <w:spacing w:before="60" w:after="60" w:line="360" w:lineRule="auto"/>
        <w:ind w:left="720"/>
        <w:jc w:val="both"/>
      </w:pPr>
      <w:r w:rsidRPr="00146291">
        <w:t xml:space="preserve">1. Customer posts brewing photo with #BrewViet </w:t>
      </w:r>
    </w:p>
    <w:p w14:paraId="7D426A9A" w14:textId="77777777" w:rsidR="00146291" w:rsidRPr="00146291" w:rsidRDefault="005919CE" w:rsidP="00841E39">
      <w:pPr>
        <w:spacing w:before="60" w:after="60" w:line="360" w:lineRule="auto"/>
        <w:ind w:left="720"/>
        <w:jc w:val="both"/>
      </w:pPr>
      <w:r w:rsidRPr="00146291">
        <w:t xml:space="preserve">2. </w:t>
      </w:r>
      <w:proofErr w:type="spellStart"/>
      <w:r w:rsidRPr="00146291">
        <w:t>BrewViet</w:t>
      </w:r>
      <w:proofErr w:type="spellEnd"/>
      <w:r w:rsidRPr="00146291">
        <w:t xml:space="preserve"> reposts to Stories with credit  </w:t>
      </w:r>
    </w:p>
    <w:p w14:paraId="5BB050C4" w14:textId="77777777" w:rsidR="00146291" w:rsidRPr="00146291" w:rsidRDefault="005919CE" w:rsidP="00841E39">
      <w:pPr>
        <w:spacing w:before="60" w:after="60" w:line="360" w:lineRule="auto"/>
        <w:ind w:left="720"/>
        <w:jc w:val="both"/>
      </w:pPr>
      <w:r w:rsidRPr="00146291">
        <w:t xml:space="preserve">3. Customer receives discount voucher </w:t>
      </w:r>
    </w:p>
    <w:p w14:paraId="654A7AF2" w14:textId="77777777" w:rsidR="00146291" w:rsidRPr="00146291" w:rsidRDefault="005919CE" w:rsidP="00841E39">
      <w:pPr>
        <w:spacing w:before="60" w:after="60" w:line="360" w:lineRule="auto"/>
        <w:ind w:left="720"/>
        <w:jc w:val="both"/>
      </w:pPr>
      <w:r w:rsidRPr="00146291">
        <w:t xml:space="preserve">4. Community members engage and share </w:t>
      </w:r>
    </w:p>
    <w:p w14:paraId="5A60D783" w14:textId="1A846CB1" w:rsidR="00F94F0B" w:rsidRPr="00146291" w:rsidRDefault="005919CE" w:rsidP="00841E39">
      <w:pPr>
        <w:spacing w:before="60" w:after="60" w:line="360" w:lineRule="auto"/>
        <w:ind w:left="720"/>
        <w:jc w:val="both"/>
      </w:pPr>
      <w:r w:rsidRPr="00146291">
        <w:t>5. New customers inspired to participate</w:t>
      </w:r>
    </w:p>
    <w:p w14:paraId="5038AC3B" w14:textId="77777777" w:rsidR="00F94F0B" w:rsidRDefault="005919CE" w:rsidP="00146291">
      <w:pPr>
        <w:spacing w:before="240" w:after="120" w:line="360" w:lineRule="auto"/>
        <w:jc w:val="both"/>
      </w:pPr>
      <w:r>
        <w:t>This cycle generates social proof while building community identity around shared brewing experiences.</w:t>
      </w:r>
    </w:p>
    <w:p w14:paraId="29344600" w14:textId="3163BFB6" w:rsidR="00F94F0B" w:rsidRDefault="005919CE" w:rsidP="00841E39">
      <w:pPr>
        <w:pStyle w:val="Heading2"/>
        <w:jc w:val="both"/>
      </w:pPr>
      <w:r>
        <w:t>3.4</w:t>
      </w:r>
      <w:r w:rsidR="00146291">
        <w:t>.</w:t>
      </w:r>
      <w:r>
        <w:t xml:space="preserve"> Live Commerce and Real-Time Interaction</w:t>
      </w:r>
    </w:p>
    <w:p w14:paraId="556E3D6C" w14:textId="77777777" w:rsidR="00F94F0B" w:rsidRDefault="005919CE" w:rsidP="00146291">
      <w:pPr>
        <w:spacing w:after="120" w:line="360" w:lineRule="auto"/>
        <w:jc w:val="both"/>
      </w:pPr>
      <w:r>
        <w:t xml:space="preserve">Weekly 90-minute livestreams on Shopee Live and </w:t>
      </w:r>
      <w:proofErr w:type="spellStart"/>
      <w:r>
        <w:t>TikTok</w:t>
      </w:r>
      <w:proofErr w:type="spellEnd"/>
      <w:r>
        <w:t xml:space="preserve"> Shop combine product demonstration with interactive engagement. Session structure includes 15-minute product introduction, 30-minute brewing demonstration, 15-minute Q&amp;A, 15-minute flash offers with countdown timers, and 15-minute community spotlight featuring customer content. Coffee-knowledgeable hosts generate significantly higher engagement than generic presenters, with Vietnamese consumers demonstrating 67% preference for expert-led livestreams (Vietnam Digital Commerce Association, 2024).</w:t>
      </w:r>
    </w:p>
    <w:p w14:paraId="013746C2" w14:textId="5ABE74F1" w:rsidR="00F94F0B" w:rsidRDefault="005919CE" w:rsidP="00841E39">
      <w:pPr>
        <w:pStyle w:val="Heading2"/>
        <w:jc w:val="both"/>
      </w:pPr>
      <w:r>
        <w:t>3.5</w:t>
      </w:r>
      <w:r w:rsidR="00146291">
        <w:t>.</w:t>
      </w:r>
      <w:r>
        <w:t xml:space="preserve"> Community Building and Retention Mechanisms</w:t>
      </w:r>
    </w:p>
    <w:p w14:paraId="40A230E1" w14:textId="77777777" w:rsidR="00F94F0B" w:rsidRDefault="005919CE" w:rsidP="00146291">
      <w:pPr>
        <w:spacing w:after="120" w:line="360" w:lineRule="auto"/>
        <w:jc w:val="both"/>
      </w:pPr>
      <w:r>
        <w:t xml:space="preserve">Facebook community groups convert one-time buyers into repeat customers through peer support networks. Members share brewing experiences, troubleshoot issues, and exchange recipes, reducing customer service workload while strengthening brand attachment. Quarterly challenges (photographing optimal extraction results, sharing favorite brewing locations) sustain engagement during post-purchase periods. By leveraging algorithm-friendly formats on Instagram and </w:t>
      </w:r>
      <w:proofErr w:type="spellStart"/>
      <w:r>
        <w:t>TikTok</w:t>
      </w:r>
      <w:proofErr w:type="spellEnd"/>
      <w:r>
        <w:t xml:space="preserve">, the challenges reach both existing customers and potential new </w:t>
      </w:r>
      <w:r>
        <w:lastRenderedPageBreak/>
        <w:t>audiences. Winners receive coffee packages (200,000-500,000 VND) or accessories, creating natural repurchase triggers without explicit sales pressure.</w:t>
      </w:r>
    </w:p>
    <w:p w14:paraId="293A0E9E" w14:textId="57993ADC" w:rsidR="00F94F0B" w:rsidRDefault="005919CE" w:rsidP="00841E39">
      <w:pPr>
        <w:pStyle w:val="Heading2"/>
        <w:jc w:val="both"/>
      </w:pPr>
      <w:r>
        <w:t>3.6</w:t>
      </w:r>
      <w:r w:rsidR="00146291">
        <w:t>.</w:t>
      </w:r>
      <w:r>
        <w:t xml:space="preserve"> Customer Service Integration and Trust Building</w:t>
      </w:r>
    </w:p>
    <w:p w14:paraId="0E89D345" w14:textId="2C73E6AF" w:rsidR="00F94F0B" w:rsidRDefault="005919CE" w:rsidP="00146291">
      <w:pPr>
        <w:spacing w:after="120" w:line="360" w:lineRule="auto"/>
        <w:jc w:val="both"/>
      </w:pPr>
      <w:r>
        <w:t xml:space="preserve">Customer service on social platforms builds public trust through visible responsiveness. Vietnamese consumers evaluate brand responsiveness before purchasing from unfamiliar retailers, with 67% citing social media responsiveness as a key trust factor (Nielsen Vietnam, 2024). Response protocols target 30-minute initial acknowledgment during 09:00-22:00 operational hours. Complex technical questions receive thorough follow-up with demonstration videos, transforming customer service into value-added educational content. Post-purchase communication includes order confirmations, shipping updates, and </w:t>
      </w:r>
      <w:proofErr w:type="gramStart"/>
      <w:r>
        <w:t>1-2 week</w:t>
      </w:r>
      <w:proofErr w:type="gramEnd"/>
      <w:r>
        <w:t xml:space="preserve"> follow-ups checking brewing success, preventing equipment abandonment. For coffee bean purchases, replenishment reminders based on </w:t>
      </w:r>
      <w:proofErr w:type="gramStart"/>
      <w:r>
        <w:t>3-4 week</w:t>
      </w:r>
      <w:proofErr w:type="gramEnd"/>
      <w:r>
        <w:t xml:space="preserve"> consumption cycles generate recurring revenue while delivering convenience value.</w:t>
      </w:r>
    </w:p>
    <w:p w14:paraId="587AB00B" w14:textId="77777777" w:rsidR="00F94F0B" w:rsidRDefault="005919CE" w:rsidP="00841E39">
      <w:pPr>
        <w:pStyle w:val="Heading1"/>
        <w:jc w:val="both"/>
      </w:pPr>
      <w:r>
        <w:t>4. CONCLUSION</w:t>
      </w:r>
    </w:p>
    <w:p w14:paraId="75C075C0" w14:textId="77777777" w:rsidR="00F94F0B" w:rsidRDefault="005919CE" w:rsidP="00146291">
      <w:pPr>
        <w:spacing w:after="120" w:line="360" w:lineRule="auto"/>
        <w:jc w:val="both"/>
      </w:pPr>
      <w:proofErr w:type="spellStart"/>
      <w:r>
        <w:t>BrewViet's</w:t>
      </w:r>
      <w:proofErr w:type="spellEnd"/>
      <w:r>
        <w:t xml:space="preserve"> social commerce strategy complements its e-commerce platform by addressing different customer decision journey stages. While the website supports rational evaluation and detailed comparison, social channels excel at discovery, emotional engagement, and trust formation through algorithm-driven content and community interaction. This dual-channel approach reflects contemporary Vietnamese consumer behavior, where purchasing decisions are increasingly shaped by social proof, visual demonstration, and peer validation.</w:t>
      </w:r>
      <w:r>
        <w:rPr>
          <w:lang w:val="vi-VN"/>
        </w:rPr>
        <w:t xml:space="preserve"> </w:t>
      </w:r>
      <w:r>
        <w:t>The phased execution model enables balanced growth and risk control. By prioritizing early-stage learning, demand validation, and inventory discipline, the strategy reduces exposure to unsold high-value equipment while preserving flexibility to scale proven products. Pre-order mechanisms, livestream validation, and SKU rationalization ensure capital deployment aligns with observed customer behavior rather than speculative forecasts.</w:t>
      </w:r>
    </w:p>
    <w:p w14:paraId="73724C32" w14:textId="77777777" w:rsidR="00F94F0B" w:rsidRDefault="005919CE" w:rsidP="00841E39">
      <w:pPr>
        <w:spacing w:after="120" w:line="360" w:lineRule="auto"/>
        <w:jc w:val="both"/>
      </w:pPr>
      <w:r>
        <w:t>Financial projections demonstrate social commerce viability as a market entry strategy. The 6-month investment of 200 million VND is projected to generate 300-400 million VND in gross merchandise value under conservative assumptions, with net revenue of 75-100 million VND reflecting the investment phase focus on brand building rather than immediate profitability. The strategy's modular structure limits downside risk by allowing rapid adjustment of spending intensity and platform focus based on performance data.</w:t>
      </w:r>
    </w:p>
    <w:p w14:paraId="02E20757" w14:textId="77777777" w:rsidR="00F94F0B" w:rsidRDefault="005919CE" w:rsidP="00841E39">
      <w:pPr>
        <w:spacing w:after="120" w:line="360" w:lineRule="auto"/>
        <w:jc w:val="both"/>
      </w:pPr>
      <w:r>
        <w:lastRenderedPageBreak/>
        <w:t>Expected outcomes across key performance indicators include:</w:t>
      </w:r>
    </w:p>
    <w:p w14:paraId="34403ABF" w14:textId="77777777" w:rsidR="00F94F0B" w:rsidRDefault="005919CE" w:rsidP="00146291">
      <w:pPr>
        <w:pStyle w:val="ListParagraph"/>
        <w:numPr>
          <w:ilvl w:val="0"/>
          <w:numId w:val="18"/>
        </w:numPr>
        <w:spacing w:before="240"/>
        <w:jc w:val="both"/>
      </w:pPr>
      <w:r>
        <w:t>Phase 1-2 (Months 1-4): 50,000+ social followers across platforms, 15,000+ monthly video views, 3% engagement rate, 200+ livestream attendees</w:t>
      </w:r>
    </w:p>
    <w:p w14:paraId="1F1A7653" w14:textId="77777777" w:rsidR="00F94F0B" w:rsidRDefault="005919CE" w:rsidP="00146291">
      <w:pPr>
        <w:pStyle w:val="ListParagraph"/>
        <w:numPr>
          <w:ilvl w:val="0"/>
          <w:numId w:val="18"/>
        </w:numPr>
        <w:spacing w:before="240"/>
        <w:jc w:val="both"/>
      </w:pPr>
      <w:r>
        <w:t>Phase 3-4 (Months 5-6): 5% conversion rate, 2,000+ active community members, customer acquisition cost below 150,000 VND</w:t>
      </w:r>
    </w:p>
    <w:p w14:paraId="553A1CD3" w14:textId="77777777" w:rsidR="00F94F0B" w:rsidRDefault="005919CE" w:rsidP="00146291">
      <w:pPr>
        <w:pStyle w:val="ListParagraph"/>
        <w:numPr>
          <w:ilvl w:val="0"/>
          <w:numId w:val="18"/>
        </w:numPr>
        <w:spacing w:before="240"/>
        <w:jc w:val="both"/>
      </w:pPr>
      <w:r>
        <w:t>Long-term: 30% repeat purchase rate, 40% of total revenue from social channels, sustained 4%+ engagement rates</w:t>
      </w:r>
    </w:p>
    <w:p w14:paraId="3170C037" w14:textId="77777777" w:rsidR="00F94F0B" w:rsidRDefault="005919CE" w:rsidP="00841E39">
      <w:pPr>
        <w:spacing w:before="120" w:after="120" w:line="360" w:lineRule="auto"/>
        <w:jc w:val="both"/>
      </w:pPr>
      <w:r>
        <w:t xml:space="preserve">Beyond short-term sales, </w:t>
      </w:r>
      <w:proofErr w:type="spellStart"/>
      <w:r>
        <w:t>BrewViet's</w:t>
      </w:r>
      <w:proofErr w:type="spellEnd"/>
      <w:r>
        <w:t xml:space="preserve"> social commerce strategy establishes durable competitive advantages. Educational content positions the brand as knowledge authority within Vietnam's specialty coffee ecosystem, influencer partnerships expand authentic reach, livestreams provide real-time product validation, and community engagement transforms customers into advocates. These mechanisms shift </w:t>
      </w:r>
      <w:proofErr w:type="spellStart"/>
      <w:r>
        <w:t>BrewViet</w:t>
      </w:r>
      <w:proofErr w:type="spellEnd"/>
      <w:r>
        <w:t xml:space="preserve"> from transactional equipment retailer to active cultural participant in Vietnam's evolving home-brewing movement, supporting sustainable growth and long-term customer loyalty.</w:t>
      </w:r>
    </w:p>
    <w:p w14:paraId="600D914F" w14:textId="164F4DD2" w:rsidR="00146291" w:rsidRDefault="005919CE" w:rsidP="00146291">
      <w:pPr>
        <w:pStyle w:val="Heading1"/>
        <w:pageBreakBefore/>
        <w:jc w:val="center"/>
      </w:pPr>
      <w:r>
        <w:lastRenderedPageBreak/>
        <w:t>REFERENCES</w:t>
      </w:r>
    </w:p>
    <w:p w14:paraId="4D94F7C9" w14:textId="666D15F0" w:rsidR="005919CE" w:rsidRDefault="00146291" w:rsidP="00B67E76">
      <w:pPr>
        <w:spacing w:before="240" w:after="240" w:line="360" w:lineRule="auto"/>
        <w:jc w:val="both"/>
      </w:pPr>
      <w:r>
        <w:t xml:space="preserve">Hootsuite Vietnam. (2024). *Social media trends report 2024*. </w:t>
      </w:r>
      <w:hyperlink r:id="rId15" w:history="1">
        <w:r w:rsidRPr="00146291">
          <w:rPr>
            <w:rStyle w:val="Hyperlink"/>
          </w:rPr>
          <w:t>https://www.hootsuite.com</w:t>
        </w:r>
      </w:hyperlink>
    </w:p>
    <w:p w14:paraId="09663F87" w14:textId="01EF95EC" w:rsidR="005919CE" w:rsidRDefault="00146291" w:rsidP="00B67E76">
      <w:pPr>
        <w:spacing w:before="240" w:after="240" w:line="360" w:lineRule="auto"/>
        <w:jc w:val="both"/>
      </w:pPr>
      <w:r>
        <w:t xml:space="preserve">Kantar Vietnam. (2024). *Consumer insights: Coffee consumption and specialty brewing trends*. </w:t>
      </w:r>
      <w:hyperlink r:id="rId16" w:history="1">
        <w:r w:rsidRPr="00146291">
          <w:rPr>
            <w:rStyle w:val="Hyperlink"/>
          </w:rPr>
          <w:t>https://www.kantar.com</w:t>
        </w:r>
      </w:hyperlink>
    </w:p>
    <w:p w14:paraId="371BF9AA" w14:textId="5F572A44" w:rsidR="005919CE" w:rsidRDefault="00146291" w:rsidP="00B67E76">
      <w:pPr>
        <w:spacing w:before="240" w:after="240" w:line="360" w:lineRule="auto"/>
        <w:jc w:val="both"/>
      </w:pPr>
      <w:r>
        <w:t xml:space="preserve">McKinsey &amp; Company. (2024). *The future of social commerce: Global trends and opportunities*. </w:t>
      </w:r>
      <w:hyperlink r:id="rId17" w:history="1">
        <w:r w:rsidRPr="00146291">
          <w:rPr>
            <w:rStyle w:val="Hyperlink"/>
          </w:rPr>
          <w:t>https://www.mckinsey.com</w:t>
        </w:r>
      </w:hyperlink>
    </w:p>
    <w:p w14:paraId="2FD1FF19" w14:textId="2DFD6100" w:rsidR="005919CE" w:rsidRDefault="00146291" w:rsidP="00B67E76">
      <w:pPr>
        <w:spacing w:before="240" w:after="240" w:line="360" w:lineRule="auto"/>
        <w:jc w:val="both"/>
      </w:pPr>
      <w:r>
        <w:t xml:space="preserve">Nielsen Vietnam. (2024). *Trust in advertising: Vietnamese consumer perspectives*. </w:t>
      </w:r>
      <w:hyperlink r:id="rId18" w:history="1">
        <w:r w:rsidRPr="00146291">
          <w:rPr>
            <w:rStyle w:val="Hyperlink"/>
          </w:rPr>
          <w:t>https://www.nielsen.com</w:t>
        </w:r>
      </w:hyperlink>
    </w:p>
    <w:p w14:paraId="3C02C8E2" w14:textId="6C7F15DD" w:rsidR="005919CE" w:rsidRDefault="00146291" w:rsidP="00B67E76">
      <w:pPr>
        <w:spacing w:before="240" w:after="240" w:line="360" w:lineRule="auto"/>
        <w:jc w:val="both"/>
      </w:pPr>
      <w:r>
        <w:t xml:space="preserve">Social Bakers Vietnam. (2024). *Content engagement benchmarks for Vietnamese brands*. </w:t>
      </w:r>
      <w:hyperlink r:id="rId19" w:history="1">
        <w:r w:rsidRPr="00146291">
          <w:rPr>
            <w:rStyle w:val="Hyperlink"/>
          </w:rPr>
          <w:t>https://www.socialbakers.com</w:t>
        </w:r>
      </w:hyperlink>
    </w:p>
    <w:p w14:paraId="4C6166C9" w14:textId="6276A975" w:rsidR="005919CE" w:rsidRDefault="00146291" w:rsidP="00B67E76">
      <w:pPr>
        <w:spacing w:before="240" w:after="240" w:line="360" w:lineRule="auto"/>
        <w:jc w:val="both"/>
      </w:pPr>
      <w:proofErr w:type="spellStart"/>
      <w:r>
        <w:t>TikTok</w:t>
      </w:r>
      <w:proofErr w:type="spellEnd"/>
      <w:r>
        <w:t xml:space="preserve"> Business Vietnam. (2024). *E-commerce performance metrics and best practices*. </w:t>
      </w:r>
      <w:hyperlink r:id="rId20" w:history="1">
        <w:r w:rsidRPr="00146291">
          <w:rPr>
            <w:rStyle w:val="Hyperlink"/>
          </w:rPr>
          <w:t>https://www.tiktok.com/business</w:t>
        </w:r>
      </w:hyperlink>
    </w:p>
    <w:p w14:paraId="55C59311" w14:textId="7D4FD62D" w:rsidR="005919CE" w:rsidRDefault="00146291" w:rsidP="00B67E76">
      <w:pPr>
        <w:spacing w:before="240" w:after="240" w:line="360" w:lineRule="auto"/>
        <w:jc w:val="both"/>
      </w:pPr>
      <w:r>
        <w:t xml:space="preserve">Vietnam Digital Commerce Association. (2024). *Livestream commerce effectiveness study*. </w:t>
      </w:r>
      <w:hyperlink r:id="rId21" w:history="1">
        <w:r w:rsidRPr="00146291">
          <w:rPr>
            <w:rStyle w:val="Hyperlink"/>
          </w:rPr>
          <w:t>https://vdca.org.vn</w:t>
        </w:r>
      </w:hyperlink>
    </w:p>
    <w:p w14:paraId="1CC134FF" w14:textId="7AD87308" w:rsidR="005919CE" w:rsidRDefault="00146291" w:rsidP="00B67E76">
      <w:pPr>
        <w:spacing w:before="240" w:after="240" w:line="360" w:lineRule="auto"/>
        <w:jc w:val="both"/>
      </w:pPr>
      <w:r>
        <w:t xml:space="preserve">Vietnam E-commerce Association. (2024). *Vietnam e-commerce index report 2024*. </w:t>
      </w:r>
      <w:hyperlink r:id="rId22" w:history="1">
        <w:r w:rsidRPr="00146291">
          <w:rPr>
            <w:rStyle w:val="Hyperlink"/>
          </w:rPr>
          <w:t>https://vecom.vn</w:t>
        </w:r>
      </w:hyperlink>
    </w:p>
    <w:p w14:paraId="69852F09" w14:textId="17A7D5C9" w:rsidR="00F94F0B" w:rsidRDefault="00146291" w:rsidP="00B67E76">
      <w:pPr>
        <w:spacing w:before="240" w:after="240" w:line="360" w:lineRule="auto"/>
        <w:jc w:val="both"/>
      </w:pPr>
      <w:r>
        <w:t xml:space="preserve">We Are Social. (2024). *Digital 2024: Vietnam*. </w:t>
      </w:r>
      <w:hyperlink r:id="rId23" w:history="1">
        <w:r w:rsidRPr="00146291">
          <w:rPr>
            <w:rStyle w:val="Hyperlink"/>
          </w:rPr>
          <w:t>https://wearesocial.com</w:t>
        </w:r>
      </w:hyperlink>
    </w:p>
    <w:p w14:paraId="356A613C" w14:textId="77777777" w:rsidR="00F94F0B" w:rsidRDefault="00F94F0B" w:rsidP="00146291">
      <w:pPr>
        <w:spacing w:line="360" w:lineRule="auto"/>
        <w:jc w:val="both"/>
      </w:pPr>
    </w:p>
    <w:sectPr w:rsidR="00F94F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E0000AFF" w:usb1="00007843" w:usb2="00000001" w:usb3="00000000" w:csb0="400001BF" w:csb1="DFF70000"/>
  </w:font>
  <w:font w:name="Times New Roman Regular">
    <w:altName w:val="Times New Roman"/>
    <w:charset w:val="00"/>
    <w:family w:val="auto"/>
    <w:pitch w:val="default"/>
    <w:sig w:usb0="E0000AFF" w:usb1="00007843" w:usb2="00000001" w:usb3="00000000" w:csb0="400001BF" w:csb1="DFF7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DE97EE"/>
    <w:multiLevelType w:val="singleLevel"/>
    <w:tmpl w:val="ACDE97EE"/>
    <w:lvl w:ilvl="0">
      <w:start w:val="3"/>
      <w:numFmt w:val="decimal"/>
      <w:suff w:val="space"/>
      <w:lvlText w:val="%1."/>
      <w:lvlJc w:val="left"/>
    </w:lvl>
  </w:abstractNum>
  <w:abstractNum w:abstractNumId="1" w15:restartNumberingAfterBreak="0">
    <w:nsid w:val="AEBC37F1"/>
    <w:multiLevelType w:val="singleLevel"/>
    <w:tmpl w:val="AEBC37F1"/>
    <w:lvl w:ilvl="0">
      <w:start w:val="1"/>
      <w:numFmt w:val="bullet"/>
      <w:lvlText w:val=""/>
      <w:lvlJc w:val="left"/>
      <w:pPr>
        <w:tabs>
          <w:tab w:val="left" w:pos="840"/>
        </w:tabs>
        <w:ind w:left="838" w:hanging="418"/>
      </w:pPr>
      <w:rPr>
        <w:rFonts w:ascii="Wingdings" w:hAnsi="Wingdings" w:cs="Wingdings" w:hint="default"/>
        <w:sz w:val="15"/>
      </w:rPr>
    </w:lvl>
  </w:abstractNum>
  <w:abstractNum w:abstractNumId="2" w15:restartNumberingAfterBreak="0">
    <w:nsid w:val="BE96596E"/>
    <w:multiLevelType w:val="singleLevel"/>
    <w:tmpl w:val="BE96596E"/>
    <w:lvl w:ilvl="0">
      <w:start w:val="1"/>
      <w:numFmt w:val="bullet"/>
      <w:lvlText w:val=""/>
      <w:lvlJc w:val="left"/>
      <w:pPr>
        <w:tabs>
          <w:tab w:val="left" w:pos="420"/>
        </w:tabs>
        <w:ind w:left="418" w:hanging="418"/>
      </w:pPr>
      <w:rPr>
        <w:rFonts w:ascii="Wingdings" w:hAnsi="Wingdings" w:cs="Wingdings" w:hint="default"/>
        <w:sz w:val="15"/>
      </w:rPr>
    </w:lvl>
  </w:abstractNum>
  <w:abstractNum w:abstractNumId="3" w15:restartNumberingAfterBreak="0">
    <w:nsid w:val="F0F6E65C"/>
    <w:multiLevelType w:val="multilevel"/>
    <w:tmpl w:val="F0F6E6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77F2F8C"/>
    <w:multiLevelType w:val="multilevel"/>
    <w:tmpl w:val="F77F2F8C"/>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0F933819"/>
    <w:multiLevelType w:val="multilevel"/>
    <w:tmpl w:val="0F933819"/>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330DB9"/>
    <w:multiLevelType w:val="hybridMultilevel"/>
    <w:tmpl w:val="6130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63F5"/>
    <w:multiLevelType w:val="hybridMultilevel"/>
    <w:tmpl w:val="E8E6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6E64D"/>
    <w:multiLevelType w:val="singleLevel"/>
    <w:tmpl w:val="2FB6E64D"/>
    <w:lvl w:ilvl="0">
      <w:start w:val="1"/>
      <w:numFmt w:val="bullet"/>
      <w:lvlText w:val=""/>
      <w:lvlJc w:val="left"/>
      <w:pPr>
        <w:tabs>
          <w:tab w:val="left" w:pos="420"/>
        </w:tabs>
        <w:ind w:left="418" w:hanging="418"/>
      </w:pPr>
      <w:rPr>
        <w:rFonts w:ascii="Wingdings" w:hAnsi="Wingdings" w:cs="Wingdings" w:hint="default"/>
        <w:sz w:val="16"/>
      </w:rPr>
    </w:lvl>
  </w:abstractNum>
  <w:abstractNum w:abstractNumId="9" w15:restartNumberingAfterBreak="0">
    <w:nsid w:val="365343CF"/>
    <w:multiLevelType w:val="hybridMultilevel"/>
    <w:tmpl w:val="4C6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F6048"/>
    <w:multiLevelType w:val="singleLevel"/>
    <w:tmpl w:val="395F6048"/>
    <w:lvl w:ilvl="0">
      <w:start w:val="1"/>
      <w:numFmt w:val="bullet"/>
      <w:lvlText w:val=""/>
      <w:lvlJc w:val="left"/>
      <w:pPr>
        <w:tabs>
          <w:tab w:val="left" w:pos="840"/>
        </w:tabs>
        <w:ind w:left="838" w:hanging="418"/>
      </w:pPr>
      <w:rPr>
        <w:rFonts w:ascii="Wingdings" w:hAnsi="Wingdings" w:cs="Wingdings" w:hint="default"/>
        <w:sz w:val="16"/>
      </w:rPr>
    </w:lvl>
  </w:abstractNum>
  <w:abstractNum w:abstractNumId="11" w15:restartNumberingAfterBreak="0">
    <w:nsid w:val="3BBB9BAB"/>
    <w:multiLevelType w:val="singleLevel"/>
    <w:tmpl w:val="3BBB9BAB"/>
    <w:lvl w:ilvl="0">
      <w:start w:val="1"/>
      <w:numFmt w:val="bullet"/>
      <w:lvlText w:val=""/>
      <w:lvlJc w:val="left"/>
      <w:pPr>
        <w:tabs>
          <w:tab w:val="left" w:pos="840"/>
        </w:tabs>
        <w:ind w:left="838" w:hanging="418"/>
      </w:pPr>
      <w:rPr>
        <w:rFonts w:ascii="Wingdings" w:hAnsi="Wingdings" w:cs="Wingdings" w:hint="default"/>
        <w:sz w:val="16"/>
      </w:rPr>
    </w:lvl>
  </w:abstractNum>
  <w:abstractNum w:abstractNumId="12" w15:restartNumberingAfterBreak="0">
    <w:nsid w:val="56AF0F6B"/>
    <w:multiLevelType w:val="multilevel"/>
    <w:tmpl w:val="56AF0F6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CE05003"/>
    <w:multiLevelType w:val="hybridMultilevel"/>
    <w:tmpl w:val="9B88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942BF"/>
    <w:multiLevelType w:val="hybridMultilevel"/>
    <w:tmpl w:val="A766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74569"/>
    <w:multiLevelType w:val="hybridMultilevel"/>
    <w:tmpl w:val="37F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B7666"/>
    <w:multiLevelType w:val="hybridMultilevel"/>
    <w:tmpl w:val="1662F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FC7571"/>
    <w:multiLevelType w:val="multilevel"/>
    <w:tmpl w:val="7FFC757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4"/>
  </w:num>
  <w:num w:numId="2">
    <w:abstractNumId w:val="10"/>
  </w:num>
  <w:num w:numId="3">
    <w:abstractNumId w:val="11"/>
  </w:num>
  <w:num w:numId="4">
    <w:abstractNumId w:val="1"/>
  </w:num>
  <w:num w:numId="5">
    <w:abstractNumId w:val="17"/>
  </w:num>
  <w:num w:numId="6">
    <w:abstractNumId w:val="2"/>
  </w:num>
  <w:num w:numId="7">
    <w:abstractNumId w:val="0"/>
  </w:num>
  <w:num w:numId="8">
    <w:abstractNumId w:val="12"/>
  </w:num>
  <w:num w:numId="9">
    <w:abstractNumId w:val="3"/>
  </w:num>
  <w:num w:numId="10">
    <w:abstractNumId w:val="8"/>
  </w:num>
  <w:num w:numId="11">
    <w:abstractNumId w:val="5"/>
    <w:lvlOverride w:ilvl="0">
      <w:startOverride w:val="1"/>
    </w:lvlOverride>
  </w:num>
  <w:num w:numId="12">
    <w:abstractNumId w:val="15"/>
  </w:num>
  <w:num w:numId="13">
    <w:abstractNumId w:val="7"/>
  </w:num>
  <w:num w:numId="14">
    <w:abstractNumId w:val="6"/>
  </w:num>
  <w:num w:numId="15">
    <w:abstractNumId w:val="9"/>
  </w:num>
  <w:num w:numId="16">
    <w:abstractNumId w:val="16"/>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E773D07"/>
    <w:rsid w:val="77FF337D"/>
    <w:rsid w:val="BE773D07"/>
    <w:rsid w:val="BFBF6D06"/>
    <w:rsid w:val="DAEB5077"/>
    <w:rsid w:val="E9F76A82"/>
    <w:rsid w:val="F9EFFF37"/>
    <w:rsid w:val="FD7D71C6"/>
    <w:rsid w:val="FFE7549F"/>
    <w:rsid w:val="FFEF6E9C"/>
    <w:rsid w:val="00146291"/>
    <w:rsid w:val="005919CE"/>
    <w:rsid w:val="00841E39"/>
    <w:rsid w:val="00B67E76"/>
    <w:rsid w:val="00F94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44EB7"/>
  <w15:docId w15:val="{9A3CD104-8001-49FA-9BC4-56E7E422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qFormat/>
    <w:pPr>
      <w:spacing w:before="240" w:after="120" w:line="360" w:lineRule="auto"/>
      <w:outlineLvl w:val="0"/>
    </w:pPr>
    <w:rPr>
      <w:rFonts w:eastAsia="Times New Roman"/>
      <w:b/>
      <w:bCs/>
      <w:color w:val="000000"/>
      <w:sz w:val="28"/>
      <w:szCs w:val="28"/>
    </w:rPr>
  </w:style>
  <w:style w:type="paragraph" w:styleId="Heading2">
    <w:name w:val="heading 2"/>
    <w:qFormat/>
    <w:pPr>
      <w:spacing w:before="180" w:after="100" w:line="360" w:lineRule="auto"/>
      <w:outlineLvl w:val="1"/>
    </w:pPr>
    <w:rPr>
      <w:rFonts w:eastAsia="Times New Roman"/>
      <w:b/>
      <w:bCs/>
      <w:color w:val="000000"/>
      <w:sz w:val="26"/>
      <w:szCs w:val="26"/>
    </w:rPr>
  </w:style>
  <w:style w:type="paragraph" w:styleId="Heading3">
    <w:name w:val="heading 3"/>
    <w:next w:val="Normal"/>
    <w:qFormat/>
    <w:pPr>
      <w:spacing w:before="140" w:after="80" w:line="360" w:lineRule="auto"/>
      <w:outlineLvl w:val="2"/>
    </w:pPr>
    <w:rPr>
      <w:rFonts w:eastAsia="Times New Roman"/>
      <w:b/>
      <w:bCs/>
      <w:color w:val="000000"/>
      <w:sz w:val="24"/>
      <w:szCs w:val="24"/>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basedOn w:val="Normal"/>
    <w:qFormat/>
    <w:pPr>
      <w:spacing w:beforeAutospacing="1" w:afterAutospacing="1"/>
    </w:pPr>
    <w:rPr>
      <w:rFonts w:eastAsia="SimSun"/>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pPr>
      <w:spacing w:before="240" w:after="120"/>
      <w:jc w:val="center"/>
    </w:pPr>
    <w:rPr>
      <w:rFonts w:ascii="Arial" w:eastAsia="Arial" w:hAnsi="Arial" w:cs="Arial"/>
      <w:b/>
      <w:bCs/>
      <w:color w:val="000000"/>
      <w:sz w:val="56"/>
      <w:szCs w:val="56"/>
    </w:rPr>
  </w:style>
  <w:style w:type="paragraph" w:styleId="ListParagraph">
    <w:name w:val="List Paragraph"/>
    <w:qFormat/>
    <w:pPr>
      <w:spacing w:line="360" w:lineRule="auto"/>
    </w:pPr>
    <w:rPr>
      <w:rFonts w:eastAsia="Times New Roman"/>
      <w:sz w:val="24"/>
      <w:szCs w:val="24"/>
    </w:rPr>
  </w:style>
  <w:style w:type="character" w:styleId="UnresolvedMention">
    <w:name w:val="Unresolved Mention"/>
    <w:basedOn w:val="DefaultParagraphFont"/>
    <w:uiPriority w:val="99"/>
    <w:semiHidden/>
    <w:unhideWhenUsed/>
    <w:rsid w:val="00146291"/>
    <w:rPr>
      <w:color w:val="605E5C"/>
      <w:shd w:val="clear" w:color="auto" w:fill="E1DFDD"/>
    </w:rPr>
  </w:style>
  <w:style w:type="character" w:styleId="FollowedHyperlink">
    <w:name w:val="FollowedHyperlink"/>
    <w:basedOn w:val="DefaultParagraphFont"/>
    <w:rsid w:val="005919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oit.gov.vn" TargetMode="External"/><Relationship Id="rId13" Type="http://schemas.openxmlformats.org/officeDocument/2006/relationships/hyperlink" Target="https://vecom.vn" TargetMode="External"/><Relationship Id="rId18" Type="http://schemas.openxmlformats.org/officeDocument/2006/relationships/hyperlink" Target="https://www.nielsen.com" TargetMode="External"/><Relationship Id="rId3" Type="http://schemas.openxmlformats.org/officeDocument/2006/relationships/settings" Target="settings.xml"/><Relationship Id="rId21" Type="http://schemas.openxmlformats.org/officeDocument/2006/relationships/hyperlink" Target="https://vdca.org.vn" TargetMode="External"/><Relationship Id="rId7" Type="http://schemas.openxmlformats.org/officeDocument/2006/relationships/hyperlink" Target="https://www.imarcgroup.com/vietnam-coffee-machine-market?utm_source=chatgpt.com" TargetMode="External"/><Relationship Id="rId12" Type="http://schemas.openxmlformats.org/officeDocument/2006/relationships/hyperlink" Target="https://www.vietnam-briefing.com/news/vietnam-coffee-market-a-deep-dive-into-its-consumers-challenges-and-prospects.html" TargetMode="External"/><Relationship Id="rId17" Type="http://schemas.openxmlformats.org/officeDocument/2006/relationships/hyperlink" Target="https://www.mckinsey.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ntar.com" TargetMode="External"/><Relationship Id="rId20" Type="http://schemas.openxmlformats.org/officeDocument/2006/relationships/hyperlink" Target="https://www.tiktok.com/business" TargetMode="External"/><Relationship Id="rId1" Type="http://schemas.openxmlformats.org/officeDocument/2006/relationships/numbering" Target="numbering.xml"/><Relationship Id="rId6" Type="http://schemas.openxmlformats.org/officeDocument/2006/relationships/hyperlink" Target="https://www.mordorintelligence.com/industry-reports/vietnam-coffee-market?utm_source=chatgpt.com" TargetMode="External"/><Relationship Id="rId11" Type="http://schemas.openxmlformats.org/officeDocument/2006/relationships/hyperlink" Target="https://moit.gov.vn"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www.hootsuite.com" TargetMode="External"/><Relationship Id="rId23" Type="http://schemas.openxmlformats.org/officeDocument/2006/relationships/hyperlink" Target="https://wearesocial.com" TargetMode="External"/><Relationship Id="rId10" Type="http://schemas.openxmlformats.org/officeDocument/2006/relationships/hyperlink" Target="https://news.tuoitre.vn/vietnams-coffee-sector-posts-133-surge-in-online-sales-in-h1-2025-103250914142545385.htm?utm_source=chatgpt.com" TargetMode="External"/><Relationship Id="rId19" Type="http://schemas.openxmlformats.org/officeDocument/2006/relationships/hyperlink" Target="https://www.socialbakers.com" TargetMode="External"/><Relationship Id="rId4" Type="http://schemas.openxmlformats.org/officeDocument/2006/relationships/webSettings" Target="webSettings.xml"/><Relationship Id="rId9" Type="http://schemas.openxmlformats.org/officeDocument/2006/relationships/hyperlink" Target="https://www.vietnam-briefing.com/news/vietnams-e-commerce-sector-outlook-in-2026.html?utm_source=chatgpt.com" TargetMode="External"/><Relationship Id="rId14" Type="http://schemas.openxmlformats.org/officeDocument/2006/relationships/hyperlink" Target="https://vietnamnews.vn/economy/1720408/viet-nam-consumers-spend-16-billion-in-2024-on-online-shopping.html" TargetMode="External"/><Relationship Id="rId22" Type="http://schemas.openxmlformats.org/officeDocument/2006/relationships/hyperlink" Target="https://vecom.v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30</Pages>
  <Words>7652</Words>
  <Characters>43623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 Anh</dc:creator>
  <cp:lastModifiedBy>Nguyên Khải</cp:lastModifiedBy>
  <cp:revision>3</cp:revision>
  <dcterms:created xsi:type="dcterms:W3CDTF">2025-12-16T04:10:00Z</dcterms:created>
  <dcterms:modified xsi:type="dcterms:W3CDTF">2025-12-18T13:05:00Z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290FBDD53D465FAACF463E6946B4560A_41</vt:lpwstr>
  </property>
</Properties>
</file>