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включает в себя следующие операции: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заключения договора: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Формирование заказа. Происходит прием заявки от заказчика по электронной почте или телефону. Главный конструктор формирует заказ клиента, в которой указывает: наименование фирмы-заказчика, ФИО контактного лица и контактные данные, постановка задачи. Операция не автоматизирована, сложно отслеживать заказы, необходимо автоматизировать операцию в системе.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Формирование и утверждение технического задания (ТЗ). Главный конструктор на основе заявки составляет ТЗ на проект. Отправляет его заказчику на утверждение. Заказчик либо утверждает ТЗ, либо пишет комментарии по исправлению, в этом случае главный конструктор корректирует ТЗ. Операция не автоматизирована, утверждение происходит на бумаге, занимает достаточно длительное время, необходимо автоматизировать операцию в системе.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Оформление коммерческого предложения. После утверждения ТЗ главный конструктор вручную составляет смету на проект и отправляет ее бухгалтеру. Бухгалтер на основе сметы и ТЗ формирует коммерческое предложение в системе "1С:Бухгалтерия" и отправляет его главному конструктору. Главный конструктор отправляет его заказчику. Операция частично автоматизирована в системе "1С: Бухгалтерия" и требует автоматизации в системе.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Оформление, согласование и утверждение договора. Если заказчика устраивает коммерческое предложение, юрист составляет договор и отправляет его заказчику на согласование. Если договор согласован, юрист отправляет его главному бухгалтеру, и тот утверждает договор. Операция частично автоматизирована в системе "1С: Бухгалтерия" и требует автоматизации в системе.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выполнения проекта: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 Согласование и утверждение 3D модели. Руководитель отдела проверяет 3D модель и отправляет ее на утверждение главному конструктору или отправляет на доработку инженеру-конструктору, с указанием ошибок. Главный конструктор утверждает 3D модель и отправляет на дальнейшую разработку инженеру-конструктору или отправляет на доработку, с указанием ошибок. Операция не автоматизирована, согласовываются и утверждаются печатные версии модели, необходимо автоматизировать операции в системе, для этого необходима интеграция с системой SolidWorks.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Утверждение всех чертежей занимается руководитель отдела, утверждение проходит по стандартному алгоритму. Операция не автоматизирована, согласовываются и утверждаются печатные версии чертежей, необходимо автоматизировать операции в системе, для этого необходима интеграция с системой КОМПАС.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Заказ деталей. Этот этап описан в пункте 1.3.4. как отдельный подпроцесс. 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 Сборка изделия. Инженеры-конструкторы собирают изделие по сборочному чертежу. Если деталь не подходит, она дорабатывается вручную на месте. 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закрытия проекта: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) Формирование счета на оплату. Бухгалтер формирует счет на оплату и отправляет его заказчику. Операция частично автоматизирована в системе "1С: Бухгалтерия" и требует автоматизации в системе.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10) Формирование счет-фактуры и накладной. Бухгалтер формирует счет-фактуру и накладную, передает их главному конструктору. Операция частично автоматизирована в системе "1С: Бухгалтерия" и требует автоматизации в системе.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11) Получение накладной. Инженер, сопровождающий оборудование, забирает подтвержденную накладную и передает ее в бухгалтерию. Операция не автоматизирована, требуется автоматизация и интеграция с "1С: Бухгалтерия".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Подпроцесс заказа деталей по чертежам: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) Утверждение заказа. Менеджер фирмы-изготовителя составляет заказ, в нее входят: №чертежа, количество, дополнительные характеристики (вид обработки, вид материала, цвет покраски). Инженер-конструктор вносит изменения в заказ (если они есть) и утверждает его. Требуется  необходима автоматизация операции.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13) Формирование доверенности на получение товаров. Бухгалтер формирует доверенности на получение товаров и передает ее инженеру-конструктору. Операция не автоматизирована, форма доверенности печатается и заполняется вручную, в связи с этим допускаются ошибки в заполнении доверенности, портятся бланки. Необходимо автоматизировать процесс.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14) Получение деталей. Фирма-изготовитель доставляет заказанные детали, накладную и счет-фактуру. Инженер проверяет наличие всех деталей и отдает доверенность на получение товаров поставщику. Счет-фактура и накладная передаются в бухгалтерию без использования электронных ресурсов. Операции не автоматизированы, требуется автоматизации операций и интеграция с "1С: Бухгалтерия".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125"/>
        <w:tblGridChange w:id="0">
          <w:tblGrid>
            <w:gridCol w:w="4875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Операции, которые требуют автоматизации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Функциональный компонент ИС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Процесс заключения договора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Документ "Заказ клиента"</w:t>
            </w:r>
            <w:r w:rsidDel="00000000" w:rsidR="00000000" w:rsidRPr="00000000">
              <w:rPr>
                <w:rtl w:val="0"/>
              </w:rPr>
              <w:t xml:space="preserve"> необходим для фиксации намерения покупателя (юридического лица) приобрести какой-либо товар, работу или услугу. С помощью этого документа вы можете вести взаиморасчеты с клиентами, собирать и анализировать дополнительные затраты. Чтобы настроить этот функционал в программе, перейдите в раздел "НСИ и администрирование", выберите пункт "Продажи". Поставьте галочку рядом с полем "Заказы клиентов". Затем выберите тип использования заказов.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и утверждение технического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Блок "Управление отношениями с клиентами", документ “Электронное письмо исходящее”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Блок позволяет хранить информацию о всех взаимодействиях с партнерами от начального знакомства до момента продаж. Такая функциональность предшествует документообороту, существующему в системе, и позволяет анализировать эффективность работы с тем или иным клиентом. C помощью документа можно отправить мгновенно заказчику чертёж на правки по email. Ответ от него также получается посредством электронной почты.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документ “Взаимодействия”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коммерческого предложения.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Раздел "Оптовые продажи", документ "Коммерческие предложения", интеграция с 1С Бухгалтерия ниже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программе 1С:Управление торговлей вы можете создавать коммерческие предложения. Чтобы включить эту настройку, перейдите в раздел "НСИ и администрирование", выберите пункт "Продажи". Разверните вкладку "Оптовые продажи". Поставьте галочки рядом с полями "Коммерческие предложения клиентам" и "Запросы коммерческих предложений от клиентов". Перейдите в раздел "Продажи", выберите пункт "Коммерческие предложения клиентам".</w:t>
            </w:r>
          </w:p>
        </w:tc>
      </w:tr>
      <w:tr>
        <w:trPr>
          <w:cantSplit w:val="0"/>
          <w:trHeight w:val="4495.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Оформление, согласование и утверждение договора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Документ индивидуальное соглашение с клиентом. Блок Управление торговлей.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(см. стр 151 в книге)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4c2f4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shd w:fill="a4c2f4" w:val="clear"/>
                <w:rtl w:val="0"/>
              </w:rPr>
              <w:t xml:space="preserve">Для отслеживания процессов согласования, подписания и исполнения договора зачастую используется "1С:Документооборот 8", помогая при простом создании договоров, сопроводительной или сопутствующей документации, используя шаблоны и связи документов.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https://42clouds.com/ru-ru/manuals/soglasheniya-s-klientami-v-1s-upravlenie-torgovley-red-11.html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Процесс выполнения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Согласование и утверждение 3D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b6d7a8" w:val="clear"/>
                <w:rtl w:val="0"/>
              </w:rPr>
              <w:t xml:space="preserve">Невозможно оптимизировать при использовании только при помощи рассматриваемой ИС</w:t>
            </w:r>
            <w:r w:rsidDel="00000000" w:rsidR="00000000" w:rsidRPr="00000000">
              <w:rPr>
                <w:rtl w:val="0"/>
              </w:rPr>
              <w:t xml:space="preserve">, т.к. нет модулей для интеграции SolidWorks. Можно, например, использовать 1С:PDM Управление инженерными делами или 1C:ERP Управление предприятием.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Утверждение всех чертежей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Невозможно оптимизировать при использовании только при помощи рассматриваемой ИС</w:t>
            </w:r>
            <w:r w:rsidDel="00000000" w:rsidR="00000000" w:rsidRPr="00000000">
              <w:rPr>
                <w:rtl w:val="0"/>
              </w:rPr>
              <w:t xml:space="preserve">, т.к. нет модулей для интеграции КОМПАС-3D. Можно, например, использовать 1С:PDM Управление инженерными делами или 1C:ERP Управление предприятием.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Заказ деталей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Блок “Веб-клиент 1с”, пункт “Запасы и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закупки”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  <w:t xml:space="preserve">ункт 1.3.4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Сборка изделия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b6d7a8" w:val="clear"/>
                <w:rtl w:val="0"/>
              </w:rPr>
              <w:t xml:space="preserve">Раздел “Запасы и закупки”, список документов “Документы движения товаров”, документ “Заказ на сборку”</w:t>
              <w:br w:type="textWrapping"/>
            </w:r>
            <w:r w:rsidDel="00000000" w:rsidR="00000000" w:rsidRPr="00000000">
              <w:rPr>
                <w:rtl w:val="0"/>
              </w:rPr>
              <w:t xml:space="preserve">Непосредственное выполнение процесса сборки (разборки) оформляется документом Сборка (разборка) товаров. Документ регистрируется в списке документов Документы движения товаров, который открывается с помощью одноименной гиперссылки в панели навигации раздела Запасы и закупки. 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Процесс закрытия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0.72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счета на оплату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hd w:fill="a4c2f4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Блок “Управление маркетингом”, график оплаты / платежа,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Типовое соглашение об условиях продаж</w:t>
            </w:r>
            <w:r w:rsidDel="00000000" w:rsidR="00000000" w:rsidRPr="00000000">
              <w:rPr>
                <w:rtl w:val="0"/>
              </w:rPr>
              <w:br w:type="textWrapping"/>
              <w:t xml:space="preserve">Пункт 4.5.1 Графики оплаты</w:t>
              <w:br w:type="textWrapping"/>
              <w:t xml:space="preserve">https://drip-center.ru/articles/grafiki-oplaty-v-1supravlenie-torgovley-8/</w:t>
              <w:br w:type="textWrapping"/>
            </w:r>
            <w:r w:rsidDel="00000000" w:rsidR="00000000" w:rsidRPr="00000000">
              <w:rPr>
                <w:shd w:fill="a4c2f4" w:val="clear"/>
                <w:rtl w:val="0"/>
              </w:rPr>
              <w:t xml:space="preserve">С</w:t>
            </w:r>
            <w:r w:rsidDel="00000000" w:rsidR="00000000" w:rsidRPr="00000000">
              <w:rPr>
                <w:shd w:fill="a4c2f4" w:val="clear"/>
                <w:rtl w:val="0"/>
              </w:rPr>
              <w:t xml:space="preserve">чёт на оплату возможно сформировать из документов продажи, а также из документа "Заказ клиента", а если они не используются, то из "Реализации товаров и услуг". </w:t>
            </w:r>
            <w:r w:rsidDel="00000000" w:rsidR="00000000" w:rsidRPr="00000000">
              <w:rPr>
                <w:shd w:fill="a4c2f4" w:val="clear"/>
                <w:rtl w:val="0"/>
              </w:rPr>
              <w:t xml:space="preserve">В открывшемся справочнике нужно нажать на кнопку "Создать" и выбрать документ "Реализации товаров и услуг". После заполнения основной информации о клиенте, товаре, необходимо нажать на кнопку "Провести и закрыть". После того как реализация товаров проведена, ее необходимо открыть и пройти по ссылке нажав на кнопку со стрелкой и выбрать "Счет на оплату".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счет-фактуры и накладной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Блок “Управление финансами компании”, документ “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Счёт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-фактура”, интеграция с "1С: Бухгалтерия"</w:t>
            </w:r>
            <w:r w:rsidDel="00000000" w:rsidR="00000000" w:rsidRPr="00000000">
              <w:rPr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Счет-фактура выставляется на основании документов, подтверждающих факт продажи. Ими являются накладная или акт. Находим в главном меню пункт "Продажи", далее "Реализация (акты, накладные)". Открываем требуемую накладную, щелкнув по ней дважды мышью. Вверху находится окно "Создать на основании". В нём доступен список, из которого нужная нам вкладка "Счет-фактура выданный". </w:t>
            </w:r>
            <w:r w:rsidDel="00000000" w:rsidR="00000000" w:rsidRPr="00000000">
              <w:rPr>
                <w:highlight w:val="white"/>
                <w:rtl w:val="0"/>
              </w:rPr>
              <w:t xml:space="preserve">В результате программа формирует новый бланк "Счет - фактура выданный на реализацию (создание)".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накладной.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Интеграция с 1С Бухгалтерия ниже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Подпроцесс заказа деталей по чертежам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Утверждение заказа деталей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окумент Заказ поставщику.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 регистрируется в списке документов Заказы поставщикам, который открывается с помощью одноименной гиперссылки в панели навигации раздела Запасы и закупки. Документ может являться основанием для оплаты и получения товара.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доверенности на получение товаров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Документ Соглашение с поставщиком. Блок управление закупками.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Включить возможность использования соглашения можно в разделе «Нормативно-справочная информация и администрирование», в «Настройке разделов» - «Закупки». В группе «Соглашения и договоры с поставщиками» есть одноименный флаг «Соглашения с поставщиками». После того, как данный флаг будет установлен, в разделе «Закупки», в группе «НСИ закупок» нам становится доступным справочник «Соглашения с поставщиками». В верхней части данного справочника установлены быстрые отборы: текущее состояние соглашения – действует, закрыто либо ожидает согласования; срок действия соглашения; ответственный менеджер. </w:t>
              <w:br w:type="textWrapping"/>
              <w:t xml:space="preserve">https://www.1storgovlya.ru/publ/videouroki/soglashenija_s_postavshhikami_o_zakupke_v_programme_1s_upravlenie_torgovlej_ut_11_11_2/1-1-0-20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деталей.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60"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3) Интеграция с 1С:Бухгалтерия - журнал Обмены данными, меню Выполнение обмена данными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Создание интеграции с 1С:Бухгалтерия для организации документооборота (Пункт 12, Раздел организация электронного обмена данными):</w:t>
        <w:br w:type="textWrapping"/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Подготовительные действия (разделы Администрирование главного окна, Обмен данными, подсистема Администрирование, роли Выполнение обмена данными, Добавление и изменение обменов данными),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обмена данными (разделы Администрирование главного окна, Обмен данными, роли первая информационная база, вторая информационная база)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обмена для первой информационной базы (помощник создания обмена данными)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обмена для второй информационной базы  (помощник создания обмена данными без создания файла настройки - берём с предыдущего этапа)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Выполнение обмена данными (журнал Обмены данными, меню Выполнение обмена данными)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3120"/>
        <w:tblGridChange w:id="0">
          <w:tblGrid>
            <w:gridCol w:w="2235"/>
            <w:gridCol w:w="2235"/>
            <w:gridCol w:w="223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Информационный объекты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Информационные объекты, доступные в заданной конфигурации 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Заключение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Процесс заключения договора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 “Заказ клиента”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и утверждение технического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Техническое задание (электронные письма)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 “Электронное письмо исходящее”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коммерческого предложения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Коммерческое предложение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 "Коммерческие предложения", интеграция с </w:t>
            </w:r>
            <w:r w:rsidDel="00000000" w:rsidR="00000000" w:rsidRPr="00000000">
              <w:rPr>
                <w:highlight w:val="white"/>
                <w:rtl w:val="0"/>
              </w:rPr>
              <w:t xml:space="preserve">"1С:</w:t>
            </w:r>
            <w:r w:rsidDel="00000000" w:rsidR="00000000" w:rsidRPr="00000000">
              <w:rPr>
                <w:rtl w:val="0"/>
              </w:rPr>
              <w:t xml:space="preserve"> Бухгалтерия</w:t>
            </w:r>
            <w:r w:rsidDel="00000000" w:rsidR="00000000" w:rsidRPr="00000000">
              <w:rPr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Оформление, согласование и утверждение договора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Договор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Документ “Индивидуальное соглашение с клиентом”.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Для отслеживания процессов согласования, подписания и исполнения договора зачастую используется "1С:Документооборот 8".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Процесс выполнения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Согласование и утверждение 3D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модулей для интеграции SolidWorks. Можно, например, использовать 1С:PDM Управление инженерными делами или 1C:ERP Управление предприятием.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Утверждение всех чертежей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Чертеж, </w:t>
              <w:br w:type="textWrapping"/>
              <w:t xml:space="preserve">3D модель, </w:t>
              <w:br w:type="textWrapping"/>
              <w:t xml:space="preserve">2D модели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модулей для интеграции КОМПАС-3D. Можно, например, использовать 1С:PDM Управление инженерными делами или 1C:ERP Управление предприятием.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Заказ деталей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Блок “Веб-клиент 1С”, раздел меню “Запасы и закупки”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Сборка изделия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 на сборку изделия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 “Заказ на сборку”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Процесс закрытия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счета на оплату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Счёт на оплату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График оплаты / платежа, </w:t>
            </w:r>
            <w:r w:rsidDel="00000000" w:rsidR="00000000" w:rsidRPr="00000000">
              <w:rPr>
                <w:rtl w:val="0"/>
              </w:rPr>
              <w:t xml:space="preserve">Типовое соглашение об условиях продаж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счет-фактуры и накладной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Счёт-фактура, накладная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Документ “</w:t>
            </w:r>
            <w:r w:rsidDel="00000000" w:rsidR="00000000" w:rsidRPr="00000000">
              <w:rPr>
                <w:rtl w:val="0"/>
              </w:rPr>
              <w:t xml:space="preserve">Счёт</w:t>
            </w:r>
            <w:r w:rsidDel="00000000" w:rsidR="00000000" w:rsidRPr="00000000">
              <w:rPr>
                <w:rtl w:val="0"/>
              </w:rPr>
              <w:t xml:space="preserve">-фактура”, интеграция с </w:t>
            </w:r>
            <w:r w:rsidDel="00000000" w:rsidR="00000000" w:rsidRPr="00000000">
              <w:rPr>
                <w:highlight w:val="white"/>
                <w:rtl w:val="0"/>
              </w:rPr>
              <w:t xml:space="preserve">"1С:</w:t>
            </w:r>
            <w:r w:rsidDel="00000000" w:rsidR="00000000" w:rsidRPr="00000000">
              <w:rPr>
                <w:rtl w:val="0"/>
              </w:rPr>
              <w:t xml:space="preserve"> Бухгалтерия</w:t>
            </w:r>
            <w:r w:rsidDel="00000000" w:rsidR="00000000" w:rsidRPr="00000000">
              <w:rPr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накладной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Накладная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Интеграция с </w:t>
            </w:r>
            <w:r w:rsidDel="00000000" w:rsidR="00000000" w:rsidRPr="00000000">
              <w:rPr>
                <w:highlight w:val="white"/>
                <w:rtl w:val="0"/>
              </w:rPr>
              <w:t xml:space="preserve">"1С:</w:t>
            </w:r>
            <w:r w:rsidDel="00000000" w:rsidR="00000000" w:rsidRPr="00000000">
              <w:rPr>
                <w:rtl w:val="0"/>
              </w:rPr>
              <w:t xml:space="preserve"> Бухгалтерия</w:t>
            </w:r>
            <w:r w:rsidDel="00000000" w:rsidR="00000000" w:rsidRPr="00000000">
              <w:rPr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Процесс заказа деталей по чертежам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Утверждение заказа деталей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Заказ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 </w:t>
            </w:r>
            <w:r w:rsidDel="00000000" w:rsidR="00000000" w:rsidRPr="00000000">
              <w:rPr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Заказ поставщику</w:t>
            </w:r>
            <w:r w:rsidDel="00000000" w:rsidR="00000000" w:rsidRPr="00000000">
              <w:rPr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доверенности на получение товаров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Доверенность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 Соглашение с поставщиком. Блок управление закупками.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Получение деталей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Детали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Интеграция с "1С: Бухгалтерия"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требуется создание новых или изменение существующих информационных объектов.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выступления: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Научно-производственный комплекс «Омега» занимается штучным разработкой и производством оборудования.</w:t>
        <w:br w:type="textWrapping"/>
        <w:t xml:space="preserve">Наше задание было рассмотреть автоматизации бизнес-процессов не только на производственном этапе, но и от заключения договора.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На производстве есть ряд процессов, которые нуждаются в оптимизации: …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Остановимся на каждом процессе более подробно и рассмотрим возможную оптимизацию его операций.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данном слайде можно увидеть диаграмму процесса заключения договора. -&gt;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Который включает в себя следующие операции, нуждающиеся в оптимизации, такие как: …</w:t>
        <w:br w:type="textWrapping"/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Для автоматизации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формирования заказа</w:t>
      </w:r>
      <w:r w:rsidDel="00000000" w:rsidR="00000000" w:rsidRPr="00000000">
        <w:rPr>
          <w:sz w:val="28"/>
          <w:szCs w:val="28"/>
          <w:rtl w:val="0"/>
        </w:rPr>
        <w:t xml:space="preserve"> используем Документ “Заказ клиента”, находящийся в разделе “Продажи”.</w:t>
        <w:br w:type="textWrapping"/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Для операции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формирование и утверждение технического задания</w:t>
      </w:r>
      <w:r w:rsidDel="00000000" w:rsidR="00000000" w:rsidRPr="00000000">
        <w:rPr>
          <w:sz w:val="28"/>
          <w:szCs w:val="28"/>
          <w:rtl w:val="0"/>
        </w:rPr>
        <w:t xml:space="preserve"> можно применить документ “Электронное письмо исходящее”, чтобы отправить заказчику чертёж на правки по email. Ответ от него также получается посредством электронной почты.</w:t>
        <w:br w:type="textWrapping"/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Рассмотрим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оформление коммерческого предложения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используем документ “Коммерческие предложения” из раздела “Продажи”. Также на этапе необходима настройка интеграции с 1С: Бухгалтерия, которая описана в главе 12 книги Селищева. Для выполнения обмена данными используем журнал  “Обмены данными”.</w:t>
        <w:br w:type="textWrapping"/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Для автоматизации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оформление, согласование и утверждение договора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будет уместно применить документ “Индивидуальное соглашение с клиентом” из блока “Управление торговлей”.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Перейдём к процессу выполнения проекта. </w:t>
      </w:r>
      <w:r w:rsidDel="00000000" w:rsidR="00000000" w:rsidRPr="00000000">
        <w:rPr>
          <w:sz w:val="28"/>
          <w:szCs w:val="28"/>
          <w:rtl w:val="0"/>
        </w:rPr>
        <w:t xml:space="preserve">-&gt;</w:t>
        <w:br w:type="textWrapping"/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Который включает в себя в себя следующие операции, нуждающиеся в автоматизации: …</w:t>
        <w:br w:type="textWrapping"/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Согласование и утверждение 3D модели невозможно оптимизировать только при помощи рассматриваемой ИС, т.к. в ней не поддерживается интеграция с SolidWorks. Можно, например, использовать сторонние модули: Управление инженерными делами или Управление проектной организациейю</w:t>
        <w:br w:type="textWrapping"/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Утверждение всех чертежей также невозможно оптимизировать в данной ИС, т.к. нет поддержки интеграции с системой КОМПАС. Для автоматизации можно использовать модули, описанные на предыдущем слайде.</w:t>
        <w:br w:type="textWrapping"/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Для оптимизации документооборота, связанного со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сборкой изделия</w:t>
      </w:r>
      <w:r w:rsidDel="00000000" w:rsidR="00000000" w:rsidRPr="00000000">
        <w:rPr>
          <w:sz w:val="28"/>
          <w:szCs w:val="28"/>
          <w:rtl w:val="0"/>
        </w:rPr>
        <w:t xml:space="preserve">, можно применить документ “Заказ на сборку”, который регистрируется в списке документов “Документы движения товара” раздела “Запасы и закупки”.</w:t>
        <w:br w:type="textWrapping"/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Процесс выполнения проекта также включает в себя подпроцесс заказа деталей по чертежам, рассмотрим его подробнее: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В него входят такие операции, нуждающиеся в автоматизации, как: …</w:t>
        <w:br w:type="textWrapping"/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Для оптимизации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утверждения заказа</w:t>
      </w:r>
      <w:r w:rsidDel="00000000" w:rsidR="00000000" w:rsidRPr="00000000">
        <w:rPr>
          <w:sz w:val="28"/>
          <w:szCs w:val="28"/>
          <w:rtl w:val="0"/>
        </w:rPr>
        <w:t xml:space="preserve"> деталей используем документ “Заказ поставщику”, который открывается с помощью одноименной гиперссылки в панели навигации раздела “Запасы и закупки”.</w:t>
        <w:br w:type="textWrapping"/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Для операции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формирование доверенности на получение товаров</w:t>
      </w:r>
      <w:r w:rsidDel="00000000" w:rsidR="00000000" w:rsidRPr="00000000">
        <w:rPr>
          <w:sz w:val="28"/>
          <w:szCs w:val="28"/>
          <w:rtl w:val="0"/>
        </w:rPr>
        <w:t xml:space="preserve"> можно применить документ “Соглашение с поставщиком”, который располагается в разделе «Закупки», в группе «НСИ закупок» в справочник «Соглашения с поставщиками».</w:t>
        <w:br w:type="textWrapping"/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На этапе получение деталей по чертежам мы можем автоматизировать только процесс передачи документов: накладной и счёт-фактуры в бухгалтерию. Для этого будем использовать интеграцию с 1С: Бухгалтерия, который уже был описан в предыдущих слайдах.</w:t>
        <w:br w:type="textWrapping"/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Перейдём к финальному процессу: Закрытие проекта</w:t>
        <w:br w:type="textWrapping"/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Он включает в себя операции: …</w:t>
        <w:br w:type="textWrapping"/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Для автоматизации формирования счёта на оплату необходимо создать график оплаты, который затем должен быть прикреплён в типовое соглашение об условиях продаж. Далее его необходимо указать в документе “Заказ клиента”, о котором было рассказано ранее.</w:t>
        <w:br w:type="textWrapping"/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Для “</w:t>
      </w:r>
      <w:r w:rsidDel="00000000" w:rsidR="00000000" w:rsidRPr="00000000">
        <w:rPr>
          <w:sz w:val="28"/>
          <w:szCs w:val="28"/>
          <w:rtl w:val="0"/>
        </w:rPr>
        <w:t xml:space="preserve">Формирования счёт-фактуры и накладной” используем документ “Счёт-фактура” и интеграцию с 1С:Бухгалтерия, описанную ранее.</w:t>
        <w:br w:type="textWrapping"/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Для операции “Получение накладной” также используем интеграцию с 1С:Бухгалтерия.</w:t>
        <w:br w:type="textWrapping"/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В ходе роды были использованы такие источники, как:</w:t>
        <w:br w:type="textWrapping"/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:-)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 Какие преимущества отправки писем через почтовый интерфейс 1С?</w:t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отправить какой-то документ или отчет не выходя из программы, есть удобный справочник с контрагентами. (Доп. инфа: также можно создать личную и общую учетные записи, настроить ящик только для отправки или только для получения писем)</w:t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 Что дает интеграция с 1С бухгалтерией? Просто пересылку объектов?</w:t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сути основная функция это синхронизация данных. Например, все изменения счетов синхронизируются в обеих программах.</w:t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 Почему перед заказом деталей не проверяется их наличие на складе?</w:t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Поскольку наше предприятие занимается штучным производством уникальных изделий (по условию) то каждый заказ делается без излишек, при этом вероятность повторения заказа невелика.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shd w:fill="b6d7a8" w:val="clear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 Есть ли какие-то более оптимальные варианты для отслеживания состояния документов?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Например, можно подключить 1С:Документооборот, но нужно понимать, что подключение нового модуля усложняет систему. Для наших задач вполне достаточно стандартных функций 1С:Управление торговлей.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