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106" w:beforeAutospacing="0" w:after="106" w:afterAutospacing="0"/>
        <w:ind w:left="720" w:right="0" w:hanging="360"/>
      </w:pPr>
      <w:r>
        <w:rPr>
          <w:rFonts w:ascii="Noto Sans" w:hAnsi="Noto Sans" w:eastAsia="Noto Sans" w:cs="Noto Sans"/>
          <w:i w:val="0"/>
          <w:caps w:val="0"/>
          <w:color w:val="414141"/>
          <w:spacing w:val="0"/>
          <w:sz w:val="24"/>
          <w:szCs w:val="24"/>
          <w:bdr w:val="none" w:color="auto" w:sz="0" w:space="0"/>
        </w:rPr>
        <w:t>write a program that will compute the surface area of a cylinder[5mks]</w:t>
      </w:r>
      <w:bookmarkStart w:id="0" w:name="_GoBack"/>
      <w:bookmarkEnd w:id="0"/>
    </w:p>
    <w:p>
      <w:pPr>
        <w:keepNext w:val="0"/>
        <w:keepLines w:val="0"/>
        <w:widowControl/>
        <w:numPr>
          <w:ilvl w:val="0"/>
          <w:numId w:val="1"/>
        </w:numPr>
        <w:suppressLineNumbers w:val="0"/>
        <w:spacing w:before="106" w:beforeAutospacing="0" w:after="106" w:afterAutospacing="0"/>
        <w:ind w:left="720" w:right="0" w:hanging="360"/>
      </w:pPr>
      <w:r>
        <w:rPr>
          <w:rFonts w:ascii="serif" w:hAnsi="serif" w:eastAsia="serif" w:cs="serif"/>
          <w:i w:val="0"/>
          <w:caps w:val="0"/>
          <w:color w:val="414141"/>
          <w:spacing w:val="0"/>
          <w:sz w:val="24"/>
          <w:szCs w:val="24"/>
          <w:bdr w:val="none" w:color="auto" w:sz="0" w:space="0"/>
        </w:rPr>
        <w:t>Write a C program that can be used to calculate the cost of items purchased by customer. The program requests user to input the number of items purchased and price per item then perform the calculation and display the results.             [5mks]</w:t>
      </w:r>
    </w:p>
    <w:p>
      <w:pPr>
        <w:keepNext w:val="0"/>
        <w:keepLines w:val="0"/>
        <w:widowControl/>
        <w:numPr>
          <w:ilvl w:val="0"/>
          <w:numId w:val="1"/>
        </w:numPr>
        <w:suppressLineNumbers w:val="0"/>
        <w:spacing w:before="106" w:beforeAutospacing="0" w:after="106" w:afterAutospacing="0"/>
        <w:ind w:left="720" w:right="0" w:hanging="360"/>
      </w:pPr>
      <w:r>
        <w:rPr>
          <w:rFonts w:hint="default" w:ascii="serif" w:hAnsi="serif" w:eastAsia="serif" w:cs="serif"/>
          <w:i w:val="0"/>
          <w:caps w:val="0"/>
          <w:color w:val="414141"/>
          <w:spacing w:val="0"/>
          <w:sz w:val="24"/>
          <w:szCs w:val="24"/>
          <w:bdr w:val="none" w:color="auto" w:sz="0" w:space="0"/>
        </w:rPr>
        <w:t>Write a program in C to add, subtract and multiply two complex number. [5mks]</w:t>
      </w:r>
    </w:p>
    <w:p>
      <w:pPr>
        <w:keepNext w:val="0"/>
        <w:keepLines w:val="0"/>
        <w:widowControl/>
        <w:numPr>
          <w:ilvl w:val="0"/>
          <w:numId w:val="1"/>
        </w:numPr>
        <w:suppressLineNumbers w:val="0"/>
        <w:spacing w:before="106" w:beforeAutospacing="0" w:after="106" w:afterAutospacing="0"/>
        <w:ind w:left="720" w:right="0" w:hanging="360"/>
      </w:pPr>
      <w:r>
        <w:rPr>
          <w:rFonts w:hint="default" w:ascii="serif" w:hAnsi="serif" w:eastAsia="serif" w:cs="serif"/>
          <w:i w:val="0"/>
          <w:caps w:val="0"/>
          <w:color w:val="414141"/>
          <w:spacing w:val="0"/>
          <w:sz w:val="24"/>
          <w:szCs w:val="24"/>
          <w:bdr w:val="none" w:color="auto" w:sz="0" w:space="0"/>
        </w:rPr>
        <w:t>Write a program to that requests user to input two integer values, compare them and display the larger value.[5mks]</w:t>
      </w:r>
    </w:p>
    <w:p>
      <w:pPr>
        <w:keepNext w:val="0"/>
        <w:keepLines w:val="0"/>
        <w:widowControl/>
        <w:numPr>
          <w:ilvl w:val="0"/>
          <w:numId w:val="1"/>
        </w:numPr>
        <w:suppressLineNumbers w:val="0"/>
        <w:spacing w:before="0" w:beforeAutospacing="0" w:after="106" w:afterAutospacing="0"/>
        <w:ind w:left="720" w:right="0" w:hanging="360"/>
        <w:jc w:val="both"/>
      </w:pPr>
      <w:r>
        <w:rPr>
          <w:rFonts w:hint="default" w:ascii="serif" w:hAnsi="serif" w:eastAsia="serif" w:cs="serif"/>
          <w:i w:val="0"/>
          <w:caps w:val="0"/>
          <w:color w:val="414141"/>
          <w:spacing w:val="0"/>
          <w:sz w:val="24"/>
          <w:szCs w:val="24"/>
          <w:bdr w:val="none" w:color="auto" w:sz="0" w:space="0"/>
        </w:rPr>
        <w:t>Rehema Ltd requires a program to compute Income tax and Net Salary for its employees. The company offers tax relief of Kshs. 650 for single employees and Kshs. 1,100 for married employees. The relief will be deducted from the Gross salary, to give the taxable income. This will be computed at the following rates:   [10mks]</w:t>
      </w:r>
    </w:p>
    <w:tbl>
      <w:tblPr>
        <w:tblW w:w="4680" w:type="dxa"/>
        <w:tblInd w:w="90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970"/>
        <w:gridCol w:w="1710"/>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970" w:type="dxa"/>
            <w:tcBorders>
              <w:top w:val="single" w:color="000000" w:sz="8" w:space="0"/>
              <w:left w:val="single" w:color="000000" w:sz="8" w:space="0"/>
              <w:bottom w:val="single" w:color="000000" w:sz="8" w:space="0"/>
              <w:right w:val="single" w:color="000000" w:sz="8" w:space="0"/>
            </w:tcBorders>
            <w:shd w:val="clear"/>
            <w:tcMar>
              <w:left w:w="108" w:type="dxa"/>
              <w:right w:w="108" w:type="dxa"/>
            </w:tcMar>
            <w:vAlign w:val="top"/>
          </w:tcPr>
          <w:p>
            <w:pPr>
              <w:pStyle w:val="4"/>
              <w:keepNext w:val="0"/>
              <w:keepLines w:val="0"/>
              <w:widowControl/>
              <w:suppressLineNumbers w:val="0"/>
              <w:spacing w:before="0" w:beforeAutospacing="0" w:after="0" w:afterAutospacing="0" w:line="315" w:lineRule="atLeast"/>
              <w:ind w:left="0" w:right="0"/>
            </w:pPr>
            <w:r>
              <w:rPr>
                <w:rStyle w:val="6"/>
                <w:rFonts w:hint="default" w:ascii="serif" w:hAnsi="serif" w:eastAsia="serif" w:cs="serif"/>
                <w:b/>
                <w:sz w:val="24"/>
                <w:szCs w:val="24"/>
              </w:rPr>
              <w:t>Taxable Income</w:t>
            </w:r>
          </w:p>
        </w:tc>
        <w:tc>
          <w:tcPr>
            <w:tcW w:w="1710" w:type="dxa"/>
            <w:tcBorders>
              <w:top w:val="single" w:color="000000" w:sz="8" w:space="0"/>
              <w:left w:val="nil"/>
              <w:bottom w:val="single" w:color="000000" w:sz="8" w:space="0"/>
              <w:right w:val="single" w:color="000000" w:sz="8" w:space="0"/>
            </w:tcBorders>
            <w:shd w:val="clear"/>
            <w:tcMar>
              <w:left w:w="108" w:type="dxa"/>
              <w:right w:w="108" w:type="dxa"/>
            </w:tcMar>
            <w:vAlign w:val="top"/>
          </w:tcPr>
          <w:p>
            <w:pPr>
              <w:pStyle w:val="4"/>
              <w:keepNext w:val="0"/>
              <w:keepLines w:val="0"/>
              <w:widowControl/>
              <w:suppressLineNumbers w:val="0"/>
              <w:spacing w:before="0" w:beforeAutospacing="0" w:after="0" w:afterAutospacing="0" w:line="315" w:lineRule="atLeast"/>
              <w:ind w:left="0" w:right="0"/>
            </w:pPr>
            <w:r>
              <w:rPr>
                <w:rStyle w:val="6"/>
                <w:rFonts w:hint="default" w:ascii="serif" w:hAnsi="serif" w:eastAsia="serif" w:cs="serif"/>
                <w:b/>
                <w:sz w:val="24"/>
                <w:szCs w:val="24"/>
              </w:rPr>
              <w:t>Rate (%)</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97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4"/>
              <w:keepNext w:val="0"/>
              <w:keepLines w:val="0"/>
              <w:widowControl/>
              <w:suppressLineNumbers w:val="0"/>
              <w:spacing w:before="0" w:beforeAutospacing="0" w:after="0" w:afterAutospacing="0" w:line="315" w:lineRule="atLeast"/>
              <w:ind w:left="0" w:right="0"/>
            </w:pPr>
            <w:r>
              <w:rPr>
                <w:rFonts w:hint="default" w:ascii="serif" w:hAnsi="serif" w:eastAsia="serif" w:cs="serif"/>
                <w:sz w:val="24"/>
                <w:szCs w:val="24"/>
              </w:rPr>
              <w:t>&lt;5000</w:t>
            </w:r>
          </w:p>
        </w:tc>
        <w:tc>
          <w:tcPr>
            <w:tcW w:w="1710" w:type="dxa"/>
            <w:tcBorders>
              <w:top w:val="nil"/>
              <w:left w:val="nil"/>
              <w:bottom w:val="single" w:color="000000" w:sz="8" w:space="0"/>
              <w:right w:val="single" w:color="000000" w:sz="8" w:space="0"/>
            </w:tcBorders>
            <w:shd w:val="clear"/>
            <w:tcMar>
              <w:left w:w="108" w:type="dxa"/>
              <w:right w:w="108" w:type="dxa"/>
            </w:tcMar>
            <w:vAlign w:val="top"/>
          </w:tcPr>
          <w:p>
            <w:pPr>
              <w:pStyle w:val="4"/>
              <w:keepNext w:val="0"/>
              <w:keepLines w:val="0"/>
              <w:widowControl/>
              <w:suppressLineNumbers w:val="0"/>
              <w:spacing w:before="0" w:beforeAutospacing="0" w:after="0" w:afterAutospacing="0" w:line="315" w:lineRule="atLeast"/>
              <w:ind w:left="0" w:right="0"/>
            </w:pPr>
            <w:r>
              <w:rPr>
                <w:rFonts w:hint="default" w:ascii="serif" w:hAnsi="serif" w:eastAsia="serif" w:cs="serif"/>
                <w:sz w:val="24"/>
                <w:szCs w:val="24"/>
              </w:rPr>
              <w:t>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97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4"/>
              <w:keepNext w:val="0"/>
              <w:keepLines w:val="0"/>
              <w:widowControl/>
              <w:suppressLineNumbers w:val="0"/>
              <w:spacing w:before="0" w:beforeAutospacing="0" w:after="0" w:afterAutospacing="0" w:line="315" w:lineRule="atLeast"/>
              <w:ind w:left="0" w:right="0"/>
            </w:pPr>
            <w:r>
              <w:rPr>
                <w:rFonts w:hint="default" w:ascii="serif" w:hAnsi="serif" w:eastAsia="serif" w:cs="serif"/>
                <w:sz w:val="24"/>
                <w:szCs w:val="24"/>
              </w:rPr>
              <w:t>5000-19999</w:t>
            </w:r>
          </w:p>
        </w:tc>
        <w:tc>
          <w:tcPr>
            <w:tcW w:w="1710" w:type="dxa"/>
            <w:tcBorders>
              <w:top w:val="nil"/>
              <w:left w:val="nil"/>
              <w:bottom w:val="single" w:color="000000" w:sz="8" w:space="0"/>
              <w:right w:val="single" w:color="000000" w:sz="8" w:space="0"/>
            </w:tcBorders>
            <w:shd w:val="clear"/>
            <w:tcMar>
              <w:left w:w="108" w:type="dxa"/>
              <w:right w:w="108" w:type="dxa"/>
            </w:tcMar>
            <w:vAlign w:val="top"/>
          </w:tcPr>
          <w:p>
            <w:pPr>
              <w:pStyle w:val="4"/>
              <w:keepNext w:val="0"/>
              <w:keepLines w:val="0"/>
              <w:widowControl/>
              <w:suppressLineNumbers w:val="0"/>
              <w:spacing w:before="0" w:beforeAutospacing="0" w:after="0" w:afterAutospacing="0" w:line="315" w:lineRule="atLeast"/>
              <w:ind w:left="0" w:right="0"/>
            </w:pPr>
            <w:r>
              <w:rPr>
                <w:rFonts w:hint="default" w:ascii="serif" w:hAnsi="serif" w:eastAsia="serif" w:cs="serif"/>
                <w:sz w:val="24"/>
                <w:szCs w:val="24"/>
              </w:rPr>
              <w:t>6</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97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4"/>
              <w:keepNext w:val="0"/>
              <w:keepLines w:val="0"/>
              <w:widowControl/>
              <w:suppressLineNumbers w:val="0"/>
              <w:spacing w:before="0" w:beforeAutospacing="0" w:after="0" w:afterAutospacing="0" w:line="315" w:lineRule="atLeast"/>
              <w:ind w:left="0" w:right="0"/>
            </w:pPr>
            <w:r>
              <w:rPr>
                <w:rFonts w:hint="default" w:ascii="serif" w:hAnsi="serif" w:eastAsia="serif" w:cs="serif"/>
                <w:sz w:val="24"/>
                <w:szCs w:val="24"/>
              </w:rPr>
              <w:t>20000-36999</w:t>
            </w:r>
          </w:p>
        </w:tc>
        <w:tc>
          <w:tcPr>
            <w:tcW w:w="1710" w:type="dxa"/>
            <w:tcBorders>
              <w:top w:val="nil"/>
              <w:left w:val="nil"/>
              <w:bottom w:val="single" w:color="000000" w:sz="8" w:space="0"/>
              <w:right w:val="single" w:color="000000" w:sz="8" w:space="0"/>
            </w:tcBorders>
            <w:shd w:val="clear"/>
            <w:tcMar>
              <w:left w:w="108" w:type="dxa"/>
              <w:right w:w="108" w:type="dxa"/>
            </w:tcMar>
            <w:vAlign w:val="top"/>
          </w:tcPr>
          <w:p>
            <w:pPr>
              <w:pStyle w:val="4"/>
              <w:keepNext w:val="0"/>
              <w:keepLines w:val="0"/>
              <w:widowControl/>
              <w:suppressLineNumbers w:val="0"/>
              <w:spacing w:before="0" w:beforeAutospacing="0" w:after="0" w:afterAutospacing="0" w:line="315" w:lineRule="atLeast"/>
              <w:ind w:left="0" w:right="0"/>
            </w:pPr>
            <w:r>
              <w:rPr>
                <w:rFonts w:hint="default" w:ascii="serif" w:hAnsi="serif" w:eastAsia="serif" w:cs="serif"/>
                <w:sz w:val="24"/>
                <w:szCs w:val="24"/>
              </w:rPr>
              <w:t>9</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c>
          <w:tcPr>
            <w:tcW w:w="2970" w:type="dxa"/>
            <w:tcBorders>
              <w:top w:val="nil"/>
              <w:left w:val="single" w:color="000000" w:sz="8" w:space="0"/>
              <w:bottom w:val="single" w:color="000000" w:sz="8" w:space="0"/>
              <w:right w:val="single" w:color="000000" w:sz="8" w:space="0"/>
            </w:tcBorders>
            <w:shd w:val="clear"/>
            <w:tcMar>
              <w:left w:w="108" w:type="dxa"/>
              <w:right w:w="108" w:type="dxa"/>
            </w:tcMar>
            <w:vAlign w:val="top"/>
          </w:tcPr>
          <w:p>
            <w:pPr>
              <w:pStyle w:val="4"/>
              <w:keepNext w:val="0"/>
              <w:keepLines w:val="0"/>
              <w:widowControl/>
              <w:suppressLineNumbers w:val="0"/>
              <w:spacing w:before="0" w:beforeAutospacing="0" w:after="0" w:afterAutospacing="0" w:line="315" w:lineRule="atLeast"/>
              <w:ind w:left="0" w:right="0"/>
            </w:pPr>
            <w:r>
              <w:rPr>
                <w:rFonts w:hint="default" w:ascii="serif" w:hAnsi="serif" w:eastAsia="serif" w:cs="serif"/>
                <w:sz w:val="24"/>
                <w:szCs w:val="24"/>
              </w:rPr>
              <w:t>37000 and above</w:t>
            </w:r>
          </w:p>
        </w:tc>
        <w:tc>
          <w:tcPr>
            <w:tcW w:w="1710" w:type="dxa"/>
            <w:tcBorders>
              <w:top w:val="nil"/>
              <w:left w:val="nil"/>
              <w:bottom w:val="single" w:color="000000" w:sz="8" w:space="0"/>
              <w:right w:val="single" w:color="000000" w:sz="8" w:space="0"/>
            </w:tcBorders>
            <w:shd w:val="clear"/>
            <w:tcMar>
              <w:left w:w="108" w:type="dxa"/>
              <w:right w:w="108" w:type="dxa"/>
            </w:tcMar>
            <w:vAlign w:val="top"/>
          </w:tcPr>
          <w:p>
            <w:pPr>
              <w:pStyle w:val="4"/>
              <w:keepNext w:val="0"/>
              <w:keepLines w:val="0"/>
              <w:widowControl/>
              <w:suppressLineNumbers w:val="0"/>
              <w:spacing w:before="0" w:beforeAutospacing="0" w:after="0" w:afterAutospacing="0" w:line="315" w:lineRule="atLeast"/>
              <w:ind w:left="0" w:right="0"/>
            </w:pPr>
            <w:r>
              <w:rPr>
                <w:rFonts w:hint="default" w:ascii="serif" w:hAnsi="serif" w:eastAsia="serif" w:cs="serif"/>
                <w:sz w:val="24"/>
                <w:szCs w:val="24"/>
              </w:rPr>
              <w:t>16</w:t>
            </w:r>
          </w:p>
        </w:tc>
      </w:tr>
    </w:tbl>
    <w:p>
      <w:pPr>
        <w:keepNext w:val="0"/>
        <w:keepLines w:val="0"/>
        <w:widowControl/>
        <w:suppressLineNumbers w:val="0"/>
        <w:jc w:val="left"/>
      </w:pPr>
    </w:p>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ource Han Sans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ource Han Sans CN">
    <w:panose1 w:val="020B0500000000000000"/>
    <w:charset w:val="86"/>
    <w:family w:val="auto"/>
    <w:pitch w:val="default"/>
    <w:sig w:usb0="20000083" w:usb1="2ADF3C10" w:usb2="00000016" w:usb3="00000000" w:csb0="60060107" w:csb1="00000000"/>
  </w:font>
  <w:font w:name="SimSun">
    <w:altName w:val="Source Han Sans CN"/>
    <w:panose1 w:val="00000000000000000000"/>
    <w:charset w:val="86"/>
    <w:family w:val="auto"/>
    <w:pitch w:val="default"/>
    <w:sig w:usb0="00000000" w:usb1="00000000" w:usb2="00000000" w:usb3="00000000" w:csb0="00000000" w:csb1="00000000"/>
  </w:font>
  <w:font w:name="SimSun">
    <w:altName w:val="Source Han Sans CN"/>
    <w:panose1 w:val="02010600030101010101"/>
    <w:charset w:val="86"/>
    <w:family w:val="auto"/>
    <w:pitch w:val="default"/>
    <w:sig w:usb0="00000000" w:usb1="00000000" w:usb2="00000016" w:usb3="00000000" w:csb0="00040001" w:csb1="00000000"/>
  </w:font>
  <w:font w:name="Noto Sans">
    <w:panose1 w:val="020B0602040504020204"/>
    <w:charset w:val="00"/>
    <w:family w:val="auto"/>
    <w:pitch w:val="default"/>
    <w:sig w:usb0="E00002FF" w:usb1="4000201F" w:usb2="08000029" w:usb3="00100000" w:csb0="0000019F" w:csb1="00000000"/>
  </w:font>
  <w:font w:name="serif">
    <w:altName w:val="Inconsolata"/>
    <w:panose1 w:val="00000000000000000000"/>
    <w:charset w:val="00"/>
    <w:family w:val="auto"/>
    <w:pitch w:val="default"/>
    <w:sig w:usb0="00000000" w:usb1="00000000" w:usb2="00000000" w:usb3="00000000" w:csb0="00000000" w:csb1="00000000"/>
  </w:font>
  <w:font w:name="Inconsolata">
    <w:panose1 w:val="00000509000000000000"/>
    <w:charset w:val="00"/>
    <w:family w:val="auto"/>
    <w:pitch w:val="default"/>
    <w:sig w:usb0="20000007" w:usb1="00000001" w:usb2="00000000" w:usb3="00000000" w:csb0="20000193"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36"/>
        <w:szCs w:val="36"/>
      </w:rPr>
    </w:pPr>
    <w:r>
      <w:rPr>
        <w:rFonts w:hint="default"/>
        <w:sz w:val="36"/>
        <w:szCs w:val="36"/>
      </w:rPr>
      <w:t>BIT1208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3B17A"/>
    <w:multiLevelType w:val="multilevel"/>
    <w:tmpl w:val="59E3B1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3DE8C6"/>
    <w:rsid w:val="FE3DE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2019-07-01T11:57:00Z</dcterms:created>
  <dc:creator>wilfred</dc:creator>
  <cp:lastModifiedBy>wilfred</cp:lastModifiedBy>
  <dcterms:modified xsi:type="dcterms:W3CDTF">2019-07-01T11:59:20Z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