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061" w:rsidRPr="003563C7" w:rsidRDefault="003563C7" w:rsidP="003563C7">
      <w:pPr>
        <w:jc w:val="center"/>
        <w:rPr>
          <w:b/>
          <w:u w:val="single"/>
        </w:rPr>
      </w:pPr>
      <w:r w:rsidRPr="003563C7">
        <w:rPr>
          <w:b/>
          <w:u w:val="single"/>
        </w:rPr>
        <w:t>BMA1202</w:t>
      </w:r>
    </w:p>
    <w:p w:rsidR="003563C7" w:rsidRPr="003563C7" w:rsidRDefault="003563C7" w:rsidP="003563C7">
      <w:pPr>
        <w:jc w:val="center"/>
        <w:rPr>
          <w:b/>
          <w:u w:val="single"/>
        </w:rPr>
      </w:pPr>
      <w:r w:rsidRPr="003563C7">
        <w:rPr>
          <w:b/>
          <w:u w:val="single"/>
        </w:rPr>
        <w:t>DISCRETE MATHEMATICS   CAT</w:t>
      </w:r>
    </w:p>
    <w:p w:rsidR="003563C7" w:rsidRDefault="003563C7">
      <w:pPr>
        <w:rPr>
          <w:u w:val="single"/>
        </w:rPr>
      </w:pPr>
      <w:r w:rsidRPr="003563C7">
        <w:rPr>
          <w:u w:val="single"/>
        </w:rPr>
        <w:t>Attempt all questions</w:t>
      </w:r>
    </w:p>
    <w:p w:rsidR="003563C7" w:rsidRPr="003563C7" w:rsidRDefault="003563C7" w:rsidP="003563C7">
      <w:pPr>
        <w:jc w:val="both"/>
        <w:rPr>
          <w:rFonts w:ascii="Century" w:hAnsi="Century" w:cs="Tahoma"/>
          <w:sz w:val="24"/>
          <w:szCs w:val="24"/>
        </w:rPr>
      </w:pPr>
      <w:r w:rsidRPr="003563C7">
        <w:rPr>
          <w:rFonts w:ascii="Century" w:hAnsi="Century" w:cs="Tahoma"/>
          <w:sz w:val="24"/>
          <w:szCs w:val="24"/>
        </w:rPr>
        <w:t>a</w:t>
      </w:r>
      <w:r w:rsidRPr="003563C7">
        <w:rPr>
          <w:rFonts w:ascii="Century" w:hAnsi="Century" w:cs="Tahoma"/>
          <w:sz w:val="24"/>
          <w:szCs w:val="24"/>
        </w:rPr>
        <w:t xml:space="preserve">) What is proposition? </w:t>
      </w:r>
      <w:r w:rsidRPr="003563C7">
        <w:rPr>
          <w:rFonts w:ascii="Century" w:hAnsi="Century" w:cs="Tahoma"/>
          <w:sz w:val="24"/>
          <w:szCs w:val="24"/>
        </w:rPr>
        <w:tab/>
      </w:r>
      <w:r w:rsidRPr="003563C7">
        <w:rPr>
          <w:rFonts w:ascii="Century" w:hAnsi="Century" w:cs="Tahoma"/>
          <w:sz w:val="24"/>
          <w:szCs w:val="24"/>
        </w:rPr>
        <w:tab/>
      </w:r>
      <w:r w:rsidRPr="003563C7">
        <w:rPr>
          <w:rFonts w:ascii="Century" w:hAnsi="Century" w:cs="Tahoma"/>
          <w:sz w:val="24"/>
          <w:szCs w:val="24"/>
        </w:rPr>
        <w:tab/>
      </w:r>
      <w:r w:rsidRPr="003563C7">
        <w:rPr>
          <w:rFonts w:ascii="Century" w:hAnsi="Century" w:cs="Tahoma"/>
          <w:sz w:val="24"/>
          <w:szCs w:val="24"/>
        </w:rPr>
        <w:tab/>
      </w:r>
      <w:r w:rsidRPr="003563C7">
        <w:rPr>
          <w:rFonts w:ascii="Century" w:hAnsi="Century" w:cs="Tahoma"/>
          <w:sz w:val="24"/>
          <w:szCs w:val="24"/>
        </w:rPr>
        <w:tab/>
      </w:r>
      <w:r w:rsidRPr="003563C7">
        <w:rPr>
          <w:rFonts w:ascii="Century" w:hAnsi="Century" w:cs="Tahoma"/>
          <w:sz w:val="24"/>
          <w:szCs w:val="24"/>
        </w:rPr>
        <w:tab/>
      </w:r>
      <w:r w:rsidRPr="003563C7">
        <w:rPr>
          <w:rFonts w:ascii="Century" w:hAnsi="Century" w:cs="Tahoma"/>
          <w:sz w:val="24"/>
          <w:szCs w:val="24"/>
        </w:rPr>
        <w:tab/>
      </w:r>
      <w:r>
        <w:rPr>
          <w:rFonts w:ascii="Century" w:hAnsi="Century" w:cs="Tahoma"/>
          <w:sz w:val="24"/>
          <w:szCs w:val="24"/>
        </w:rPr>
        <w:t xml:space="preserve">      </w:t>
      </w:r>
      <w:r w:rsidRPr="003563C7">
        <w:rPr>
          <w:rFonts w:ascii="Century" w:hAnsi="Century" w:cs="Tahoma"/>
          <w:sz w:val="24"/>
          <w:szCs w:val="24"/>
        </w:rPr>
        <w:t>(2 Marks)</w:t>
      </w:r>
    </w:p>
    <w:p w:rsidR="003563C7" w:rsidRPr="003563C7" w:rsidRDefault="003563C7" w:rsidP="003563C7">
      <w:pPr>
        <w:spacing w:after="0"/>
        <w:jc w:val="both"/>
        <w:rPr>
          <w:rFonts w:ascii="Century" w:eastAsia="Times New Roman" w:hAnsi="Century" w:cs="Tahoma"/>
          <w:sz w:val="24"/>
          <w:szCs w:val="24"/>
        </w:rPr>
      </w:pPr>
      <w:r>
        <w:rPr>
          <w:rFonts w:ascii="Century" w:eastAsia="Times New Roman" w:hAnsi="Century" w:cs="Tahoma"/>
          <w:sz w:val="24"/>
          <w:szCs w:val="24"/>
        </w:rPr>
        <w:t>b</w:t>
      </w:r>
      <w:r w:rsidRPr="003563C7">
        <w:rPr>
          <w:rFonts w:ascii="Century" w:eastAsia="Times New Roman" w:hAnsi="Century" w:cs="Tahoma"/>
          <w:sz w:val="24"/>
          <w:szCs w:val="24"/>
        </w:rPr>
        <w:t>) Given that p and q are propositions construct the truth table of; (4 Marks)</w:t>
      </w:r>
    </w:p>
    <w:p w:rsidR="003563C7" w:rsidRPr="003563C7" w:rsidRDefault="003563C7" w:rsidP="003563C7">
      <w:pPr>
        <w:numPr>
          <w:ilvl w:val="0"/>
          <w:numId w:val="1"/>
        </w:numPr>
        <w:spacing w:after="0" w:line="240" w:lineRule="auto"/>
        <w:contextualSpacing/>
        <w:jc w:val="both"/>
        <w:rPr>
          <w:rFonts w:ascii="Century" w:eastAsia="Calibri" w:hAnsi="Century" w:cs="Tahoma"/>
          <w:sz w:val="24"/>
          <w:szCs w:val="24"/>
        </w:rPr>
      </w:pPr>
      <w:r w:rsidRPr="003563C7">
        <w:rPr>
          <w:rFonts w:ascii="Century" w:eastAsia="Calibri" w:hAnsi="Century" w:cs="Tahoma"/>
          <w:position w:val="-10"/>
          <w:sz w:val="24"/>
          <w:szCs w:val="24"/>
        </w:rPr>
        <w:object w:dxaOrig="7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12.95pt" o:ole="">
            <v:imagedata r:id="rId6" o:title=""/>
          </v:shape>
          <o:OLEObject Type="Embed" ProgID="Equation.DSMT4" ShapeID="_x0000_i1025" DrawAspect="Content" ObjectID="_1611674557" r:id="rId7"/>
        </w:object>
      </w:r>
    </w:p>
    <w:p w:rsidR="003563C7" w:rsidRPr="003563C7" w:rsidRDefault="003563C7" w:rsidP="003563C7">
      <w:pPr>
        <w:numPr>
          <w:ilvl w:val="0"/>
          <w:numId w:val="1"/>
        </w:numPr>
        <w:spacing w:after="0" w:line="240" w:lineRule="auto"/>
        <w:contextualSpacing/>
        <w:jc w:val="both"/>
        <w:rPr>
          <w:rFonts w:ascii="Century" w:eastAsia="Calibri" w:hAnsi="Century" w:cs="Tahoma"/>
          <w:sz w:val="24"/>
          <w:szCs w:val="24"/>
        </w:rPr>
      </w:pPr>
      <w:r w:rsidRPr="003563C7">
        <w:rPr>
          <w:rFonts w:ascii="Century" w:eastAsia="Calibri" w:hAnsi="Century" w:cs="Tahoma"/>
          <w:position w:val="-10"/>
          <w:sz w:val="24"/>
          <w:szCs w:val="24"/>
        </w:rPr>
        <w:object w:dxaOrig="720" w:dyaOrig="260">
          <v:shape id="_x0000_i1026" type="#_x0000_t75" style="width:36.3pt;height:12.95pt" o:ole="">
            <v:imagedata r:id="rId8" o:title=""/>
          </v:shape>
          <o:OLEObject Type="Embed" ProgID="Equation.DSMT4" ShapeID="_x0000_i1026" DrawAspect="Content" ObjectID="_1611674558" r:id="rId9"/>
        </w:object>
      </w:r>
    </w:p>
    <w:p w:rsidR="003563C7" w:rsidRPr="003563C7" w:rsidRDefault="003563C7" w:rsidP="003563C7">
      <w:pPr>
        <w:jc w:val="both"/>
        <w:rPr>
          <w:rFonts w:ascii="Century" w:hAnsi="Century" w:cs="Tahoma"/>
          <w:sz w:val="24"/>
          <w:szCs w:val="24"/>
        </w:rPr>
      </w:pPr>
      <w:r>
        <w:rPr>
          <w:rFonts w:ascii="Century" w:hAnsi="Century" w:cs="Tahoma"/>
          <w:sz w:val="24"/>
          <w:szCs w:val="24"/>
        </w:rPr>
        <w:t xml:space="preserve"> </w:t>
      </w:r>
      <w:r w:rsidRPr="003563C7">
        <w:rPr>
          <w:rFonts w:ascii="Century" w:hAnsi="Century" w:cs="Tahoma"/>
          <w:sz w:val="24"/>
          <w:szCs w:val="24"/>
        </w:rPr>
        <w:t xml:space="preserve">c) Draw the graph represented by the adjacency </w:t>
      </w:r>
      <w:proofErr w:type="gramStart"/>
      <w:r w:rsidRPr="003563C7">
        <w:rPr>
          <w:rFonts w:ascii="Century" w:hAnsi="Century" w:cs="Tahoma"/>
          <w:sz w:val="24"/>
          <w:szCs w:val="24"/>
        </w:rPr>
        <w:t xml:space="preserve">matrix </w:t>
      </w:r>
      <w:proofErr w:type="gramEnd"/>
      <w:r w:rsidRPr="003914C2">
        <w:rPr>
          <w:position w:val="-50"/>
        </w:rPr>
        <w:object w:dxaOrig="1080" w:dyaOrig="1120">
          <v:shape id="_x0000_i1027" type="#_x0000_t75" style="width:53.85pt;height:56.45pt" o:ole="">
            <v:imagedata r:id="rId10" o:title=""/>
          </v:shape>
          <o:OLEObject Type="Embed" ProgID="Equation.DSMT4" ShapeID="_x0000_i1027" DrawAspect="Content" ObjectID="_1611674559" r:id="rId11"/>
        </w:object>
      </w:r>
      <w:r w:rsidRPr="003563C7">
        <w:rPr>
          <w:rFonts w:ascii="Century" w:hAnsi="Century" w:cs="Tahoma"/>
          <w:sz w:val="24"/>
          <w:szCs w:val="24"/>
        </w:rPr>
        <w:t>. (3 Marks)</w:t>
      </w:r>
    </w:p>
    <w:p w:rsidR="003563C7" w:rsidRPr="003563C7" w:rsidRDefault="003563C7" w:rsidP="003563C7">
      <w:pPr>
        <w:jc w:val="both"/>
        <w:rPr>
          <w:rFonts w:ascii="Century" w:hAnsi="Century" w:cs="Tahoma"/>
          <w:sz w:val="24"/>
          <w:szCs w:val="24"/>
        </w:rPr>
      </w:pPr>
      <w:r>
        <w:rPr>
          <w:rFonts w:ascii="Century" w:hAnsi="Century" w:cs="Tahoma"/>
          <w:sz w:val="24"/>
          <w:szCs w:val="24"/>
        </w:rPr>
        <w:t>d</w:t>
      </w:r>
      <w:r w:rsidRPr="003563C7">
        <w:rPr>
          <w:rFonts w:ascii="Century" w:hAnsi="Century" w:cs="Tahoma"/>
          <w:sz w:val="24"/>
          <w:szCs w:val="24"/>
        </w:rPr>
        <w:t xml:space="preserve">) According to information obtained from mathematics department regarding three mathematics units done by 100 students, those who are doing calculus are 45, those doing discrete are 49 and those doing statistics are 38. Those doing calculus and discrete are 17, those doing calculus and statistics are 12 and those doing the three units are 5. Use Venn diagram to find the number of students doing discrete and statistics but not calculus. </w:t>
      </w:r>
      <w:r w:rsidRPr="003563C7">
        <w:rPr>
          <w:rFonts w:ascii="Century" w:hAnsi="Century" w:cs="Tahoma"/>
          <w:sz w:val="24"/>
          <w:szCs w:val="24"/>
        </w:rPr>
        <w:tab/>
      </w:r>
      <w:r w:rsidRPr="003563C7">
        <w:rPr>
          <w:rFonts w:ascii="Century" w:hAnsi="Century" w:cs="Tahoma"/>
          <w:sz w:val="24"/>
          <w:szCs w:val="24"/>
        </w:rPr>
        <w:tab/>
      </w:r>
      <w:r>
        <w:rPr>
          <w:rFonts w:ascii="Century" w:hAnsi="Century" w:cs="Tahoma"/>
          <w:sz w:val="24"/>
          <w:szCs w:val="24"/>
        </w:rPr>
        <w:t xml:space="preserve">                                                 (7</w:t>
      </w:r>
      <w:r w:rsidRPr="003563C7">
        <w:rPr>
          <w:rFonts w:ascii="Century" w:hAnsi="Century" w:cs="Tahoma"/>
          <w:sz w:val="24"/>
          <w:szCs w:val="24"/>
        </w:rPr>
        <w:t xml:space="preserve"> Marks)</w:t>
      </w:r>
    </w:p>
    <w:p w:rsidR="003563C7" w:rsidRPr="003563C7" w:rsidRDefault="003563C7" w:rsidP="003563C7">
      <w:pPr>
        <w:jc w:val="both"/>
        <w:rPr>
          <w:rFonts w:ascii="Century" w:hAnsi="Century" w:cs="Tahoma"/>
          <w:sz w:val="24"/>
          <w:szCs w:val="24"/>
        </w:rPr>
      </w:pPr>
      <w:r>
        <w:rPr>
          <w:rFonts w:ascii="Century" w:hAnsi="Century" w:cs="Tahoma"/>
          <w:sz w:val="24"/>
          <w:szCs w:val="24"/>
        </w:rPr>
        <w:t>e) In how many ways can one</w:t>
      </w:r>
      <w:r w:rsidRPr="003563C7">
        <w:rPr>
          <w:rFonts w:ascii="Century" w:hAnsi="Century" w:cs="Tahoma"/>
          <w:sz w:val="24"/>
          <w:szCs w:val="24"/>
        </w:rPr>
        <w:t xml:space="preserve"> select 7 member</w:t>
      </w:r>
      <w:r>
        <w:rPr>
          <w:rFonts w:ascii="Century" w:hAnsi="Century" w:cs="Tahoma"/>
          <w:sz w:val="24"/>
          <w:szCs w:val="24"/>
        </w:rPr>
        <w:t xml:space="preserve"> </w:t>
      </w:r>
      <w:r w:rsidRPr="003563C7">
        <w:rPr>
          <w:rFonts w:ascii="Century" w:hAnsi="Century" w:cs="Tahoma"/>
          <w:sz w:val="24"/>
          <w:szCs w:val="24"/>
        </w:rPr>
        <w:t>committee</w:t>
      </w:r>
      <w:r>
        <w:rPr>
          <w:rFonts w:ascii="Century" w:hAnsi="Century" w:cs="Tahoma"/>
          <w:sz w:val="24"/>
          <w:szCs w:val="24"/>
        </w:rPr>
        <w:t xml:space="preserve"> from 10 distinct persons if only three</w:t>
      </w:r>
      <w:r w:rsidRPr="003563C7">
        <w:rPr>
          <w:rFonts w:ascii="Century" w:hAnsi="Century" w:cs="Tahoma"/>
          <w:sz w:val="24"/>
          <w:szCs w:val="24"/>
        </w:rPr>
        <w:t xml:space="preserve"> persons </w:t>
      </w:r>
      <w:r>
        <w:rPr>
          <w:rFonts w:ascii="Century" w:hAnsi="Century" w:cs="Tahoma"/>
          <w:sz w:val="24"/>
          <w:szCs w:val="24"/>
        </w:rPr>
        <w:t>qualify to be chairperson</w:t>
      </w:r>
      <w:r w:rsidRPr="003563C7">
        <w:rPr>
          <w:rFonts w:ascii="Century" w:hAnsi="Century" w:cs="Tahoma"/>
          <w:sz w:val="24"/>
          <w:szCs w:val="24"/>
        </w:rPr>
        <w:t xml:space="preserve">? </w:t>
      </w:r>
      <w:r w:rsidRPr="003563C7">
        <w:rPr>
          <w:rFonts w:ascii="Century" w:hAnsi="Century" w:cs="Tahoma"/>
          <w:sz w:val="24"/>
          <w:szCs w:val="24"/>
        </w:rPr>
        <w:tab/>
      </w:r>
      <w:r w:rsidRPr="003563C7">
        <w:rPr>
          <w:rFonts w:ascii="Century" w:hAnsi="Century" w:cs="Tahoma"/>
          <w:sz w:val="24"/>
          <w:szCs w:val="24"/>
        </w:rPr>
        <w:tab/>
      </w:r>
      <w:r>
        <w:rPr>
          <w:rFonts w:ascii="Century" w:hAnsi="Century" w:cs="Tahoma"/>
          <w:sz w:val="24"/>
          <w:szCs w:val="24"/>
        </w:rPr>
        <w:t xml:space="preserve">                          </w:t>
      </w:r>
      <w:r w:rsidRPr="003563C7">
        <w:rPr>
          <w:rFonts w:ascii="Century" w:hAnsi="Century" w:cs="Tahoma"/>
          <w:sz w:val="24"/>
          <w:szCs w:val="24"/>
        </w:rPr>
        <w:t>(4 Marks)</w:t>
      </w:r>
    </w:p>
    <w:p w:rsidR="003563C7" w:rsidRPr="003563C7" w:rsidRDefault="003563C7" w:rsidP="003563C7">
      <w:pPr>
        <w:jc w:val="both"/>
        <w:rPr>
          <w:rFonts w:ascii="Century" w:hAnsi="Century" w:cs="Tahoma"/>
          <w:sz w:val="24"/>
          <w:szCs w:val="24"/>
        </w:rPr>
      </w:pPr>
      <w:r>
        <w:rPr>
          <w:rFonts w:ascii="Century" w:hAnsi="Century" w:cs="Tahoma"/>
          <w:sz w:val="24"/>
          <w:szCs w:val="24"/>
        </w:rPr>
        <w:t>f</w:t>
      </w:r>
      <w:r w:rsidRPr="003563C7">
        <w:rPr>
          <w:rFonts w:ascii="Century" w:hAnsi="Century" w:cs="Tahoma"/>
          <w:sz w:val="24"/>
          <w:szCs w:val="24"/>
        </w:rPr>
        <w:t xml:space="preserve">) Prove that the conditional proposition </w:t>
      </w:r>
      <w:r w:rsidRPr="003914C2">
        <w:rPr>
          <w:position w:val="-10"/>
        </w:rPr>
        <w:object w:dxaOrig="700" w:dyaOrig="260">
          <v:shape id="_x0000_i1028" type="#_x0000_t75" style="width:35.05pt;height:12.95pt" o:ole="">
            <v:imagedata r:id="rId12" o:title=""/>
          </v:shape>
          <o:OLEObject Type="Embed" ProgID="Equation.DSMT4" ShapeID="_x0000_i1028" DrawAspect="Content" ObjectID="_1611674560" r:id="rId13"/>
        </w:object>
      </w:r>
      <w:r w:rsidRPr="003563C7">
        <w:rPr>
          <w:rFonts w:ascii="Century" w:hAnsi="Century" w:cs="Tahoma"/>
          <w:sz w:val="24"/>
          <w:szCs w:val="24"/>
        </w:rPr>
        <w:t xml:space="preserve">and its contrapositive </w:t>
      </w:r>
      <w:r w:rsidRPr="003914C2">
        <w:rPr>
          <w:position w:val="-10"/>
        </w:rPr>
        <w:object w:dxaOrig="1040" w:dyaOrig="260">
          <v:shape id="_x0000_i1029" type="#_x0000_t75" style="width:51.9pt;height:12.95pt" o:ole="">
            <v:imagedata r:id="rId14" o:title=""/>
          </v:shape>
          <o:OLEObject Type="Embed" ProgID="Equation.DSMT4" ShapeID="_x0000_i1029" DrawAspect="Content" ObjectID="_1611674561" r:id="rId15"/>
        </w:object>
      </w:r>
      <w:r w:rsidRPr="003563C7">
        <w:rPr>
          <w:rFonts w:ascii="Century" w:hAnsi="Century" w:cs="Tahoma"/>
          <w:sz w:val="24"/>
          <w:szCs w:val="24"/>
        </w:rPr>
        <w:t>are logically equivalent suing the truth table.</w:t>
      </w:r>
      <w:r w:rsidRPr="003563C7">
        <w:rPr>
          <w:rFonts w:ascii="Century" w:hAnsi="Century" w:cs="Tahoma"/>
          <w:sz w:val="24"/>
          <w:szCs w:val="24"/>
        </w:rPr>
        <w:tab/>
      </w:r>
      <w:r w:rsidRPr="003563C7">
        <w:rPr>
          <w:rFonts w:ascii="Century" w:hAnsi="Century" w:cs="Tahoma"/>
          <w:sz w:val="24"/>
          <w:szCs w:val="24"/>
        </w:rPr>
        <w:tab/>
        <w:t xml:space="preserve"> </w:t>
      </w:r>
      <w:r>
        <w:rPr>
          <w:rFonts w:ascii="Century" w:hAnsi="Century" w:cs="Tahoma"/>
          <w:sz w:val="24"/>
          <w:szCs w:val="24"/>
        </w:rPr>
        <w:t xml:space="preserve">                          </w:t>
      </w:r>
      <w:r w:rsidRPr="003563C7">
        <w:rPr>
          <w:rFonts w:ascii="Century" w:hAnsi="Century" w:cs="Tahoma"/>
          <w:sz w:val="24"/>
          <w:szCs w:val="24"/>
        </w:rPr>
        <w:t>(6 Marks)</w:t>
      </w:r>
    </w:p>
    <w:p w:rsidR="005574F0" w:rsidRPr="005574F0" w:rsidRDefault="005574F0" w:rsidP="005574F0">
      <w:pPr>
        <w:jc w:val="both"/>
        <w:rPr>
          <w:rFonts w:ascii="Century" w:hAnsi="Century" w:cs="Tahoma"/>
          <w:sz w:val="24"/>
          <w:szCs w:val="24"/>
        </w:rPr>
      </w:pPr>
      <w:r>
        <w:rPr>
          <w:rFonts w:ascii="Century" w:hAnsi="Century" w:cs="Tahoma"/>
          <w:sz w:val="24"/>
          <w:szCs w:val="24"/>
        </w:rPr>
        <w:t xml:space="preserve">g) </w:t>
      </w:r>
      <w:r w:rsidRPr="005574F0">
        <w:rPr>
          <w:rFonts w:ascii="Century" w:hAnsi="Century" w:cs="Tahoma"/>
          <w:sz w:val="24"/>
          <w:szCs w:val="24"/>
        </w:rPr>
        <w:t>Prove by mathematical induction the formula;</w:t>
      </w:r>
    </w:p>
    <w:p w:rsidR="005574F0" w:rsidRPr="003914C2" w:rsidRDefault="005574F0" w:rsidP="005574F0">
      <w:pPr>
        <w:pStyle w:val="ListParagraph"/>
        <w:jc w:val="both"/>
        <w:rPr>
          <w:rFonts w:ascii="Century" w:hAnsi="Century" w:cs="Tahoma"/>
          <w:sz w:val="24"/>
          <w:szCs w:val="24"/>
        </w:rPr>
      </w:pPr>
      <w:r w:rsidRPr="003914C2">
        <w:rPr>
          <w:rFonts w:ascii="Century" w:hAnsi="Century" w:cs="Tahoma"/>
          <w:position w:val="-24"/>
          <w:sz w:val="24"/>
          <w:szCs w:val="24"/>
        </w:rPr>
        <w:object w:dxaOrig="3379" w:dyaOrig="720">
          <v:shape id="_x0000_i1030" type="#_x0000_t75" style="width:168.65pt;height:36.3pt" o:ole="">
            <v:imagedata r:id="rId16" o:title=""/>
          </v:shape>
          <o:OLEObject Type="Embed" ProgID="Equation.DSMT4" ShapeID="_x0000_i1030" DrawAspect="Content" ObjectID="_1611674562" r:id="rId17"/>
        </w:object>
      </w:r>
      <w:r>
        <w:rPr>
          <w:rFonts w:ascii="Century" w:hAnsi="Century" w:cs="Tahoma"/>
          <w:position w:val="-24"/>
          <w:sz w:val="24"/>
          <w:szCs w:val="24"/>
        </w:rPr>
        <w:t xml:space="preserve">                                                     (4marks)</w:t>
      </w:r>
      <w:bookmarkStart w:id="0" w:name="_GoBack"/>
      <w:bookmarkEnd w:id="0"/>
    </w:p>
    <w:p w:rsidR="003563C7" w:rsidRPr="003914C2" w:rsidRDefault="003563C7" w:rsidP="003563C7">
      <w:pPr>
        <w:pStyle w:val="ListParagraph"/>
        <w:jc w:val="both"/>
        <w:rPr>
          <w:rFonts w:ascii="Century" w:hAnsi="Century" w:cs="Tahoma"/>
          <w:sz w:val="24"/>
          <w:szCs w:val="24"/>
        </w:rPr>
      </w:pPr>
    </w:p>
    <w:p w:rsidR="003563C7" w:rsidRPr="003914C2" w:rsidRDefault="003563C7" w:rsidP="003563C7">
      <w:pPr>
        <w:pStyle w:val="ListParagraph"/>
        <w:jc w:val="both"/>
        <w:rPr>
          <w:rFonts w:ascii="Century" w:hAnsi="Century" w:cs="Tahoma"/>
          <w:sz w:val="24"/>
          <w:szCs w:val="24"/>
        </w:rPr>
      </w:pPr>
    </w:p>
    <w:p w:rsidR="003563C7" w:rsidRPr="003563C7" w:rsidRDefault="003563C7">
      <w:pPr>
        <w:rPr>
          <w:u w:val="single"/>
        </w:rPr>
      </w:pPr>
    </w:p>
    <w:sectPr w:rsidR="003563C7" w:rsidRPr="003563C7" w:rsidSect="003563C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C31"/>
    <w:multiLevelType w:val="hybridMultilevel"/>
    <w:tmpl w:val="0438402E"/>
    <w:lvl w:ilvl="0" w:tplc="9BE2A37A">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2A109F"/>
    <w:multiLevelType w:val="hybridMultilevel"/>
    <w:tmpl w:val="0F22022C"/>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AD5378"/>
    <w:multiLevelType w:val="hybridMultilevel"/>
    <w:tmpl w:val="B2D8929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C7"/>
    <w:rsid w:val="003563C7"/>
    <w:rsid w:val="005574F0"/>
    <w:rsid w:val="00E2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C7"/>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C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 Mwangi</dc:creator>
  <cp:lastModifiedBy>Njoroge Mwangi</cp:lastModifiedBy>
  <cp:revision>1</cp:revision>
  <dcterms:created xsi:type="dcterms:W3CDTF">2019-02-14T15:24:00Z</dcterms:created>
  <dcterms:modified xsi:type="dcterms:W3CDTF">2019-02-14T15:36:00Z</dcterms:modified>
</cp:coreProperties>
</file>