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CF9D345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7E1F63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>Desarrollo del Backend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464A1542" w:rsidR="00256DC1" w:rsidRPr="00862D17" w:rsidRDefault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Theme="minorHAnsi" w:hAnsiTheme="minorHAnsi" w:cstheme="minorBidi"/>
              </w:rPr>
              <w:t>Sistema de facturación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F6632BC" w:rsidR="00256DC1" w:rsidRPr="00862D17" w:rsidRDefault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Theme="minorHAnsi" w:hAnsiTheme="minorHAnsi" w:cstheme="minorBidi"/>
              </w:rPr>
              <w:t>Grupo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43736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4373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437364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07DAA4CE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C5ABC">
              <w:rPr>
                <w:rFonts w:asciiTheme="minorHAnsi" w:hAnsiTheme="minorHAnsi" w:cstheme="minorHAnsi"/>
              </w:rPr>
              <w:t>Product</w:t>
            </w:r>
            <w:proofErr w:type="spellEnd"/>
            <w:r w:rsidRPr="00AC5ABC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proofErr w:type="spellStart"/>
            <w:r w:rsidRPr="00AC5ABC">
              <w:rPr>
                <w:rFonts w:asciiTheme="minorHAnsi" w:hAnsiTheme="minorHAnsi" w:cstheme="minorBidi"/>
              </w:rPr>
              <w:t>Owner</w:t>
            </w:r>
            <w:proofErr w:type="spellEnd"/>
          </w:p>
        </w:tc>
        <w:tc>
          <w:tcPr>
            <w:tcW w:w="6139" w:type="dxa"/>
          </w:tcPr>
          <w:p w14:paraId="61AD68CD" w14:textId="69F11C32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proofErr w:type="spellStart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Jhonnyer</w:t>
            </w:r>
            <w:proofErr w:type="spellEnd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Galindez</w:t>
            </w:r>
            <w:proofErr w:type="spellEnd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</w:t>
            </w:r>
            <w:proofErr w:type="spellStart"/>
            <w:r w:rsidRPr="00AC5ABC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Zemanate</w:t>
            </w:r>
            <w:proofErr w:type="spellEnd"/>
          </w:p>
        </w:tc>
      </w:tr>
      <w:tr w:rsidR="00437364" w:rsidRPr="00862D17" w14:paraId="509122D4" w14:textId="77777777" w:rsidTr="00C85B1C">
        <w:trPr>
          <w:jc w:val="center"/>
        </w:trPr>
        <w:tc>
          <w:tcPr>
            <w:tcW w:w="2689" w:type="dxa"/>
            <w:vAlign w:val="center"/>
          </w:tcPr>
          <w:p w14:paraId="3ADF9CD5" w14:textId="0C02DA73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  <w:r w:rsidRPr="00AC5ABC">
              <w:rPr>
                <w:rFonts w:asciiTheme="minorHAnsi" w:hAnsiTheme="minorHAnsi" w:cstheme="minorBidi"/>
              </w:rPr>
              <w:t xml:space="preserve">Scrum </w:t>
            </w:r>
            <w:proofErr w:type="gramStart"/>
            <w:r w:rsidRPr="00AC5ABC">
              <w:rPr>
                <w:rFonts w:asciiTheme="minorHAnsi" w:hAnsiTheme="minorHAnsi" w:cstheme="minorBidi"/>
              </w:rPr>
              <w:t>Master</w:t>
            </w:r>
            <w:proofErr w:type="gramEnd"/>
          </w:p>
        </w:tc>
        <w:tc>
          <w:tcPr>
            <w:tcW w:w="6139" w:type="dxa"/>
          </w:tcPr>
          <w:p w14:paraId="2F905EC9" w14:textId="64832FCA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Wilfredo Abril Diaz</w:t>
            </w:r>
          </w:p>
        </w:tc>
      </w:tr>
      <w:tr w:rsidR="00437364" w:rsidRPr="00862D17" w14:paraId="5071A38C" w14:textId="77777777" w:rsidTr="00C85B1C">
        <w:trPr>
          <w:jc w:val="center"/>
        </w:trPr>
        <w:tc>
          <w:tcPr>
            <w:tcW w:w="2689" w:type="dxa"/>
            <w:vMerge w:val="restart"/>
            <w:vAlign w:val="center"/>
          </w:tcPr>
          <w:p w14:paraId="5123E9A0" w14:textId="77777777" w:rsidR="00437364" w:rsidRDefault="00437364" w:rsidP="00437364">
            <w:pPr>
              <w:jc w:val="center"/>
              <w:rPr>
                <w:rFonts w:asciiTheme="minorHAnsi" w:hAnsiTheme="minorHAnsi" w:cstheme="minorBidi"/>
              </w:rPr>
            </w:pPr>
          </w:p>
          <w:p w14:paraId="3631E4B3" w14:textId="135F4C74" w:rsidR="00437364" w:rsidRPr="00862D17" w:rsidRDefault="00437364" w:rsidP="00437364">
            <w:pPr>
              <w:jc w:val="center"/>
              <w:rPr>
                <w:rFonts w:asciiTheme="minorHAnsi" w:hAnsiTheme="minorHAnsi" w:cstheme="minorBidi"/>
              </w:rPr>
            </w:pPr>
            <w:proofErr w:type="spellStart"/>
            <w:r>
              <w:rPr>
                <w:rFonts w:asciiTheme="minorHAnsi" w:hAnsiTheme="minorHAnsi" w:cstheme="minorBidi"/>
              </w:rPr>
              <w:t>Developers</w:t>
            </w:r>
            <w:proofErr w:type="spellEnd"/>
          </w:p>
          <w:p w14:paraId="4339B5CA" w14:textId="0C1FDCA2" w:rsidR="00437364" w:rsidRPr="00862D17" w:rsidRDefault="00437364" w:rsidP="00437364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17FFEE9C" w14:textId="2FDA2E08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María Teresa Jaramillo</w:t>
            </w:r>
          </w:p>
        </w:tc>
      </w:tr>
      <w:tr w:rsidR="00437364" w:rsidRPr="00862D17" w14:paraId="7C4D34EB" w14:textId="77777777" w:rsidTr="00131B43">
        <w:trPr>
          <w:jc w:val="center"/>
        </w:trPr>
        <w:tc>
          <w:tcPr>
            <w:tcW w:w="2689" w:type="dxa"/>
            <w:vMerge/>
          </w:tcPr>
          <w:p w14:paraId="2347648C" w14:textId="3960AB42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04E91166" w14:textId="6024B58E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Laura Coronado</w:t>
            </w:r>
          </w:p>
        </w:tc>
      </w:tr>
      <w:tr w:rsidR="00437364" w:rsidRPr="00862D17" w14:paraId="5C417DF6" w14:textId="77777777" w:rsidTr="00131B43">
        <w:trPr>
          <w:jc w:val="center"/>
        </w:trPr>
        <w:tc>
          <w:tcPr>
            <w:tcW w:w="2689" w:type="dxa"/>
            <w:vMerge/>
          </w:tcPr>
          <w:p w14:paraId="39DD5486" w14:textId="77777777" w:rsidR="00437364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B5601D1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Cristina González Suárez</w:t>
            </w:r>
          </w:p>
        </w:tc>
      </w:tr>
      <w:tr w:rsidR="00437364" w:rsidRPr="00862D17" w14:paraId="442DECF8" w14:textId="77777777" w:rsidTr="00131B43">
        <w:trPr>
          <w:jc w:val="center"/>
        </w:trPr>
        <w:tc>
          <w:tcPr>
            <w:tcW w:w="2689" w:type="dxa"/>
            <w:vMerge/>
          </w:tcPr>
          <w:p w14:paraId="1B99F77D" w14:textId="77777777" w:rsidR="00437364" w:rsidRDefault="00437364" w:rsidP="0043736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2D90AB15" w:rsidR="00437364" w:rsidRPr="00862D17" w:rsidRDefault="00437364" w:rsidP="00437364">
            <w:pPr>
              <w:rPr>
                <w:rFonts w:asciiTheme="minorHAnsi" w:hAnsiTheme="minorHAnsi" w:cstheme="minorHAnsi"/>
              </w:rPr>
            </w:pPr>
            <w:r w:rsidRPr="435C82B4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Wilson Aguilar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4EA57CD6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construcción del Backend</w:t>
            </w:r>
          </w:p>
        </w:tc>
      </w:tr>
    </w:tbl>
    <w:p w14:paraId="05BC7801" w14:textId="42BCB27B" w:rsidR="004B6D1E" w:rsidRDefault="004B6D1E" w:rsidP="0013448A"/>
    <w:p w14:paraId="6561D02C" w14:textId="20A49CDA" w:rsidR="00B94286" w:rsidRDefault="00B94286" w:rsidP="00B94286">
      <w:pPr>
        <w:jc w:val="both"/>
      </w:pPr>
      <w:r>
        <w:t>Como evidencia de</w:t>
      </w:r>
      <w:r w:rsidR="00115AD3">
        <w:t xml:space="preserve"> la construcción del Backend</w:t>
      </w:r>
      <w:r>
        <w:t xml:space="preserve">, se debe presentar capturas de pantalla donde </w:t>
      </w:r>
      <w:r w:rsidR="00115AD3">
        <w:t>se visualice el proceso de construcción del Backend, como la creación en Spring Boot, modelo, controlador, etc.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65FA3A29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los “endpoint” con el consumo de recursos del API REST</w:t>
            </w:r>
          </w:p>
        </w:tc>
      </w:tr>
    </w:tbl>
    <w:p w14:paraId="02411890" w14:textId="77777777" w:rsidR="004B6D1E" w:rsidRDefault="004B6D1E" w:rsidP="004B6D1E"/>
    <w:p w14:paraId="4552B420" w14:textId="3239AB7F" w:rsidR="00703ACF" w:rsidRDefault="00703ACF" w:rsidP="00703ACF">
      <w:pPr>
        <w:jc w:val="both"/>
      </w:pPr>
      <w:r>
        <w:t xml:space="preserve">Como evidencia </w:t>
      </w:r>
      <w:r w:rsidR="00D16418">
        <w:t>de los “endpoint” donde se visualice el consumo de recursos del API REST.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12B898F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>el desarrollo del Backend.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D30C292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42A531A8" w14:textId="77777777" w:rsidR="00FF51CC" w:rsidRDefault="00FF51CC" w:rsidP="009B21BB">
      <w:pPr>
        <w:jc w:val="both"/>
      </w:pPr>
    </w:p>
    <w:p w14:paraId="563A82CB" w14:textId="77777777" w:rsidR="00FF51CC" w:rsidRDefault="00FF51CC" w:rsidP="00FF51CC">
      <w:pPr>
        <w:jc w:val="both"/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5020"/>
        <w:gridCol w:w="1888"/>
        <w:gridCol w:w="1914"/>
      </w:tblGrid>
      <w:tr w:rsidR="00FF51CC" w14:paraId="51929BB9" w14:textId="77777777" w:rsidTr="001B6CFF">
        <w:trPr>
          <w:trHeight w:val="345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DB87E2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ACTA No. 1 informe de inicio de actividades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49CCD19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D3943A6" w14:textId="77777777" w:rsidTr="00437364">
        <w:trPr>
          <w:trHeight w:val="323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06CF5A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NOMBRE DEL COMITÉ O DE LA REUNIÓN: Proyecto 1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9D625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30D3C13D" w14:textId="77777777" w:rsidTr="001B6CFF">
        <w:trPr>
          <w:trHeight w:val="54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5269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CIUDAD Y FECHA: </w:t>
            </w:r>
          </w:p>
          <w:p w14:paraId="7A05A51F" w14:textId="75EAC092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="0043736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0</w:t>
            </w: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2/1</w:t>
            </w:r>
            <w:r w:rsidR="00437364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</w:t>
            </w: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/2022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CA0A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HORA INICIO: </w:t>
            </w:r>
          </w:p>
          <w:p w14:paraId="24CC136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8:00 PM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0AC4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HORA FIN: </w:t>
            </w:r>
          </w:p>
          <w:p w14:paraId="4EAF296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8:30 PM</w:t>
            </w:r>
          </w:p>
        </w:tc>
      </w:tr>
      <w:tr w:rsidR="00FF51CC" w14:paraId="081FDBDE" w14:textId="77777777" w:rsidTr="00437364">
        <w:trPr>
          <w:trHeight w:val="441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6A907D1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LUGAR: </w:t>
            </w:r>
            <w:proofErr w:type="spellStart"/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Teams</w:t>
            </w:r>
            <w:proofErr w:type="spellEnd"/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Teleconferencia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DC1C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577782B" w14:textId="77777777" w:rsidTr="00437364">
        <w:trPr>
          <w:trHeight w:val="72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9428EB1" w14:textId="77777777" w:rsidR="00FF51CC" w:rsidRDefault="00FF51CC" w:rsidP="001B6CFF">
            <w:pPr>
              <w:spacing w:after="10"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TEMA (S): </w:t>
            </w:r>
          </w:p>
          <w:p w14:paraId="49504011" w14:textId="77777777" w:rsidR="00FF51CC" w:rsidRDefault="00FF51CC" w:rsidP="00437364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Metodología de trabajo</w:t>
            </w:r>
          </w:p>
          <w:p w14:paraId="6B7B0BF4" w14:textId="0ADE57A4" w:rsidR="00437364" w:rsidRPr="00437364" w:rsidRDefault="00437364" w:rsidP="00437364">
            <w:pPr>
              <w:pStyle w:val="Prrafodelista"/>
              <w:numPr>
                <w:ilvl w:val="0"/>
                <w:numId w:val="3"/>
              </w:numPr>
              <w:spacing w:after="145"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Desarrollo Sprint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>2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A8683B4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1C86F4BD" w14:textId="77777777" w:rsidTr="00437364">
        <w:trPr>
          <w:trHeight w:val="702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1349D30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OBJETIVO(S) DE LA REUNIÓN: </w:t>
            </w:r>
          </w:p>
          <w:p w14:paraId="7E8AC769" w14:textId="77777777" w:rsidR="00FF51CC" w:rsidRPr="00437364" w:rsidRDefault="00FF51CC" w:rsidP="001B6CFF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Socializar la metodología de trabajo </w:t>
            </w:r>
          </w:p>
          <w:p w14:paraId="204C4080" w14:textId="3ABF471A" w:rsidR="00437364" w:rsidRPr="00437364" w:rsidRDefault="00437364" w:rsidP="00437364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00437364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Proyectar el desarrollo del sprint 2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33E3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6DFBCBE9" w14:textId="77777777" w:rsidTr="001B6CFF">
        <w:trPr>
          <w:trHeight w:val="33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0067BCF2" w14:textId="77777777" w:rsidR="00FF51CC" w:rsidRDefault="00FF51CC" w:rsidP="001B6CFF">
            <w:pPr>
              <w:spacing w:line="259" w:lineRule="auto"/>
              <w:ind w:left="3039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DESARROLLO DE LA REUNIÓN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26C851E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0F04BBEB" w14:textId="77777777" w:rsidTr="001B6CFF">
        <w:trPr>
          <w:trHeight w:val="1785"/>
        </w:trPr>
        <w:tc>
          <w:tcPr>
            <w:tcW w:w="883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CA9790" w14:textId="016818C9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Siendo las 8 Pm del día 2 de </w:t>
            </w:r>
            <w:r w:rsidR="00437364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diciembre</w:t>
            </w: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de 2022, los integrantes del grupo 1, se reunió con la finalidad de dar cumplimiento a la agenda propuesta. </w:t>
            </w:r>
          </w:p>
          <w:p w14:paraId="4A255B22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16260FE1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Con la finalidad de poder desarrollar el proyecto propuesto, se realizó la presentación de cada miembro del equipo de desarrollo, compartiendo la experiencia laboral, nivel de estudios y conocimientos puntuales en la temática; continuando con el desarrollo de la reunión se realizó la socialización de la forma de trabajo, la delegación de roles dentro del grupo, según la experiencia de cada integrante.</w:t>
            </w:r>
          </w:p>
          <w:p w14:paraId="4D3BED2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76044507" w14:textId="77777777" w:rsidTr="001B6CFF">
        <w:trPr>
          <w:trHeight w:val="33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43A9F14D" w14:textId="77777777" w:rsidR="00FF51CC" w:rsidRDefault="00FF51CC" w:rsidP="001B6CFF">
            <w:pPr>
              <w:spacing w:line="259" w:lineRule="auto"/>
              <w:ind w:left="211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COMPROMISOS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699AE306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CCBF8AC" w14:textId="77777777" w:rsidTr="001B6CFF">
        <w:trPr>
          <w:trHeight w:val="36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9144F" w14:textId="77777777" w:rsidR="00FF51CC" w:rsidRDefault="00FF51CC" w:rsidP="001B6CFF">
            <w:pPr>
              <w:spacing w:line="259" w:lineRule="auto"/>
              <w:ind w:left="147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ACTIVIDAD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CCA6E" w14:textId="77777777" w:rsidR="00FF51CC" w:rsidRDefault="00FF51CC" w:rsidP="001B6CFF">
            <w:pPr>
              <w:spacing w:line="259" w:lineRule="auto"/>
              <w:ind w:left="148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RESPONSABLE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EAC7C" w14:textId="77777777" w:rsidR="00FF51CC" w:rsidRDefault="00FF51CC" w:rsidP="001B6CFF">
            <w:pPr>
              <w:spacing w:line="259" w:lineRule="auto"/>
              <w:ind w:left="15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FECHA </w:t>
            </w:r>
          </w:p>
        </w:tc>
      </w:tr>
      <w:tr w:rsidR="00FF51CC" w14:paraId="3B17831F" w14:textId="77777777" w:rsidTr="00437364">
        <w:trPr>
          <w:trHeight w:val="458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FC06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Definir el proyecto de desarrollo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8BDC" w14:textId="77777777" w:rsidR="00FF51CC" w:rsidRDefault="00FF51CC" w:rsidP="001B6CFF">
            <w:pPr>
              <w:spacing w:line="259" w:lineRule="auto"/>
              <w:rPr>
                <w:rFonts w:ascii="Arial" w:eastAsia="Arial" w:hAnsi="Arial" w:cs="Arial"/>
                <w:color w:val="202124"/>
                <w:sz w:val="20"/>
                <w:szCs w:val="20"/>
                <w:lang w:val="es-ES"/>
              </w:rPr>
            </w:pPr>
            <w:r w:rsidRPr="1BF2CD0A">
              <w:rPr>
                <w:rFonts w:ascii="Arial" w:eastAsia="Arial" w:hAnsi="Arial" w:cs="Arial"/>
                <w:color w:val="202124"/>
                <w:sz w:val="20"/>
                <w:szCs w:val="20"/>
                <w:lang w:val="es-ES"/>
              </w:rPr>
              <w:t xml:space="preserve"> Todo el Grupo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E3393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22/11/2022</w:t>
            </w:r>
          </w:p>
        </w:tc>
      </w:tr>
      <w:tr w:rsidR="00FF51CC" w14:paraId="3C38DCE9" w14:textId="77777777" w:rsidTr="001B6CFF">
        <w:trPr>
          <w:trHeight w:val="570"/>
        </w:trPr>
        <w:tc>
          <w:tcPr>
            <w:tcW w:w="50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E0B5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8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D4C7BE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F890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E36C0A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E36C0A"/>
                <w:sz w:val="22"/>
                <w:szCs w:val="22"/>
                <w:lang w:val="es-ES"/>
              </w:rPr>
              <w:t xml:space="preserve"> </w:t>
            </w:r>
          </w:p>
        </w:tc>
      </w:tr>
      <w:tr w:rsidR="00FF51CC" w14:paraId="26FE3AB2" w14:textId="77777777" w:rsidTr="001B6CFF">
        <w:trPr>
          <w:trHeight w:val="45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14:paraId="6C7FAAC9" w14:textId="77777777" w:rsidR="00FF51CC" w:rsidRDefault="00FF51CC" w:rsidP="001B6CFF">
            <w:pPr>
              <w:spacing w:line="259" w:lineRule="auto"/>
              <w:ind w:right="142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  <w:t xml:space="preserve">                                                    ASISTENTES </w:t>
            </w: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C7E08B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437364" w14:paraId="4A8D7FDC" w14:textId="77777777" w:rsidTr="001B6CFF">
        <w:trPr>
          <w:trHeight w:val="450"/>
        </w:trPr>
        <w:tc>
          <w:tcPr>
            <w:tcW w:w="691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  <w:vAlign w:val="center"/>
          </w:tcPr>
          <w:p w14:paraId="5281F529" w14:textId="316F077F" w:rsidR="00437364" w:rsidRPr="1BF2CD0A" w:rsidRDefault="00437364" w:rsidP="00437364">
            <w:pPr>
              <w:spacing w:line="259" w:lineRule="auto"/>
              <w:ind w:right="142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1917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A712EA" w14:textId="77777777" w:rsidR="00437364" w:rsidRDefault="00437364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</w:tbl>
    <w:p w14:paraId="021E7E6F" w14:textId="77777777" w:rsidR="00FF51CC" w:rsidRDefault="00FF51CC" w:rsidP="00FF51CC">
      <w:pPr>
        <w:jc w:val="both"/>
      </w:pPr>
    </w:p>
    <w:tbl>
      <w:tblPr>
        <w:tblStyle w:val="Tablaconcuadrcula"/>
        <w:tblW w:w="0" w:type="auto"/>
        <w:tblLook w:val="0000" w:firstRow="0" w:lastRow="0" w:firstColumn="0" w:lastColumn="0" w:noHBand="0" w:noVBand="0"/>
      </w:tblPr>
      <w:tblGrid>
        <w:gridCol w:w="530"/>
        <w:gridCol w:w="485"/>
        <w:gridCol w:w="765"/>
        <w:gridCol w:w="1345"/>
        <w:gridCol w:w="3359"/>
        <w:gridCol w:w="1381"/>
        <w:gridCol w:w="957"/>
      </w:tblGrid>
      <w:tr w:rsidR="00FF51CC" w14:paraId="07CCC94C" w14:textId="77777777" w:rsidTr="001B6CFF">
        <w:trPr>
          <w:trHeight w:val="645"/>
        </w:trPr>
        <w:tc>
          <w:tcPr>
            <w:tcW w:w="10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nil"/>
            </w:tcBorders>
          </w:tcPr>
          <w:p w14:paraId="66E50B8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6557" w:type="dxa"/>
            <w:gridSpan w:val="4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nil"/>
            </w:tcBorders>
            <w:vAlign w:val="center"/>
          </w:tcPr>
          <w:p w14:paraId="7BF89535" w14:textId="77777777" w:rsidR="00FF51CC" w:rsidRDefault="00FF51CC" w:rsidP="001B6CFF">
            <w:pPr>
              <w:spacing w:line="259" w:lineRule="auto"/>
              <w:ind w:left="2321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  <w:p w14:paraId="0A810E90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6"/>
                <w:szCs w:val="16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6"/>
                <w:szCs w:val="16"/>
                <w:lang w:val="es-ES"/>
              </w:rPr>
              <w:t>REGISTRO DE ASISTENCIA DEL ACTA No-002         DEL DÍA 21 DEL MES DE 11 DEL AÑO 2022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nil"/>
              <w:bottom w:val="single" w:sz="6" w:space="0" w:color="000000" w:themeColor="text1"/>
              <w:right w:val="single" w:sz="6" w:space="0" w:color="000000" w:themeColor="text1"/>
            </w:tcBorders>
          </w:tcPr>
          <w:p w14:paraId="14186AF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4E2500A9" w14:textId="77777777" w:rsidTr="001B6CFF">
        <w:trPr>
          <w:trHeight w:val="690"/>
        </w:trPr>
        <w:tc>
          <w:tcPr>
            <w:tcW w:w="101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auto"/>
            </w:tcBorders>
          </w:tcPr>
          <w:p w14:paraId="56531F3B" w14:textId="77777777" w:rsidR="00FF51CC" w:rsidRDefault="00FF51CC" w:rsidP="001B6CFF">
            <w:pPr>
              <w:spacing w:line="259" w:lineRule="auto"/>
              <w:ind w:left="5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13"/>
                <w:szCs w:val="13"/>
                <w:lang w:val="es-ES"/>
              </w:rPr>
              <w:t xml:space="preserve"> </w:t>
            </w:r>
          </w:p>
          <w:p w14:paraId="4DE2043B" w14:textId="77777777" w:rsidR="00FF51CC" w:rsidRDefault="00FF51CC" w:rsidP="001B6CFF">
            <w:pPr>
              <w:spacing w:line="259" w:lineRule="auto"/>
              <w:ind w:left="31"/>
              <w:jc w:val="both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3"/>
                <w:szCs w:val="13"/>
                <w:lang w:val="es-ES"/>
              </w:rPr>
              <w:t xml:space="preserve">OBJETIVO (S) </w:t>
            </w:r>
          </w:p>
          <w:p w14:paraId="72C9378D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3"/>
                <w:szCs w:val="13"/>
              </w:rPr>
            </w:pPr>
            <w:r w:rsidRPr="1BF2CD0A">
              <w:rPr>
                <w:rFonts w:ascii="Calibri" w:eastAsia="Calibri" w:hAnsi="Calibri" w:cs="Calibri"/>
                <w:b/>
                <w:bCs/>
                <w:color w:val="000000" w:themeColor="text1"/>
                <w:sz w:val="13"/>
                <w:szCs w:val="13"/>
                <w:lang w:val="es-ES"/>
              </w:rPr>
              <w:t xml:space="preserve"> </w:t>
            </w:r>
          </w:p>
        </w:tc>
        <w:tc>
          <w:tcPr>
            <w:tcW w:w="7807" w:type="dxa"/>
            <w:gridSpan w:val="5"/>
            <w:tcBorders>
              <w:top w:val="single" w:sz="6" w:space="0" w:color="000000" w:themeColor="text1"/>
              <w:left w:val="single" w:sz="6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5208C" w14:textId="77777777" w:rsidR="00FF51CC" w:rsidRDefault="00FF51CC" w:rsidP="00FF51CC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Conocer los integrantes del grupo de trabajo.</w:t>
            </w:r>
          </w:p>
          <w:p w14:paraId="3E9E6C4F" w14:textId="77777777" w:rsidR="00FF51CC" w:rsidRDefault="00FF51CC" w:rsidP="00FF51CC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Socializar la metodología de trabajo</w:t>
            </w:r>
          </w:p>
          <w:p w14:paraId="5EADD72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51CC" w14:paraId="1232DA26" w14:textId="77777777" w:rsidTr="001B6CFF">
        <w:trPr>
          <w:trHeight w:val="52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74462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No.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276082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NOMBRES Y APELLIDOS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AE2D46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CÉDULA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0BAC4B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CORREO ELECTRÓNICO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DDBF97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CELULAR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0BF7EC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>FIRMA</w:t>
            </w:r>
          </w:p>
        </w:tc>
      </w:tr>
      <w:tr w:rsidR="00FF51CC" w14:paraId="4F833B88" w14:textId="77777777" w:rsidTr="001B6CFF">
        <w:trPr>
          <w:trHeight w:val="88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E7AD3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1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EDB0F0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Maria</w:t>
            </w:r>
            <w:proofErr w:type="spellEnd"/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 xml:space="preserve"> Teresa Jaramillo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9AE5F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  <w:lang w:val="es-ES"/>
              </w:rPr>
              <w:t xml:space="preserve"> 1120366746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933B6A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6"/>
                <w:szCs w:val="16"/>
                <w:lang w:val="es-ES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 xml:space="preserve"> maria.jaramillo@o365.unab.edu.co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5B4799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r w:rsidRPr="1BF2CD0A"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s-ES"/>
              </w:rPr>
              <w:t>3102989686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D6763F" w14:textId="77777777" w:rsidR="00FF51CC" w:rsidRDefault="00FF51CC" w:rsidP="001B6CFF">
            <w:pPr>
              <w:spacing w:line="259" w:lineRule="auto"/>
              <w:jc w:val="center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  <w:lang w:val="es-ES"/>
              </w:rPr>
              <w:t xml:space="preserve"> </w:t>
            </w:r>
            <w:proofErr w:type="spellStart"/>
            <w:r w:rsidRPr="1BF2CD0A">
              <w:rPr>
                <w:color w:val="000000" w:themeColor="text1"/>
                <w:sz w:val="13"/>
                <w:szCs w:val="13"/>
                <w:lang w:val="es-ES"/>
              </w:rPr>
              <w:t>Maria</w:t>
            </w:r>
            <w:proofErr w:type="spellEnd"/>
            <w:r w:rsidRPr="1BF2CD0A">
              <w:rPr>
                <w:color w:val="000000" w:themeColor="text1"/>
                <w:sz w:val="13"/>
                <w:szCs w:val="13"/>
                <w:lang w:val="es-ES"/>
              </w:rPr>
              <w:t xml:space="preserve"> Teresa </w:t>
            </w:r>
            <w:proofErr w:type="spellStart"/>
            <w:r w:rsidRPr="1BF2CD0A">
              <w:rPr>
                <w:color w:val="000000" w:themeColor="text1"/>
                <w:sz w:val="13"/>
                <w:szCs w:val="13"/>
                <w:lang w:val="es-ES"/>
              </w:rPr>
              <w:t>Jramillo</w:t>
            </w:r>
            <w:proofErr w:type="spellEnd"/>
          </w:p>
        </w:tc>
      </w:tr>
      <w:tr w:rsidR="00FF51CC" w14:paraId="18A2765E" w14:textId="77777777" w:rsidTr="001B6CFF">
        <w:trPr>
          <w:trHeight w:val="840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8FB8C7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B0AB78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Laura Coronado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EFA20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1057548103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BE8E2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laura.coronado@o365.unab.edu.co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60DAB8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320433236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B3892F" w14:textId="77777777" w:rsidR="00FF51CC" w:rsidRDefault="00FF51CC" w:rsidP="001B6CFF">
            <w:pPr>
              <w:spacing w:line="259" w:lineRule="auto"/>
              <w:jc w:val="center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Laura V. Coronado A.</w:t>
            </w:r>
          </w:p>
        </w:tc>
      </w:tr>
      <w:tr w:rsidR="00FF51CC" w14:paraId="1C2307A4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A3A0A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5722D3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Cristina González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FD1AC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52379198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7B5EDF" w14:textId="77777777" w:rsidR="00FF51CC" w:rsidRDefault="00FF51CC" w:rsidP="001B6CFF">
            <w:pPr>
              <w:spacing w:line="259" w:lineRule="auto"/>
              <w:rPr>
                <w:rFonts w:ascii="Segoe UI" w:eastAsia="Segoe UI" w:hAnsi="Segoe UI" w:cs="Segoe UI"/>
                <w:color w:val="323130"/>
                <w:sz w:val="18"/>
                <w:szCs w:val="18"/>
              </w:rPr>
            </w:pP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Cristina.gonzalez@365.unab.edu.co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F34B01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3107815189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9155D5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</w:p>
          <w:p w14:paraId="4696A41F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Cristina G.</w:t>
            </w:r>
          </w:p>
        </w:tc>
      </w:tr>
      <w:tr w:rsidR="00FF51CC" w14:paraId="56576B4E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8D1E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97505" w14:textId="77777777" w:rsidR="00FF51CC" w:rsidRDefault="00FF51CC" w:rsidP="001B6CFF"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Wilson Aguilar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9AFC16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79169210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C5A57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Wilson.aguilar@o365.unab.edu.co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9BF6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3196217000</w:t>
            </w:r>
            <w:r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E02E26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>
              <w:rPr>
                <w:rStyle w:val="normaltextrun"/>
                <w:color w:val="000000"/>
                <w:sz w:val="13"/>
                <w:szCs w:val="13"/>
              </w:rPr>
              <w:t>Wilson Aguilar</w:t>
            </w:r>
            <w:r>
              <w:rPr>
                <w:rStyle w:val="eop"/>
                <w:color w:val="000000"/>
                <w:sz w:val="13"/>
                <w:szCs w:val="13"/>
              </w:rPr>
              <w:t> </w:t>
            </w:r>
          </w:p>
        </w:tc>
      </w:tr>
      <w:tr w:rsidR="00FF51CC" w14:paraId="6D4A8F85" w14:textId="77777777" w:rsidTr="001B6CFF">
        <w:trPr>
          <w:trHeight w:val="345"/>
        </w:trPr>
        <w:tc>
          <w:tcPr>
            <w:tcW w:w="5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C60C8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73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9C381" w14:textId="77777777" w:rsidR="00FF51CC" w:rsidRDefault="00FF51CC" w:rsidP="001B6CFF">
            <w:pPr>
              <w:rPr>
                <w:rFonts w:ascii="Calibri" w:eastAsia="Calibri" w:hAnsi="Calibri" w:cs="Calibri"/>
              </w:rPr>
            </w:pPr>
            <w:r w:rsidRPr="1BF2CD0A">
              <w:rPr>
                <w:rFonts w:ascii="Calibri" w:eastAsia="Calibri" w:hAnsi="Calibri" w:cs="Calibri"/>
                <w:color w:val="444444"/>
                <w:sz w:val="22"/>
                <w:szCs w:val="22"/>
              </w:rPr>
              <w:t>Wilfredo Abril Diaz</w:t>
            </w:r>
          </w:p>
        </w:tc>
        <w:tc>
          <w:tcPr>
            <w:tcW w:w="13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2E069B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80902152</w:t>
            </w:r>
          </w:p>
        </w:tc>
        <w:tc>
          <w:tcPr>
            <w:tcW w:w="304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01A83" w14:textId="77777777" w:rsidR="00FF51CC" w:rsidRDefault="00FF51CC" w:rsidP="001B6CFF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br/>
            </w:r>
            <w:r w:rsidRPr="1BF2CD0A">
              <w:rPr>
                <w:rFonts w:ascii="Segoe UI" w:eastAsia="Segoe UI" w:hAnsi="Segoe UI" w:cs="Segoe UI"/>
                <w:color w:val="323130"/>
                <w:sz w:val="18"/>
                <w:szCs w:val="18"/>
              </w:rPr>
              <w:t>wilfredo.abril@o365.unab.edu.co</w:t>
            </w:r>
          </w:p>
        </w:tc>
        <w:tc>
          <w:tcPr>
            <w:tcW w:w="124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C5E1E5" w14:textId="77777777" w:rsidR="00FF51CC" w:rsidRDefault="00FF51CC" w:rsidP="001B6CFF">
            <w:pPr>
              <w:spacing w:line="259" w:lineRule="auto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1BF2CD0A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312384834</w:t>
            </w:r>
          </w:p>
        </w:tc>
        <w:tc>
          <w:tcPr>
            <w:tcW w:w="12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7BA8D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</w:p>
          <w:p w14:paraId="2A3C7B15" w14:textId="77777777" w:rsidR="00FF51CC" w:rsidRDefault="00FF51CC" w:rsidP="001B6CFF">
            <w:pPr>
              <w:spacing w:line="259" w:lineRule="auto"/>
              <w:rPr>
                <w:color w:val="000000" w:themeColor="text1"/>
                <w:sz w:val="13"/>
                <w:szCs w:val="13"/>
              </w:rPr>
            </w:pPr>
            <w:r w:rsidRPr="1BF2CD0A">
              <w:rPr>
                <w:color w:val="000000" w:themeColor="text1"/>
                <w:sz w:val="13"/>
                <w:szCs w:val="13"/>
              </w:rPr>
              <w:t>Wilfredo Abril Diaz</w:t>
            </w:r>
          </w:p>
        </w:tc>
      </w:tr>
    </w:tbl>
    <w:p w14:paraId="04C00989" w14:textId="566ED2F8" w:rsidR="00FF51CC" w:rsidRDefault="00FF51CC" w:rsidP="009B21BB">
      <w:pPr>
        <w:jc w:val="both"/>
      </w:pPr>
    </w:p>
    <w:p w14:paraId="74A0653C" w14:textId="02312ECC" w:rsidR="00FF51CC" w:rsidRDefault="00FF51CC" w:rsidP="009B21BB">
      <w:pPr>
        <w:jc w:val="both"/>
      </w:pPr>
      <w:r>
        <w:rPr>
          <w:noProof/>
        </w:rPr>
        <w:lastRenderedPageBreak/>
        <w:drawing>
          <wp:inline distT="0" distB="0" distL="0" distR="0" wp14:anchorId="33DCFF8F" wp14:editId="790FCE55">
            <wp:extent cx="5612130" cy="67417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4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1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3933" w14:textId="77777777" w:rsidR="00345F05" w:rsidRDefault="00345F05" w:rsidP="00256DC1">
      <w:r>
        <w:separator/>
      </w:r>
    </w:p>
  </w:endnote>
  <w:endnote w:type="continuationSeparator" w:id="0">
    <w:p w14:paraId="552E00ED" w14:textId="77777777" w:rsidR="00345F05" w:rsidRDefault="00345F0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2D24" w14:textId="77777777" w:rsidR="00345F05" w:rsidRDefault="00345F05" w:rsidP="00256DC1">
      <w:r>
        <w:separator/>
      </w:r>
    </w:p>
  </w:footnote>
  <w:footnote w:type="continuationSeparator" w:id="0">
    <w:p w14:paraId="27A24129" w14:textId="77777777" w:rsidR="00345F05" w:rsidRDefault="00345F0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9B6C4"/>
    <w:multiLevelType w:val="hybridMultilevel"/>
    <w:tmpl w:val="E5185262"/>
    <w:lvl w:ilvl="0" w:tplc="D87A7344">
      <w:start w:val="1"/>
      <w:numFmt w:val="decimal"/>
      <w:lvlText w:val="%1."/>
      <w:lvlJc w:val="left"/>
      <w:pPr>
        <w:ind w:left="720" w:hanging="360"/>
      </w:pPr>
    </w:lvl>
    <w:lvl w:ilvl="1" w:tplc="5AACDA90">
      <w:start w:val="1"/>
      <w:numFmt w:val="lowerLetter"/>
      <w:lvlText w:val="%2."/>
      <w:lvlJc w:val="left"/>
      <w:pPr>
        <w:ind w:left="1440" w:hanging="360"/>
      </w:pPr>
    </w:lvl>
    <w:lvl w:ilvl="2" w:tplc="81506620">
      <w:start w:val="1"/>
      <w:numFmt w:val="lowerRoman"/>
      <w:lvlText w:val="%3."/>
      <w:lvlJc w:val="right"/>
      <w:pPr>
        <w:ind w:left="2160" w:hanging="180"/>
      </w:pPr>
    </w:lvl>
    <w:lvl w:ilvl="3" w:tplc="5E3697D6">
      <w:start w:val="1"/>
      <w:numFmt w:val="decimal"/>
      <w:lvlText w:val="%4."/>
      <w:lvlJc w:val="left"/>
      <w:pPr>
        <w:ind w:left="2880" w:hanging="360"/>
      </w:pPr>
    </w:lvl>
    <w:lvl w:ilvl="4" w:tplc="623E3A1A">
      <w:start w:val="1"/>
      <w:numFmt w:val="lowerLetter"/>
      <w:lvlText w:val="%5."/>
      <w:lvlJc w:val="left"/>
      <w:pPr>
        <w:ind w:left="3600" w:hanging="360"/>
      </w:pPr>
    </w:lvl>
    <w:lvl w:ilvl="5" w:tplc="59DE0F7A">
      <w:start w:val="1"/>
      <w:numFmt w:val="lowerRoman"/>
      <w:lvlText w:val="%6."/>
      <w:lvlJc w:val="right"/>
      <w:pPr>
        <w:ind w:left="4320" w:hanging="180"/>
      </w:pPr>
    </w:lvl>
    <w:lvl w:ilvl="6" w:tplc="16762316">
      <w:start w:val="1"/>
      <w:numFmt w:val="decimal"/>
      <w:lvlText w:val="%7."/>
      <w:lvlJc w:val="left"/>
      <w:pPr>
        <w:ind w:left="5040" w:hanging="360"/>
      </w:pPr>
    </w:lvl>
    <w:lvl w:ilvl="7" w:tplc="7A6E35E4">
      <w:start w:val="1"/>
      <w:numFmt w:val="lowerLetter"/>
      <w:lvlText w:val="%8."/>
      <w:lvlJc w:val="left"/>
      <w:pPr>
        <w:ind w:left="5760" w:hanging="360"/>
      </w:pPr>
    </w:lvl>
    <w:lvl w:ilvl="8" w:tplc="BE2ADA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874A3"/>
    <w:multiLevelType w:val="hybridMultilevel"/>
    <w:tmpl w:val="8126079C"/>
    <w:lvl w:ilvl="0" w:tplc="54A22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02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885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8EC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00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4EC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CB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26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261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417DA"/>
    <w:multiLevelType w:val="hybridMultilevel"/>
    <w:tmpl w:val="6D3AD8C4"/>
    <w:lvl w:ilvl="0" w:tplc="82069596">
      <w:start w:val="1"/>
      <w:numFmt w:val="decimal"/>
      <w:lvlText w:val="%1."/>
      <w:lvlJc w:val="left"/>
      <w:pPr>
        <w:ind w:left="720" w:hanging="360"/>
      </w:pPr>
    </w:lvl>
    <w:lvl w:ilvl="1" w:tplc="49F6B84E">
      <w:start w:val="1"/>
      <w:numFmt w:val="lowerLetter"/>
      <w:lvlText w:val="%2."/>
      <w:lvlJc w:val="left"/>
      <w:pPr>
        <w:ind w:left="1440" w:hanging="360"/>
      </w:pPr>
    </w:lvl>
    <w:lvl w:ilvl="2" w:tplc="26E80832">
      <w:start w:val="1"/>
      <w:numFmt w:val="lowerRoman"/>
      <w:lvlText w:val="%3."/>
      <w:lvlJc w:val="right"/>
      <w:pPr>
        <w:ind w:left="2160" w:hanging="180"/>
      </w:pPr>
    </w:lvl>
    <w:lvl w:ilvl="3" w:tplc="D918F57E">
      <w:start w:val="1"/>
      <w:numFmt w:val="decimal"/>
      <w:lvlText w:val="%4."/>
      <w:lvlJc w:val="left"/>
      <w:pPr>
        <w:ind w:left="2880" w:hanging="360"/>
      </w:pPr>
    </w:lvl>
    <w:lvl w:ilvl="4" w:tplc="8FDC64A4">
      <w:start w:val="1"/>
      <w:numFmt w:val="lowerLetter"/>
      <w:lvlText w:val="%5."/>
      <w:lvlJc w:val="left"/>
      <w:pPr>
        <w:ind w:left="3600" w:hanging="360"/>
      </w:pPr>
    </w:lvl>
    <w:lvl w:ilvl="5" w:tplc="7876A98E">
      <w:start w:val="1"/>
      <w:numFmt w:val="lowerRoman"/>
      <w:lvlText w:val="%6."/>
      <w:lvlJc w:val="right"/>
      <w:pPr>
        <w:ind w:left="4320" w:hanging="180"/>
      </w:pPr>
    </w:lvl>
    <w:lvl w:ilvl="6" w:tplc="160889B8">
      <w:start w:val="1"/>
      <w:numFmt w:val="decimal"/>
      <w:lvlText w:val="%7."/>
      <w:lvlJc w:val="left"/>
      <w:pPr>
        <w:ind w:left="5040" w:hanging="360"/>
      </w:pPr>
    </w:lvl>
    <w:lvl w:ilvl="7" w:tplc="FE629DB8">
      <w:start w:val="1"/>
      <w:numFmt w:val="lowerLetter"/>
      <w:lvlText w:val="%8."/>
      <w:lvlJc w:val="left"/>
      <w:pPr>
        <w:ind w:left="5760" w:hanging="360"/>
      </w:pPr>
    </w:lvl>
    <w:lvl w:ilvl="8" w:tplc="2A0C543C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01972">
    <w:abstractNumId w:val="1"/>
  </w:num>
  <w:num w:numId="2" w16cid:durableId="1874271408">
    <w:abstractNumId w:val="2"/>
  </w:num>
  <w:num w:numId="3" w16cid:durableId="1324162998">
    <w:abstractNumId w:val="3"/>
  </w:num>
  <w:num w:numId="4" w16cid:durableId="8326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45F05"/>
    <w:rsid w:val="00372AD1"/>
    <w:rsid w:val="00384061"/>
    <w:rsid w:val="00391BEE"/>
    <w:rsid w:val="003E0BF2"/>
    <w:rsid w:val="003F5B83"/>
    <w:rsid w:val="00437364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E1F63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96B70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7AF2"/>
    <w:rsid w:val="00F7728C"/>
    <w:rsid w:val="00F97C3E"/>
    <w:rsid w:val="00FA0EF0"/>
    <w:rsid w:val="00FC616E"/>
    <w:rsid w:val="00FF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character" w:customStyle="1" w:styleId="normaltextrun">
    <w:name w:val="normaltextrun"/>
    <w:basedOn w:val="Fuentedeprrafopredeter"/>
    <w:rsid w:val="00FF51CC"/>
  </w:style>
  <w:style w:type="character" w:customStyle="1" w:styleId="eop">
    <w:name w:val="eop"/>
    <w:basedOn w:val="Fuentedeprrafopredeter"/>
    <w:rsid w:val="00FF5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Wilfredo Abril Diaz</cp:lastModifiedBy>
  <cp:revision>2</cp:revision>
  <cp:lastPrinted>2022-05-31T19:14:00Z</cp:lastPrinted>
  <dcterms:created xsi:type="dcterms:W3CDTF">2022-12-03T02:46:00Z</dcterms:created>
  <dcterms:modified xsi:type="dcterms:W3CDTF">2022-12-03T02:46:00Z</dcterms:modified>
</cp:coreProperties>
</file>