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7FC8B" w14:textId="0BD2E06D" w:rsidR="006D7E61" w:rsidRPr="00092833" w:rsidRDefault="00052247" w:rsidP="00994191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E</w:t>
      </w:r>
      <w:r w:rsidR="00081D14" w:rsidRPr="00092833">
        <w:rPr>
          <w:rFonts w:ascii="Arial" w:hAnsi="Arial" w:cs="Arial"/>
          <w:b/>
          <w:bCs/>
          <w:color w:val="auto"/>
        </w:rPr>
        <w:t xml:space="preserve">valuation </w:t>
      </w:r>
      <w:r w:rsidRPr="00092833">
        <w:rPr>
          <w:rFonts w:ascii="Arial" w:hAnsi="Arial" w:cs="Arial"/>
          <w:b/>
          <w:bCs/>
          <w:color w:val="auto"/>
        </w:rPr>
        <w:t>M</w:t>
      </w:r>
      <w:r w:rsidR="00081D14" w:rsidRPr="00092833">
        <w:rPr>
          <w:rFonts w:ascii="Arial" w:hAnsi="Arial" w:cs="Arial"/>
          <w:b/>
          <w:bCs/>
          <w:color w:val="auto"/>
        </w:rPr>
        <w:t>etrics</w:t>
      </w:r>
    </w:p>
    <w:p w14:paraId="37D37D40" w14:textId="2E1BA2B8" w:rsidR="003E2242" w:rsidRPr="00092833" w:rsidRDefault="003E2242" w:rsidP="00994191">
      <w:pPr>
        <w:pStyle w:val="Heading2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Introduction to Evaluation Metrics in Machine Learning</w:t>
      </w:r>
    </w:p>
    <w:p w14:paraId="4778D4B2" w14:textId="77777777" w:rsidR="003E2242" w:rsidRPr="00092833" w:rsidRDefault="003E2242" w:rsidP="003E224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Goal: Evaluation metrics measure the effectiveness of a machine learning model in making accurate predictions.</w:t>
      </w:r>
    </w:p>
    <w:p w14:paraId="01847F58" w14:textId="77777777" w:rsidR="003E2242" w:rsidRPr="00092833" w:rsidRDefault="003E2242" w:rsidP="003E224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Importance: Selecting the right metric is essential for understanding a model’s strengths and limitations and for tuning it for better performance.</w:t>
      </w:r>
    </w:p>
    <w:p w14:paraId="5315FBCE" w14:textId="77777777" w:rsidR="003E2242" w:rsidRPr="00092833" w:rsidRDefault="003E2242" w:rsidP="003E224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Types: Metrics vary based on the type of problem: classification, regression, or clustering.</w:t>
      </w:r>
    </w:p>
    <w:p w14:paraId="0D69E774" w14:textId="753E2E1A" w:rsidR="003E2242" w:rsidRPr="00092833" w:rsidRDefault="003E2242" w:rsidP="003E2242">
      <w:pPr>
        <w:jc w:val="both"/>
        <w:rPr>
          <w:rFonts w:ascii="Arial" w:hAnsi="Arial" w:cs="Arial"/>
        </w:rPr>
      </w:pPr>
    </w:p>
    <w:p w14:paraId="32E1155F" w14:textId="6D7BA3AA" w:rsidR="003E2242" w:rsidRPr="00092833" w:rsidRDefault="003E2242" w:rsidP="00994191">
      <w:pPr>
        <w:pStyle w:val="Heading2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Evaluation Metrics for Classification Models</w:t>
      </w:r>
    </w:p>
    <w:p w14:paraId="7FFDBB3E" w14:textId="77777777" w:rsidR="003E2242" w:rsidRPr="00092833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Classification models predict categorical labels (e.g., spam vs. not spam, positive vs. negative sentiment).</w:t>
      </w:r>
    </w:p>
    <w:p w14:paraId="440542A4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Accuracy</w:t>
      </w:r>
    </w:p>
    <w:p w14:paraId="18DA7701" w14:textId="77777777" w:rsidR="003E2242" w:rsidRPr="00092833" w:rsidRDefault="003E2242" w:rsidP="003E22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The proportion of correctly predicted instances out of the total instances.</w:t>
      </w:r>
    </w:p>
    <w:p w14:paraId="3A3A9975" w14:textId="77777777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5B774C0B" wp14:editId="744027FF">
            <wp:extent cx="3257550" cy="335542"/>
            <wp:effectExtent l="0" t="0" r="0" b="7620"/>
            <wp:docPr id="134632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9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573" cy="3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C824" w14:textId="4C0D6DD0" w:rsidR="003E2242" w:rsidRPr="00092833" w:rsidRDefault="003E2242" w:rsidP="003E22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In a dataset of 100 emails, if 90 are classified correctly as spam/not spam, accuracy = 90%.</w:t>
      </w:r>
    </w:p>
    <w:p w14:paraId="626F02DD" w14:textId="77777777" w:rsidR="003E2242" w:rsidRPr="00092833" w:rsidRDefault="003E2242" w:rsidP="003E22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Limitation: Not reliable for imbalanced datasets, as it ignores class distribution.</w:t>
      </w:r>
    </w:p>
    <w:p w14:paraId="57CDC6CE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Precision, Recall, and F1-Score</w:t>
      </w:r>
    </w:p>
    <w:p w14:paraId="389EAB4D" w14:textId="77777777" w:rsidR="003E2242" w:rsidRPr="00092833" w:rsidRDefault="003E2242" w:rsidP="003E224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Precision: The ratio of true positive predictions to all positive predictions (how many selected items are relevant). </w:t>
      </w:r>
    </w:p>
    <w:p w14:paraId="0C50A39B" w14:textId="227D3673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35DDEA0E" wp14:editId="3695B21A">
            <wp:extent cx="2422525" cy="339030"/>
            <wp:effectExtent l="0" t="0" r="0" b="4445"/>
            <wp:docPr id="204215063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50637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953" cy="3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31D3" w14:textId="77777777" w:rsidR="003E2242" w:rsidRPr="00092833" w:rsidRDefault="003E2242" w:rsidP="003E2242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If a model identifies 30 emails as spam, but only 20 are actually spam, precision = 20/30 = 66.7%.</w:t>
      </w:r>
    </w:p>
    <w:p w14:paraId="1F012E31" w14:textId="27DE61A5" w:rsidR="003E2242" w:rsidRPr="00092833" w:rsidRDefault="003E2242" w:rsidP="003E224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Recall: The ratio of true positive predictions to all actual positives (how many relevant items were selected). </w:t>
      </w:r>
    </w:p>
    <w:p w14:paraId="6198EB57" w14:textId="68AF4E26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2855FF8B" wp14:editId="57BE187C">
            <wp:extent cx="2381250" cy="338283"/>
            <wp:effectExtent l="0" t="0" r="0" b="5080"/>
            <wp:docPr id="45832161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1616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535" cy="3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CCAB" w14:textId="77777777" w:rsidR="003E2242" w:rsidRPr="00092833" w:rsidRDefault="003E2242" w:rsidP="003E2242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lastRenderedPageBreak/>
        <w:t>Example: If there are 50 actual spam emails, but the model only identifies 20 as spam, recall = 20/50 = 40%.</w:t>
      </w:r>
    </w:p>
    <w:p w14:paraId="75997ECE" w14:textId="32BE3905" w:rsidR="003E2242" w:rsidRPr="00092833" w:rsidRDefault="003E2242" w:rsidP="003E224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F1-Score: The harmonic mean of precision and recall, balancing both metrics. </w:t>
      </w:r>
    </w:p>
    <w:p w14:paraId="40C3C5A5" w14:textId="26028F1D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0CCE58A3" wp14:editId="5BA36264">
            <wp:extent cx="2362200" cy="444802"/>
            <wp:effectExtent l="0" t="0" r="0" b="0"/>
            <wp:docPr id="2063882389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82389" name="Picture 1" descr="A black text with black lett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536" cy="4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9801" w14:textId="77777777" w:rsidR="003E2242" w:rsidRPr="00092833" w:rsidRDefault="003E2242" w:rsidP="003E2242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If precision is 66.7% and recall is 40%, F1-score is 50.4%.</w:t>
      </w:r>
    </w:p>
    <w:p w14:paraId="328246B8" w14:textId="77777777" w:rsidR="003E2242" w:rsidRPr="00092833" w:rsidRDefault="003E2242" w:rsidP="003E224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PH"/>
          <w14:ligatures w14:val="none"/>
        </w:rPr>
      </w:pPr>
    </w:p>
    <w:p w14:paraId="704940D4" w14:textId="026D3476" w:rsidR="003E2242" w:rsidRPr="00092833" w:rsidRDefault="003E2242" w:rsidP="003E224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PH"/>
          <w14:ligatures w14:val="none"/>
        </w:rPr>
      </w:pPr>
      <w:r w:rsidRPr="00092833">
        <w:rPr>
          <w:rFonts w:ascii="Arial" w:eastAsia="Times New Roman" w:hAnsi="Arial" w:cs="Arial"/>
          <w:kern w:val="0"/>
          <w:lang w:eastAsia="en-PH"/>
          <w14:ligatures w14:val="none"/>
        </w:rPr>
        <w:t>For classification metrics, we’ll use scikit-learn, a popular library for machine learning in Python.</w:t>
      </w:r>
    </w:p>
    <w:p w14:paraId="4548F33C" w14:textId="77777777" w:rsidR="003E2242" w:rsidRPr="00092833" w:rsidRDefault="003E2242" w:rsidP="00994191">
      <w:pPr>
        <w:pStyle w:val="Heading3"/>
        <w:rPr>
          <w:rFonts w:ascii="Arial" w:eastAsia="Times New Roman" w:hAnsi="Arial" w:cs="Arial"/>
          <w:b/>
          <w:bCs/>
          <w:color w:val="auto"/>
          <w:lang w:eastAsia="en-PH"/>
        </w:rPr>
      </w:pPr>
      <w:r w:rsidRPr="00092833">
        <w:rPr>
          <w:rFonts w:ascii="Arial" w:eastAsia="Times New Roman" w:hAnsi="Arial" w:cs="Arial"/>
          <w:b/>
          <w:bCs/>
          <w:color w:val="auto"/>
          <w:lang w:eastAsia="en-PH"/>
        </w:rPr>
        <w:t>Example Code for Accuracy, Precision, Recall, and F1-Score</w:t>
      </w:r>
    </w:p>
    <w:p w14:paraId="60E3F58C" w14:textId="77777777" w:rsidR="00994191" w:rsidRPr="00092833" w:rsidRDefault="00994191" w:rsidP="00994191">
      <w:pPr>
        <w:rPr>
          <w:rFonts w:ascii="Arial" w:hAnsi="Arial" w:cs="Arial"/>
          <w:lang w:eastAsia="en-PH"/>
        </w:rPr>
      </w:pPr>
    </w:p>
    <w:p w14:paraId="24AE18E2" w14:textId="4045B785" w:rsidR="003E2242" w:rsidRPr="00092833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4D9E2E2D" wp14:editId="4070FAF7">
            <wp:extent cx="4084330" cy="2736850"/>
            <wp:effectExtent l="0" t="0" r="0" b="6350"/>
            <wp:docPr id="235094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403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083" cy="27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A9F" w14:textId="3B42934A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Confusion Matrix</w:t>
      </w:r>
    </w:p>
    <w:p w14:paraId="25F02B68" w14:textId="77777777" w:rsidR="003E2242" w:rsidRPr="00092833" w:rsidRDefault="003E2242" w:rsidP="003E224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A table summarizing the number of true positives, false positives, true negatives, and false negatives.</w:t>
      </w:r>
    </w:p>
    <w:p w14:paraId="09BDFFDD" w14:textId="693C327A" w:rsidR="003E2242" w:rsidRPr="00092833" w:rsidRDefault="003E2242" w:rsidP="003E224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Layout: </w:t>
      </w:r>
    </w:p>
    <w:p w14:paraId="77CEA232" w14:textId="08B70565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7056ADAF" wp14:editId="051561FD">
            <wp:extent cx="2635250" cy="589249"/>
            <wp:effectExtent l="0" t="0" r="0" b="1905"/>
            <wp:docPr id="135783232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3232" name="Picture 1" descr="A close-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301" cy="5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74E9" w14:textId="77777777" w:rsidR="003E2242" w:rsidRPr="00092833" w:rsidRDefault="003E2242" w:rsidP="003E224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</w:t>
      </w:r>
    </w:p>
    <w:p w14:paraId="744AEE40" w14:textId="0FB72E49" w:rsidR="003E2242" w:rsidRPr="00092833" w:rsidRDefault="003E2242" w:rsidP="003E224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lastRenderedPageBreak/>
        <w:t>In a binary classification task, a confusion matrix could look like:</w:t>
      </w:r>
    </w:p>
    <w:p w14:paraId="5C93287C" w14:textId="503B07EE" w:rsidR="003E2242" w:rsidRPr="00092833" w:rsidRDefault="003E2242" w:rsidP="003E2242">
      <w:pPr>
        <w:ind w:left="144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03AC1E5D" wp14:editId="23364707">
            <wp:extent cx="736600" cy="471884"/>
            <wp:effectExtent l="0" t="0" r="6350" b="4445"/>
            <wp:docPr id="473842959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42959" name="Picture 1" descr="A number with black numb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022" cy="4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4C2" w14:textId="77777777" w:rsidR="003E2242" w:rsidRPr="00092833" w:rsidRDefault="003E2242" w:rsidP="003E224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This means there are 50 true positives, 10 false positives, 5 false negatives, and 100 true negatives.</w:t>
      </w:r>
    </w:p>
    <w:p w14:paraId="1F95CD4D" w14:textId="77777777" w:rsidR="009E39FE" w:rsidRPr="00092833" w:rsidRDefault="009E39FE" w:rsidP="003E224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PH"/>
          <w14:ligatures w14:val="none"/>
        </w:rPr>
      </w:pPr>
    </w:p>
    <w:p w14:paraId="08B284EB" w14:textId="35FF5612" w:rsidR="003E2242" w:rsidRPr="00092833" w:rsidRDefault="003E2242" w:rsidP="003E224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PH"/>
          <w14:ligatures w14:val="none"/>
        </w:rPr>
      </w:pPr>
      <w:r w:rsidRPr="00092833">
        <w:rPr>
          <w:rFonts w:ascii="Arial" w:eastAsia="Times New Roman" w:hAnsi="Arial" w:cs="Arial"/>
          <w:kern w:val="0"/>
          <w:lang w:eastAsia="en-PH"/>
          <w14:ligatures w14:val="none"/>
        </w:rPr>
        <w:t>A confusion matrix is a useful tool for visualizing classification performance.</w:t>
      </w:r>
    </w:p>
    <w:p w14:paraId="43A1CFA3" w14:textId="77777777" w:rsidR="003E2242" w:rsidRPr="00092833" w:rsidRDefault="003E2242" w:rsidP="00994191">
      <w:pPr>
        <w:pStyle w:val="Heading3"/>
        <w:rPr>
          <w:rFonts w:ascii="Arial" w:eastAsia="Times New Roman" w:hAnsi="Arial" w:cs="Arial"/>
          <w:b/>
          <w:bCs/>
          <w:color w:val="auto"/>
          <w:lang w:eastAsia="en-PH"/>
        </w:rPr>
      </w:pPr>
      <w:r w:rsidRPr="00092833">
        <w:rPr>
          <w:rFonts w:ascii="Arial" w:eastAsia="Times New Roman" w:hAnsi="Arial" w:cs="Arial"/>
          <w:b/>
          <w:bCs/>
          <w:color w:val="auto"/>
          <w:lang w:eastAsia="en-PH"/>
        </w:rPr>
        <w:t>Example Code for Confusion Matrix</w:t>
      </w:r>
    </w:p>
    <w:p w14:paraId="3B7EBF2D" w14:textId="77777777" w:rsidR="00994191" w:rsidRPr="00092833" w:rsidRDefault="00994191" w:rsidP="00994191">
      <w:pPr>
        <w:rPr>
          <w:rFonts w:ascii="Arial" w:hAnsi="Arial" w:cs="Arial"/>
          <w:lang w:eastAsia="en-PH"/>
        </w:rPr>
      </w:pPr>
    </w:p>
    <w:p w14:paraId="7ECD47C3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from </w:t>
      </w:r>
      <w:proofErr w:type="spellStart"/>
      <w:r w:rsidRPr="00092833">
        <w:rPr>
          <w:rFonts w:ascii="Arial" w:hAnsi="Arial" w:cs="Arial"/>
        </w:rPr>
        <w:t>sklearn.metrics</w:t>
      </w:r>
      <w:proofErr w:type="spellEnd"/>
      <w:r w:rsidRPr="00092833">
        <w:rPr>
          <w:rFonts w:ascii="Arial" w:hAnsi="Arial" w:cs="Arial"/>
        </w:rPr>
        <w:t xml:space="preserve"> import </w:t>
      </w:r>
      <w:proofErr w:type="spellStart"/>
      <w:r w:rsidRPr="00092833">
        <w:rPr>
          <w:rFonts w:ascii="Arial" w:hAnsi="Arial" w:cs="Arial"/>
        </w:rPr>
        <w:t>confusion_matrix</w:t>
      </w:r>
      <w:proofErr w:type="spellEnd"/>
    </w:p>
    <w:p w14:paraId="244709E3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import seaborn as </w:t>
      </w:r>
      <w:proofErr w:type="spellStart"/>
      <w:r w:rsidRPr="00092833">
        <w:rPr>
          <w:rFonts w:ascii="Arial" w:hAnsi="Arial" w:cs="Arial"/>
        </w:rPr>
        <w:t>sns</w:t>
      </w:r>
      <w:proofErr w:type="spellEnd"/>
    </w:p>
    <w:p w14:paraId="545321A8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import </w:t>
      </w:r>
      <w:proofErr w:type="spellStart"/>
      <w:r w:rsidRPr="00092833">
        <w:rPr>
          <w:rFonts w:ascii="Arial" w:hAnsi="Arial" w:cs="Arial"/>
        </w:rPr>
        <w:t>matplotlib.pyplot</w:t>
      </w:r>
      <w:proofErr w:type="spellEnd"/>
      <w:r w:rsidRPr="00092833">
        <w:rPr>
          <w:rFonts w:ascii="Arial" w:hAnsi="Arial" w:cs="Arial"/>
        </w:rPr>
        <w:t xml:space="preserve"> as </w:t>
      </w:r>
      <w:proofErr w:type="spellStart"/>
      <w:r w:rsidRPr="00092833">
        <w:rPr>
          <w:rFonts w:ascii="Arial" w:hAnsi="Arial" w:cs="Arial"/>
        </w:rPr>
        <w:t>plt</w:t>
      </w:r>
      <w:proofErr w:type="spellEnd"/>
    </w:p>
    <w:p w14:paraId="143EFBDB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</w:p>
    <w:p w14:paraId="4F50C185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># Generate confusion matrix</w:t>
      </w:r>
    </w:p>
    <w:p w14:paraId="681CF7A9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r w:rsidRPr="00092833">
        <w:rPr>
          <w:rFonts w:ascii="Arial" w:hAnsi="Arial" w:cs="Arial"/>
        </w:rPr>
        <w:t>conf_matrix</w:t>
      </w:r>
      <w:proofErr w:type="spellEnd"/>
      <w:r w:rsidRPr="00092833">
        <w:rPr>
          <w:rFonts w:ascii="Arial" w:hAnsi="Arial" w:cs="Arial"/>
        </w:rPr>
        <w:t xml:space="preserve"> = </w:t>
      </w:r>
      <w:proofErr w:type="spellStart"/>
      <w:r w:rsidRPr="00092833">
        <w:rPr>
          <w:rFonts w:ascii="Arial" w:hAnsi="Arial" w:cs="Arial"/>
        </w:rPr>
        <w:t>confusion_matrix</w:t>
      </w:r>
      <w:proofErr w:type="spellEnd"/>
      <w:r w:rsidRPr="00092833">
        <w:rPr>
          <w:rFonts w:ascii="Arial" w:hAnsi="Arial" w:cs="Arial"/>
        </w:rPr>
        <w:t>(</w:t>
      </w:r>
      <w:proofErr w:type="spellStart"/>
      <w:r w:rsidRPr="00092833">
        <w:rPr>
          <w:rFonts w:ascii="Arial" w:hAnsi="Arial" w:cs="Arial"/>
        </w:rPr>
        <w:t>y_test</w:t>
      </w:r>
      <w:proofErr w:type="spellEnd"/>
      <w:r w:rsidRPr="00092833">
        <w:rPr>
          <w:rFonts w:ascii="Arial" w:hAnsi="Arial" w:cs="Arial"/>
        </w:rPr>
        <w:t xml:space="preserve">, </w:t>
      </w:r>
      <w:proofErr w:type="spellStart"/>
      <w:r w:rsidRPr="00092833">
        <w:rPr>
          <w:rFonts w:ascii="Arial" w:hAnsi="Arial" w:cs="Arial"/>
        </w:rPr>
        <w:t>y_pred</w:t>
      </w:r>
      <w:proofErr w:type="spellEnd"/>
      <w:r w:rsidRPr="00092833">
        <w:rPr>
          <w:rFonts w:ascii="Arial" w:hAnsi="Arial" w:cs="Arial"/>
        </w:rPr>
        <w:t>)</w:t>
      </w:r>
    </w:p>
    <w:p w14:paraId="3A560143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</w:p>
    <w:p w14:paraId="107B2C47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># Plot the confusion matrix</w:t>
      </w:r>
    </w:p>
    <w:p w14:paraId="605E5777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r w:rsidRPr="00092833">
        <w:rPr>
          <w:rFonts w:ascii="Arial" w:hAnsi="Arial" w:cs="Arial"/>
        </w:rPr>
        <w:t>sns.heatmap</w:t>
      </w:r>
      <w:proofErr w:type="spellEnd"/>
      <w:r w:rsidRPr="00092833">
        <w:rPr>
          <w:rFonts w:ascii="Arial" w:hAnsi="Arial" w:cs="Arial"/>
        </w:rPr>
        <w:t>(</w:t>
      </w:r>
      <w:proofErr w:type="spellStart"/>
      <w:r w:rsidRPr="00092833">
        <w:rPr>
          <w:rFonts w:ascii="Arial" w:hAnsi="Arial" w:cs="Arial"/>
        </w:rPr>
        <w:t>conf_matrix</w:t>
      </w:r>
      <w:proofErr w:type="spellEnd"/>
      <w:r w:rsidRPr="00092833">
        <w:rPr>
          <w:rFonts w:ascii="Arial" w:hAnsi="Arial" w:cs="Arial"/>
        </w:rPr>
        <w:t xml:space="preserve">, </w:t>
      </w:r>
      <w:proofErr w:type="spellStart"/>
      <w:r w:rsidRPr="00092833">
        <w:rPr>
          <w:rFonts w:ascii="Arial" w:hAnsi="Arial" w:cs="Arial"/>
        </w:rPr>
        <w:t>annot</w:t>
      </w:r>
      <w:proofErr w:type="spellEnd"/>
      <w:r w:rsidRPr="00092833">
        <w:rPr>
          <w:rFonts w:ascii="Arial" w:hAnsi="Arial" w:cs="Arial"/>
        </w:rPr>
        <w:t xml:space="preserve">=True, </w:t>
      </w:r>
      <w:proofErr w:type="spellStart"/>
      <w:r w:rsidRPr="00092833">
        <w:rPr>
          <w:rFonts w:ascii="Arial" w:hAnsi="Arial" w:cs="Arial"/>
        </w:rPr>
        <w:t>fmt</w:t>
      </w:r>
      <w:proofErr w:type="spellEnd"/>
      <w:r w:rsidRPr="00092833">
        <w:rPr>
          <w:rFonts w:ascii="Arial" w:hAnsi="Arial" w:cs="Arial"/>
        </w:rPr>
        <w:t xml:space="preserve">="d", </w:t>
      </w:r>
      <w:proofErr w:type="spellStart"/>
      <w:r w:rsidRPr="00092833">
        <w:rPr>
          <w:rFonts w:ascii="Arial" w:hAnsi="Arial" w:cs="Arial"/>
        </w:rPr>
        <w:t>cmap</w:t>
      </w:r>
      <w:proofErr w:type="spellEnd"/>
      <w:r w:rsidRPr="00092833">
        <w:rPr>
          <w:rFonts w:ascii="Arial" w:hAnsi="Arial" w:cs="Arial"/>
        </w:rPr>
        <w:t xml:space="preserve">="Blues", </w:t>
      </w:r>
      <w:proofErr w:type="spellStart"/>
      <w:r w:rsidRPr="00092833">
        <w:rPr>
          <w:rFonts w:ascii="Arial" w:hAnsi="Arial" w:cs="Arial"/>
        </w:rPr>
        <w:t>xticklabels</w:t>
      </w:r>
      <w:proofErr w:type="spellEnd"/>
      <w:r w:rsidRPr="00092833">
        <w:rPr>
          <w:rFonts w:ascii="Arial" w:hAnsi="Arial" w:cs="Arial"/>
        </w:rPr>
        <w:t xml:space="preserve">=["Class 0", "Class 1"], </w:t>
      </w:r>
      <w:proofErr w:type="spellStart"/>
      <w:r w:rsidRPr="00092833">
        <w:rPr>
          <w:rFonts w:ascii="Arial" w:hAnsi="Arial" w:cs="Arial"/>
        </w:rPr>
        <w:t>yticklabels</w:t>
      </w:r>
      <w:proofErr w:type="spellEnd"/>
      <w:r w:rsidRPr="00092833">
        <w:rPr>
          <w:rFonts w:ascii="Arial" w:hAnsi="Arial" w:cs="Arial"/>
        </w:rPr>
        <w:t>=["Class 0", "Class 1"])</w:t>
      </w:r>
    </w:p>
    <w:p w14:paraId="1E4E4880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r w:rsidRPr="00092833">
        <w:rPr>
          <w:rFonts w:ascii="Arial" w:hAnsi="Arial" w:cs="Arial"/>
        </w:rPr>
        <w:t>plt.xlabel</w:t>
      </w:r>
      <w:proofErr w:type="spellEnd"/>
      <w:r w:rsidRPr="00092833">
        <w:rPr>
          <w:rFonts w:ascii="Arial" w:hAnsi="Arial" w:cs="Arial"/>
        </w:rPr>
        <w:t>("Predicted")</w:t>
      </w:r>
    </w:p>
    <w:p w14:paraId="3C4008ED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r w:rsidRPr="00092833">
        <w:rPr>
          <w:rFonts w:ascii="Arial" w:hAnsi="Arial" w:cs="Arial"/>
        </w:rPr>
        <w:t>plt.ylabel</w:t>
      </w:r>
      <w:proofErr w:type="spellEnd"/>
      <w:r w:rsidRPr="00092833">
        <w:rPr>
          <w:rFonts w:ascii="Arial" w:hAnsi="Arial" w:cs="Arial"/>
        </w:rPr>
        <w:t>("Actual")</w:t>
      </w:r>
    </w:p>
    <w:p w14:paraId="7FA34F4D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r w:rsidRPr="00092833">
        <w:rPr>
          <w:rFonts w:ascii="Arial" w:hAnsi="Arial" w:cs="Arial"/>
        </w:rPr>
        <w:t>plt.title</w:t>
      </w:r>
      <w:proofErr w:type="spellEnd"/>
      <w:r w:rsidRPr="00092833">
        <w:rPr>
          <w:rFonts w:ascii="Arial" w:hAnsi="Arial" w:cs="Arial"/>
        </w:rPr>
        <w:t>("Confusion Matrix")</w:t>
      </w:r>
    </w:p>
    <w:p w14:paraId="7DFA7BE3" w14:textId="372629B2" w:rsidR="003E2242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r w:rsidRPr="00092833">
        <w:rPr>
          <w:rFonts w:ascii="Arial" w:hAnsi="Arial" w:cs="Arial"/>
        </w:rPr>
        <w:t>plt.show</w:t>
      </w:r>
      <w:proofErr w:type="spellEnd"/>
      <w:r w:rsidRPr="00092833">
        <w:rPr>
          <w:rFonts w:ascii="Arial" w:hAnsi="Arial" w:cs="Arial"/>
        </w:rPr>
        <w:t>()</w:t>
      </w:r>
    </w:p>
    <w:p w14:paraId="1A223AD9" w14:textId="77777777" w:rsidR="009E39FE" w:rsidRPr="00092833" w:rsidRDefault="009E39FE" w:rsidP="009E39FE">
      <w:pPr>
        <w:pStyle w:val="NoSpacing"/>
        <w:rPr>
          <w:rFonts w:ascii="Arial" w:hAnsi="Arial" w:cs="Arial"/>
        </w:rPr>
      </w:pPr>
    </w:p>
    <w:p w14:paraId="446A1DA0" w14:textId="77777777" w:rsidR="009E39FE" w:rsidRPr="00092833" w:rsidRDefault="009E39FE" w:rsidP="009E39FE">
      <w:pPr>
        <w:pStyle w:val="NoSpacing"/>
        <w:rPr>
          <w:rFonts w:ascii="Arial" w:hAnsi="Arial" w:cs="Arial"/>
        </w:rPr>
      </w:pPr>
    </w:p>
    <w:p w14:paraId="0D6FA596" w14:textId="04195255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ROC Curve and AUC (Area Under Curve)</w:t>
      </w:r>
    </w:p>
    <w:p w14:paraId="0F30112F" w14:textId="77777777" w:rsidR="003E2242" w:rsidRPr="00092833" w:rsidRDefault="003E2242" w:rsidP="003E224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ROC Curve (Receiver Operating Characteristic): Plots the true positive rate (sensitivity) against the false positive rate for different thresholds.</w:t>
      </w:r>
    </w:p>
    <w:p w14:paraId="420FF990" w14:textId="77777777" w:rsidR="003E2242" w:rsidRPr="00092833" w:rsidRDefault="003E2242" w:rsidP="003E224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AUC: The area under the ROC curve; higher AUC values indicate better model performance.</w:t>
      </w:r>
    </w:p>
    <w:p w14:paraId="79E5D9B5" w14:textId="77777777" w:rsidR="003E2242" w:rsidRPr="00092833" w:rsidRDefault="003E2242" w:rsidP="003E224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An AUC of 0.9 suggests the model has a 90% chance of distinguishing between positive and negative classes.</w:t>
      </w:r>
    </w:p>
    <w:p w14:paraId="01DDF124" w14:textId="0EF78A28" w:rsidR="003E2242" w:rsidRPr="00092833" w:rsidRDefault="00B41B32" w:rsidP="00B41B32">
      <w:pPr>
        <w:ind w:firstLine="360"/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lastRenderedPageBreak/>
        <w:drawing>
          <wp:inline distT="0" distB="0" distL="0" distR="0" wp14:anchorId="497BC82B" wp14:editId="077DF2D0">
            <wp:extent cx="3998485" cy="2908300"/>
            <wp:effectExtent l="0" t="0" r="2540" b="6350"/>
            <wp:docPr id="9527583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5835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305" cy="29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E0F" w14:textId="77777777" w:rsidR="00994191" w:rsidRPr="00092833" w:rsidRDefault="00994191" w:rsidP="00B41B32">
      <w:pPr>
        <w:ind w:firstLine="360"/>
        <w:jc w:val="both"/>
        <w:rPr>
          <w:rFonts w:ascii="Arial" w:hAnsi="Arial" w:cs="Arial"/>
        </w:rPr>
      </w:pPr>
    </w:p>
    <w:p w14:paraId="3A789346" w14:textId="5A782F30" w:rsidR="003E2242" w:rsidRPr="00092833" w:rsidRDefault="003E2242" w:rsidP="00994191">
      <w:pPr>
        <w:pStyle w:val="Heading2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Evaluation Metrics for Regression Models</w:t>
      </w:r>
    </w:p>
    <w:p w14:paraId="4064B118" w14:textId="77777777" w:rsidR="00994191" w:rsidRPr="00092833" w:rsidRDefault="00994191" w:rsidP="00994191">
      <w:pPr>
        <w:rPr>
          <w:rFonts w:ascii="Arial" w:hAnsi="Arial" w:cs="Arial"/>
        </w:rPr>
      </w:pPr>
    </w:p>
    <w:p w14:paraId="3EB6A9D1" w14:textId="77777777" w:rsidR="003E2242" w:rsidRPr="00092833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Regression models predict continuous values (e.g., predicting house prices or temperatures).</w:t>
      </w:r>
    </w:p>
    <w:p w14:paraId="009D890D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Mean Absolute Error (MAE)</w:t>
      </w:r>
    </w:p>
    <w:p w14:paraId="369F6E32" w14:textId="77777777" w:rsidR="003E2242" w:rsidRPr="00092833" w:rsidRDefault="003E2242" w:rsidP="003E224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The average absolute difference between predicted and actual values.</w:t>
      </w:r>
    </w:p>
    <w:p w14:paraId="4B27ACD0" w14:textId="77777777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74A1E4A9" wp14:editId="4E9179B6">
            <wp:extent cx="2768600" cy="420547"/>
            <wp:effectExtent l="0" t="0" r="0" b="0"/>
            <wp:docPr id="1628349097" name="Picture 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9097" name="Picture 1" descr="A math equation with numbers and symbo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170" cy="4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4D02" w14:textId="77777777" w:rsidR="003E2242" w:rsidRPr="00092833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5D93A8BE" wp14:editId="650DAA17">
            <wp:extent cx="4775200" cy="488744"/>
            <wp:effectExtent l="0" t="0" r="0" b="6985"/>
            <wp:docPr id="103248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859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976" cy="4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FEC" w14:textId="58431C94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Mean Squared Error (MSE)</w:t>
      </w:r>
    </w:p>
    <w:p w14:paraId="15B3485E" w14:textId="77777777" w:rsidR="003E2242" w:rsidRPr="00092833" w:rsidRDefault="003E2242" w:rsidP="003E2242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The average squared difference between predicted and actual values, penalizing larger errors.</w:t>
      </w:r>
    </w:p>
    <w:p w14:paraId="49A234F2" w14:textId="77777777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17CF37D7" wp14:editId="516E6F07">
            <wp:extent cx="2850444" cy="444500"/>
            <wp:effectExtent l="0" t="0" r="7620" b="0"/>
            <wp:docPr id="448239435" name="Picture 1" descr="A number and symbol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9435" name="Picture 1" descr="A number and symbol with numb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0725" cy="4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ADDD" w14:textId="4A200665" w:rsidR="003E2242" w:rsidRPr="00092833" w:rsidRDefault="003E2242" w:rsidP="003E2242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If the MSE is 25K, the model has a squared average error of 25K.</w:t>
      </w:r>
    </w:p>
    <w:p w14:paraId="4B29B733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lastRenderedPageBreak/>
        <w:t>Root Mean Squared Error (RMSE)</w:t>
      </w:r>
    </w:p>
    <w:p w14:paraId="1A65F70C" w14:textId="77777777" w:rsidR="003E2242" w:rsidRPr="00092833" w:rsidRDefault="003E2242" w:rsidP="003E2242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The square root of MSE, providing an error in the same units as the target.</w:t>
      </w:r>
    </w:p>
    <w:p w14:paraId="5652966A" w14:textId="6F62F1C6" w:rsidR="00081D14" w:rsidRPr="00092833" w:rsidRDefault="003E2242" w:rsidP="003E2242">
      <w:pPr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41E220B5" wp14:editId="2867D18F">
            <wp:extent cx="2181225" cy="413566"/>
            <wp:effectExtent l="0" t="0" r="0" b="5715"/>
            <wp:docPr id="7349123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2351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006" cy="4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D6DE" w14:textId="5DD24748" w:rsidR="00081D14" w:rsidRPr="00092833" w:rsidRDefault="003E2242" w:rsidP="003E22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RMSE of 5 means the model's predictions are on average 5 units off from the true values.</w:t>
      </w:r>
    </w:p>
    <w:p w14:paraId="334EF47C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R-Squared (R²)</w:t>
      </w:r>
    </w:p>
    <w:p w14:paraId="77060FBC" w14:textId="77777777" w:rsidR="003E2242" w:rsidRPr="00092833" w:rsidRDefault="003E2242" w:rsidP="003E2242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Measures how well the regression model explains the variance in the data, ranging from 0 to 1.</w:t>
      </w:r>
    </w:p>
    <w:p w14:paraId="0B9F2110" w14:textId="77777777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3634854E" wp14:editId="71233589">
            <wp:extent cx="2447925" cy="556693"/>
            <wp:effectExtent l="0" t="0" r="0" b="0"/>
            <wp:docPr id="210371696" name="Picture 1" descr="A number and a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696" name="Picture 1" descr="A number and a equal sig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7779" cy="5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8B3" w14:textId="2BF5D66E" w:rsidR="003E2242" w:rsidRPr="00092833" w:rsidRDefault="003E2242" w:rsidP="003E2242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An R² of 0.85 indicates that the model explains 85% of the variance in the data.</w:t>
      </w:r>
    </w:p>
    <w:p w14:paraId="12A0C985" w14:textId="6EB0CC78" w:rsidR="003E2242" w:rsidRPr="00092833" w:rsidRDefault="00B41B32" w:rsidP="00B41B32">
      <w:pPr>
        <w:ind w:firstLine="360"/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lastRenderedPageBreak/>
        <w:drawing>
          <wp:inline distT="0" distB="0" distL="0" distR="0" wp14:anchorId="0FA11421" wp14:editId="67D848C1">
            <wp:extent cx="5386237" cy="4927600"/>
            <wp:effectExtent l="0" t="0" r="5080" b="6350"/>
            <wp:docPr id="1972524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448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300" cy="49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B986" w14:textId="4FB73A00" w:rsidR="003E2242" w:rsidRPr="00092833" w:rsidRDefault="003E2242" w:rsidP="00994191">
      <w:pPr>
        <w:pStyle w:val="Heading2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Evaluation Metrics for Clustering Models</w:t>
      </w:r>
    </w:p>
    <w:p w14:paraId="1C5D2B17" w14:textId="77777777" w:rsidR="003E2242" w:rsidRPr="00092833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Clustering models group similar instances without predefined labels.</w:t>
      </w:r>
    </w:p>
    <w:p w14:paraId="3D4AC9ED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Silhouette Score</w:t>
      </w:r>
    </w:p>
    <w:p w14:paraId="79316841" w14:textId="77777777" w:rsidR="003E2242" w:rsidRPr="00092833" w:rsidRDefault="003E2242" w:rsidP="003E224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Measures how similar each point is to its own cluster compared to other clusters, ranging from -1 to 1.</w:t>
      </w:r>
    </w:p>
    <w:p w14:paraId="777979AD" w14:textId="77777777" w:rsidR="003E2242" w:rsidRPr="00092833" w:rsidRDefault="003E2242" w:rsidP="003E224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A score close to 1 indicates well-separated clusters, while a score near 0 indicates overlapping clusters.</w:t>
      </w:r>
    </w:p>
    <w:p w14:paraId="0A3DC9A1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Dunn Index</w:t>
      </w:r>
    </w:p>
    <w:p w14:paraId="7F6CC8A0" w14:textId="77777777" w:rsidR="003E2242" w:rsidRPr="00092833" w:rsidRDefault="003E2242" w:rsidP="003E2242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Ratio of the minimum inter-cluster distance to the maximum intra-cluster distance, assessing compactness and separation.</w:t>
      </w:r>
    </w:p>
    <w:p w14:paraId="0B59A999" w14:textId="77777777" w:rsidR="003E2242" w:rsidRPr="00092833" w:rsidRDefault="003E2242" w:rsidP="003E2242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A higher Dunn Index indicates well-separated and compact clusters.</w:t>
      </w:r>
    </w:p>
    <w:p w14:paraId="09CC15A6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lastRenderedPageBreak/>
        <w:t>Inertia (Within-Cluster Sum of Squares)</w:t>
      </w:r>
    </w:p>
    <w:p w14:paraId="75672438" w14:textId="77777777" w:rsidR="003E2242" w:rsidRPr="00092833" w:rsidRDefault="003E2242" w:rsidP="003E2242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Measures the compactness of clusters; lower inertia indicates tighter clusters.</w:t>
      </w:r>
    </w:p>
    <w:p w14:paraId="10E56AEA" w14:textId="77777777" w:rsidR="003E2242" w:rsidRPr="00092833" w:rsidRDefault="003E2242" w:rsidP="003E2242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Inertia = 300 in a K-Means model suggests better clustering than inertia = 500.</w:t>
      </w:r>
    </w:p>
    <w:p w14:paraId="4C433C25" w14:textId="6F6C06C0" w:rsidR="003E2242" w:rsidRPr="00092833" w:rsidRDefault="003E2242" w:rsidP="003E2242">
      <w:pPr>
        <w:jc w:val="both"/>
        <w:rPr>
          <w:rFonts w:ascii="Arial" w:hAnsi="Arial" w:cs="Arial"/>
        </w:rPr>
      </w:pPr>
    </w:p>
    <w:p w14:paraId="62566F56" w14:textId="3FDCC41C" w:rsidR="00B41B32" w:rsidRPr="00092833" w:rsidRDefault="00B41B32" w:rsidP="00B41B32">
      <w:pPr>
        <w:ind w:firstLine="360"/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135C2E08" wp14:editId="64B0854D">
            <wp:extent cx="4572000" cy="2940050"/>
            <wp:effectExtent l="0" t="0" r="0" b="0"/>
            <wp:docPr id="21318805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8053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3010" cy="29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F366" w14:textId="77777777" w:rsidR="00B41B32" w:rsidRPr="00092833" w:rsidRDefault="00B41B32" w:rsidP="003E2242">
      <w:pPr>
        <w:jc w:val="both"/>
        <w:rPr>
          <w:rFonts w:ascii="Arial" w:hAnsi="Arial" w:cs="Arial"/>
        </w:rPr>
      </w:pPr>
    </w:p>
    <w:p w14:paraId="4A672691" w14:textId="4338EB9D" w:rsidR="003E2242" w:rsidRPr="00092833" w:rsidRDefault="003E2242" w:rsidP="00994191">
      <w:pPr>
        <w:pStyle w:val="Heading1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Choosing the Right Metric</w:t>
      </w:r>
    </w:p>
    <w:p w14:paraId="723F5B52" w14:textId="77777777" w:rsidR="003E2242" w:rsidRPr="00092833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Classification: Use precision/recall for imbalanced data, accuracy for balanced data.</w:t>
      </w:r>
    </w:p>
    <w:p w14:paraId="039F400B" w14:textId="77777777" w:rsidR="003E2242" w:rsidRPr="00092833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Regression: RMSE or MAE for understanding prediction accuracy.</w:t>
      </w:r>
    </w:p>
    <w:p w14:paraId="0F68A52A" w14:textId="77777777" w:rsidR="003E2242" w:rsidRPr="00092833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Clustering: Silhouette score or Dunn Index for separation and compactness.</w:t>
      </w:r>
    </w:p>
    <w:p w14:paraId="3C94F474" w14:textId="77777777" w:rsidR="003E2242" w:rsidRPr="00092833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AUC: Best for evaluating model performance on binary classification tasks with imbalanced data.</w:t>
      </w:r>
    </w:p>
    <w:p w14:paraId="478E3815" w14:textId="77777777" w:rsidR="00081D14" w:rsidRPr="00092833" w:rsidRDefault="00081D14" w:rsidP="003E2242">
      <w:pPr>
        <w:jc w:val="both"/>
        <w:rPr>
          <w:rFonts w:ascii="Arial" w:hAnsi="Arial" w:cs="Arial"/>
        </w:rPr>
      </w:pPr>
    </w:p>
    <w:sectPr w:rsidR="00081D14" w:rsidRPr="00092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34575"/>
    <w:multiLevelType w:val="multilevel"/>
    <w:tmpl w:val="D07A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3BAF"/>
    <w:multiLevelType w:val="multilevel"/>
    <w:tmpl w:val="C0A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B0A32"/>
    <w:multiLevelType w:val="hybridMultilevel"/>
    <w:tmpl w:val="BA909AD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15200"/>
    <w:multiLevelType w:val="multilevel"/>
    <w:tmpl w:val="168A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84C10"/>
    <w:multiLevelType w:val="multilevel"/>
    <w:tmpl w:val="806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07"/>
    <w:multiLevelType w:val="multilevel"/>
    <w:tmpl w:val="92D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9278D"/>
    <w:multiLevelType w:val="multilevel"/>
    <w:tmpl w:val="F0A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118D3"/>
    <w:multiLevelType w:val="multilevel"/>
    <w:tmpl w:val="3D2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73709"/>
    <w:multiLevelType w:val="hybridMultilevel"/>
    <w:tmpl w:val="3DA2F3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B7374"/>
    <w:multiLevelType w:val="multilevel"/>
    <w:tmpl w:val="D952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62C76"/>
    <w:multiLevelType w:val="multilevel"/>
    <w:tmpl w:val="D01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60D54"/>
    <w:multiLevelType w:val="multilevel"/>
    <w:tmpl w:val="F92A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11722"/>
    <w:multiLevelType w:val="multilevel"/>
    <w:tmpl w:val="56C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67D59"/>
    <w:multiLevelType w:val="multilevel"/>
    <w:tmpl w:val="18C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913BC"/>
    <w:multiLevelType w:val="multilevel"/>
    <w:tmpl w:val="82E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130C0"/>
    <w:multiLevelType w:val="multilevel"/>
    <w:tmpl w:val="F12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964530">
    <w:abstractNumId w:val="2"/>
  </w:num>
  <w:num w:numId="2" w16cid:durableId="1514414313">
    <w:abstractNumId w:val="6"/>
  </w:num>
  <w:num w:numId="3" w16cid:durableId="1649481544">
    <w:abstractNumId w:val="12"/>
  </w:num>
  <w:num w:numId="4" w16cid:durableId="1258056373">
    <w:abstractNumId w:val="11"/>
  </w:num>
  <w:num w:numId="5" w16cid:durableId="968901946">
    <w:abstractNumId w:val="14"/>
  </w:num>
  <w:num w:numId="6" w16cid:durableId="867838249">
    <w:abstractNumId w:val="1"/>
  </w:num>
  <w:num w:numId="7" w16cid:durableId="477385911">
    <w:abstractNumId w:val="7"/>
  </w:num>
  <w:num w:numId="8" w16cid:durableId="2076589581">
    <w:abstractNumId w:val="5"/>
  </w:num>
  <w:num w:numId="9" w16cid:durableId="712118774">
    <w:abstractNumId w:val="10"/>
  </w:num>
  <w:num w:numId="10" w16cid:durableId="21594025">
    <w:abstractNumId w:val="9"/>
  </w:num>
  <w:num w:numId="11" w16cid:durableId="1649018844">
    <w:abstractNumId w:val="8"/>
  </w:num>
  <w:num w:numId="12" w16cid:durableId="1413744874">
    <w:abstractNumId w:val="0"/>
  </w:num>
  <w:num w:numId="13" w16cid:durableId="1533835134">
    <w:abstractNumId w:val="4"/>
  </w:num>
  <w:num w:numId="14" w16cid:durableId="1677224657">
    <w:abstractNumId w:val="13"/>
  </w:num>
  <w:num w:numId="15" w16cid:durableId="849293504">
    <w:abstractNumId w:val="3"/>
  </w:num>
  <w:num w:numId="16" w16cid:durableId="3239770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14"/>
    <w:rsid w:val="00052247"/>
    <w:rsid w:val="00081D14"/>
    <w:rsid w:val="00092833"/>
    <w:rsid w:val="001A0B22"/>
    <w:rsid w:val="001B0971"/>
    <w:rsid w:val="00377759"/>
    <w:rsid w:val="003E2242"/>
    <w:rsid w:val="00656C6F"/>
    <w:rsid w:val="006A15D8"/>
    <w:rsid w:val="006D7E61"/>
    <w:rsid w:val="00994191"/>
    <w:rsid w:val="009A536F"/>
    <w:rsid w:val="009E39FE"/>
    <w:rsid w:val="00B4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9942"/>
  <w15:chartTrackingRefBased/>
  <w15:docId w15:val="{86F0D94C-78B8-4FB9-8ECE-1366F9E2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1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1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D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E2242"/>
    <w:rPr>
      <w:b/>
      <w:bCs/>
    </w:rPr>
  </w:style>
  <w:style w:type="paragraph" w:styleId="NoSpacing">
    <w:name w:val="No Spacing"/>
    <w:uiPriority w:val="1"/>
    <w:qFormat/>
    <w:rsid w:val="009E3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8</cp:revision>
  <dcterms:created xsi:type="dcterms:W3CDTF">2024-11-05T01:23:00Z</dcterms:created>
  <dcterms:modified xsi:type="dcterms:W3CDTF">2024-11-21T02:08:00Z</dcterms:modified>
</cp:coreProperties>
</file>