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14DC" w14:textId="6C5B6E64" w:rsidR="0053022C" w:rsidRDefault="00734377">
      <w:r w:rsidRPr="00734377">
        <w:t>https://docs.microsoft.com/en-us/ef/core/get-started/aspnetcore/existing-db</w:t>
      </w:r>
      <w:bookmarkStart w:id="0" w:name="_GoBack"/>
      <w:bookmarkEnd w:id="0"/>
    </w:p>
    <w:sectPr w:rsidR="0053022C" w:rsidSect="0081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BF"/>
    <w:rsid w:val="0053022C"/>
    <w:rsid w:val="00734377"/>
    <w:rsid w:val="008106FE"/>
    <w:rsid w:val="00A6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0062D-6911-48BB-8EDD-171E9692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Singh</dc:creator>
  <cp:keywords/>
  <dc:description/>
  <cp:lastModifiedBy>Jarrod Singh</cp:lastModifiedBy>
  <cp:revision>2</cp:revision>
  <dcterms:created xsi:type="dcterms:W3CDTF">2019-08-11T13:22:00Z</dcterms:created>
  <dcterms:modified xsi:type="dcterms:W3CDTF">2019-08-11T13:22:00Z</dcterms:modified>
</cp:coreProperties>
</file>