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  <w:rFonts w:ascii="Arial" w:hAnsi="Arial" w:cs="Arial" w:eastAsia="Arial"/>
        </w:rPr>
        <w:t>Hotel Price Analysis Report</w:t>
      </w:r>
    </w:p>
    <w:p>
      <w:r>
        <w:rPr>
          <w:rFonts w:ascii="Arial" w:hAnsi="Arial" w:cs="Arial" w:eastAsia="Arial"/>
          <w:sz w:val="22"/>
        </w:rPr>
        <w:t>Generated on: 2025-11-06</w:t>
      </w:r>
    </w:p>
    <w:p>
      <w:r>
        <w:rPr>
          <w:rFonts w:ascii="Arial" w:hAnsi="Arial" w:cs="Arial" w:eastAsia="Arial"/>
          <w:sz w:val="22"/>
        </w:rPr>
        <w:t/>
      </w:r>
    </w:p>
    <w:p>
      <w:pPr>
        <w:pStyle w:val="Heading1"/>
      </w:pPr>
      <w:r>
        <w:rPr>
          <w:b w:val="on"/>
          <w:sz w:val="32"/>
          <w:rFonts w:ascii="Arial" w:hAnsi="Arial" w:cs="Arial" w:eastAsia="Arial"/>
        </w:rPr>
        <w:t>Summary</w:t>
      </w:r>
    </w:p>
    <w:p>
      <w:r>
        <w:rPr>
          <w:rFonts w:ascii="Arial" w:hAnsi="Arial" w:cs="Arial" w:eastAsia="Arial"/>
          <w:sz w:val="22"/>
        </w:rPr>
        <w:t>Total hotel-city combinations analyzed: 5</w:t>
      </w:r>
    </w:p>
    <w:p>
      <w:r>
        <w:rPr>
          <w:rFonts w:ascii="Arial" w:hAnsi="Arial" w:cs="Arial" w:eastAsia="Arial"/>
          <w:sz w:val="22"/>
        </w:rPr>
        <w:t>This report shows the 10 lowest-priced dates for each hotel in each city.</w:t>
      </w:r>
    </w:p>
    <w:p>
      <w:r>
        <w:rPr>
          <w:rFonts w:ascii="Arial" w:hAnsi="Arial" w:cs="Arial" w:eastAsia="Arial"/>
          <w:sz w:val="22"/>
        </w:rPr>
        <w:t/>
      </w:r>
    </w:p>
    <w:p>
      <w:pPr>
        <w:pStyle w:val="Heading1"/>
      </w:pPr>
      <w:r>
        <w:rPr>
          <w:b w:val="on"/>
          <w:sz w:val="32"/>
          <w:rFonts w:ascii="Arial" w:hAnsi="Arial" w:cs="Arial" w:eastAsia="Arial"/>
        </w:rPr>
        <w:t>Detailed Analysis</w:t>
      </w:r>
    </w:p>
    <w:p>
      <w:r>
        <w:rPr>
          <w:rFonts w:ascii="Arial" w:hAnsi="Arial" w:cs="Arial" w:eastAsia="Arial"/>
          <w:sz w:val="22"/>
        </w:rPr>
        <w:t/>
      </w:r>
    </w:p>
    <w:p>
      <w:r>
        <w:rPr>
          <w:b w:val="on"/>
          <w:sz w:val="28"/>
          <w:rFonts w:ascii="Arial" w:hAnsi="Arial" w:cs="Arial" w:eastAsia="Arial"/>
          <w:color w:val="1F4E78"/>
        </w:rPr>
        <w:t>Ritz-Carlton - Las Vegas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Rank</w:t>
            </w:r>
          </w:p>
        </w:tc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Check-in Date</w:t>
            </w:r>
          </w:p>
        </w:tc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Price (USD)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2025-09-02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$302.66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2025-05-03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$302.77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3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2025-10-06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$302.82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4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2025-09-29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$303.15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2025-06-12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$305.23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2025-05-06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$306.19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7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2025-05-05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$306.50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8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2025-08-06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$307.01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9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2025-07-22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$307.36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10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2025-06-26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$308.35</w:t>
            </w:r>
          </w:p>
        </w:tc>
      </w:tr>
    </w:tbl>
    <w:p>
      <w:r>
        <w:rPr>
          <w:rFonts w:ascii="Arial" w:hAnsi="Arial" w:cs="Arial" w:eastAsia="Arial"/>
          <w:sz w:val="22"/>
        </w:rPr>
        <w:t/>
      </w:r>
    </w:p>
    <w:p>
      <w:r>
        <w:rPr>
          <w:b w:val="on"/>
          <w:sz w:val="28"/>
          <w:rFonts w:ascii="Arial" w:hAnsi="Arial" w:cs="Arial" w:eastAsia="Arial"/>
          <w:color w:val="1F4E78"/>
        </w:rPr>
        <w:t>Ritz-Carlton - Los Angeles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Rank</w:t>
            </w:r>
          </w:p>
        </w:tc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Check-in Date</w:t>
            </w:r>
          </w:p>
        </w:tc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Price (USD)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2025-09-22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$360.05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2025-09-26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$360.47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3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2025-09-14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$361.00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4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2025-10-16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$361.25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2025-07-09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$361.75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2025-10-11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$362.12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7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2025-07-14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$362.28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8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2025-06-07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$362.48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9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2025-05-30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$363.00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10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2025-09-25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$363.20</w:t>
            </w:r>
          </w:p>
        </w:tc>
      </w:tr>
    </w:tbl>
    <w:p>
      <w:r>
        <w:rPr>
          <w:rFonts w:ascii="Arial" w:hAnsi="Arial" w:cs="Arial" w:eastAsia="Arial"/>
          <w:sz w:val="22"/>
        </w:rPr>
        <w:t/>
      </w:r>
    </w:p>
    <w:p>
      <w:r>
        <w:rPr>
          <w:b w:val="on"/>
          <w:sz w:val="28"/>
          <w:rFonts w:ascii="Arial" w:hAnsi="Arial" w:cs="Arial" w:eastAsia="Arial"/>
          <w:color w:val="1F4E78"/>
        </w:rPr>
        <w:t>Ritz-Carlton - Miami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Rank</w:t>
            </w:r>
          </w:p>
        </w:tc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Check-in Date</w:t>
            </w:r>
          </w:p>
        </w:tc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Price (USD)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2025-05-20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$337.03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2025-05-08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$337.41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3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2025-10-15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$337.69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4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2025-05-01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$337.95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2025-10-22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$338.50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2025-10-24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$338.79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7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2025-07-18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$340.53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8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2025-09-27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$340.63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9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2025-05-15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$343.62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10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2025-08-20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$345.34</w:t>
            </w:r>
          </w:p>
        </w:tc>
      </w:tr>
    </w:tbl>
    <w:p>
      <w:r>
        <w:rPr>
          <w:rFonts w:ascii="Arial" w:hAnsi="Arial" w:cs="Arial" w:eastAsia="Arial"/>
          <w:sz w:val="22"/>
        </w:rPr>
        <w:t/>
      </w:r>
    </w:p>
    <w:p>
      <w:r>
        <w:rPr>
          <w:b w:val="on"/>
          <w:sz w:val="28"/>
          <w:rFonts w:ascii="Arial" w:hAnsi="Arial" w:cs="Arial" w:eastAsia="Arial"/>
          <w:color w:val="1F4E78"/>
        </w:rPr>
        <w:t>Ritz-Carlton - New York City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Rank</w:t>
            </w:r>
          </w:p>
        </w:tc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Check-in Date</w:t>
            </w:r>
          </w:p>
        </w:tc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Price (USD)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2025-10-18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$419.16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2025-10-09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$419.57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3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2025-05-01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$419.86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4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2025-05-10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$421.01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2025-10-11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$421.08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2025-06-18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$421.18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7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2025-07-25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$421.26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8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2025-10-03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$422.66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9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2025-10-01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$422.89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10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2025-10-28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$423.01</w:t>
            </w:r>
          </w:p>
        </w:tc>
      </w:tr>
    </w:tbl>
    <w:p>
      <w:r>
        <w:rPr>
          <w:rFonts w:ascii="Arial" w:hAnsi="Arial" w:cs="Arial" w:eastAsia="Arial"/>
          <w:sz w:val="22"/>
        </w:rPr>
        <w:t/>
      </w:r>
    </w:p>
    <w:p>
      <w:r>
        <w:rPr>
          <w:b w:val="on"/>
          <w:sz w:val="28"/>
          <w:rFonts w:ascii="Arial" w:hAnsi="Arial" w:cs="Arial" w:eastAsia="Arial"/>
          <w:color w:val="1F4E78"/>
        </w:rPr>
        <w:t>Ritz-Carlton - Paris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Rank</w:t>
            </w:r>
          </w:p>
        </w:tc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Check-in Date</w:t>
            </w:r>
          </w:p>
        </w:tc>
        <w:tc>
          <w:tcPr>
            <w:shd w:color="auto" w:val="clear" w:fill="1F4E78"/>
          </w:tcPr>
          <w:p>
            <w:pPr>
              <w:jc w:val="center"/>
            </w:pPr>
            <w:r>
              <w:rPr>
                <w:b w:val="on"/>
                <w:color w:val="FFFFFF"/>
                <w:rFonts w:ascii="Arial" w:hAnsi="Arial" w:cs="Arial" w:eastAsia="Arial"/>
                <w:sz w:val="22"/>
              </w:rPr>
              <w:t>Price (USD)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2025-06-23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$383.04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2025-07-04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$385.22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3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2025-09-22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$385.51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4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2025-05-16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$385.69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2025-06-14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$385.72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2025-06-15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$386.65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7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2025-06-03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$388.46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8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2025-08-16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$388.96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9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2025-07-29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$389.60</w:t>
            </w:r>
          </w:p>
        </w:tc>
      </w:tr>
      <w:tr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10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2025-05-22</w:t>
            </w:r>
          </w:p>
        </w:tc>
        <w:tc>
          <w:p>
            <w:pPr>
              <w:jc w:val="center"/>
            </w:pPr>
            <w:r>
              <w:rPr>
                <w:rFonts w:ascii="Arial" w:hAnsi="Arial" w:cs="Arial" w:eastAsia="Arial"/>
                <w:sz w:val="20"/>
              </w:rPr>
              <w:t>$389.97</w:t>
            </w:r>
          </w:p>
        </w:tc>
      </w:tr>
    </w:tbl>
    <w:p>
      <w:r>
        <w:rPr>
          <w:rFonts w:ascii="Arial" w:hAnsi="Arial" w:cs="Arial" w:eastAsia="Arial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2025-11-07T01:26:25Z</dcterms:created>
  <dc:creator>Apache POI</dc:creator>
</cp:coreProperties>
</file>