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5114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trazer conteúdos ao centro.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019675" cy="1857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Horario mt pequeno, aumentar tamanho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EM 1440 - iniciar terapia e remarcar bugados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51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tirar essa linha de cima da sua disponibilidade?</w:t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3860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rtl w:val="0"/>
        </w:rPr>
        <w:t xml:space="preserve">Valor no agendamento muito a direita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Falta bolinha verde na foto - on/off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04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Trazer risca cinza do meio mais para a esquerda, centralizar a linha entre os conteúdos da direita e esquerda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23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Card do checkout passa o roda pé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314575" cy="76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 editar perfil do psico o i é cinza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