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DA2" w14:textId="77777777" w:rsidR="00105973" w:rsidRPr="008E1A3F" w:rsidRDefault="009245A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0D252E54" wp14:editId="0D252E55">
                <wp:simplePos x="0" y="0"/>
                <wp:positionH relativeFrom="column">
                  <wp:posOffset>906145</wp:posOffset>
                </wp:positionH>
                <wp:positionV relativeFrom="margin">
                  <wp:posOffset>227330</wp:posOffset>
                </wp:positionV>
                <wp:extent cx="5333365" cy="1151255"/>
                <wp:effectExtent l="0" t="0" r="635" b="0"/>
                <wp:wrapSquare wrapText="bothSides"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3365" cy="115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2E66" w14:textId="77777777" w:rsidR="008E2FC1" w:rsidRPr="00200105" w:rsidRDefault="00200105" w:rsidP="009A7F57">
                            <w:pPr>
                              <w:pStyle w:val="Geenafstand"/>
                              <w:jc w:val="right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Programma van eisen en wensen</w:t>
                            </w:r>
                          </w:p>
                          <w:p w14:paraId="0D252E67" w14:textId="53F9C41B" w:rsidR="008E2FC1" w:rsidRPr="00200105" w:rsidRDefault="00200105" w:rsidP="009A7F57">
                            <w:pPr>
                              <w:pStyle w:val="Geenafstand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Pakketselectie</w:t>
                            </w:r>
                            <w:r w:rsidR="00E56336">
                              <w:rPr>
                                <w:sz w:val="24"/>
                              </w:rPr>
                              <w:t xml:space="preserve"> Videoportaal Webshop NerdyGadgets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252E5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1.35pt;margin-top:17.9pt;width:419.95pt;height:9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" o:allowoverlap="f" stroked="f">
                <v:textbox>
                  <w:txbxContent>
                    <w:p w14:paraId="0D252E66" w14:textId="77777777" w:rsidR="008E2FC1" w:rsidRPr="00200105" w:rsidRDefault="00200105" w:rsidP="009A7F57">
                      <w:pPr>
                        <w:pStyle w:val="Geenafstand"/>
                        <w:jc w:val="right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Programma van eisen en wensen</w:t>
                      </w:r>
                    </w:p>
                    <w:p w14:paraId="0D252E67" w14:textId="53F9C41B" w:rsidR="008E2FC1" w:rsidRPr="00200105" w:rsidRDefault="00200105" w:rsidP="009A7F57">
                      <w:pPr>
                        <w:pStyle w:val="Geenafstand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Pakketselectie</w:t>
                      </w:r>
                      <w:r w:rsidR="00E56336">
                        <w:rPr>
                          <w:sz w:val="24"/>
                        </w:rPr>
                        <w:t xml:space="preserve"> Videoportaal Webshop NerdyGadgets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</w:p>
    <w:p w14:paraId="0D252DA3" w14:textId="77777777" w:rsidR="00105973" w:rsidRPr="008E1A3F" w:rsidRDefault="00105973">
      <w:pPr>
        <w:rPr>
          <w:rFonts w:asciiTheme="majorHAnsi" w:hAnsiTheme="majorHAnsi"/>
          <w:sz w:val="22"/>
          <w:szCs w:val="22"/>
        </w:rPr>
        <w:sectPr w:rsidR="00105973" w:rsidRPr="008E1A3F">
          <w:footnotePr>
            <w:pos w:val="beneathText"/>
          </w:footnotePr>
          <w:pgSz w:w="11907" w:h="16840" w:code="9"/>
          <w:pgMar w:top="13892" w:right="1701" w:bottom="851" w:left="1616" w:header="1332" w:footer="340" w:gutter="0"/>
          <w:paperSrc w:first="1" w:other="1"/>
          <w:cols w:space="708"/>
          <w:docGrid w:linePitch="360"/>
        </w:sect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38"/>
        <w:gridCol w:w="296"/>
        <w:gridCol w:w="5090"/>
      </w:tblGrid>
      <w:tr w:rsidR="00105973" w:rsidRPr="00200105" w14:paraId="0D252DA7" w14:textId="77777777">
        <w:tc>
          <w:tcPr>
            <w:tcW w:w="2138" w:type="dxa"/>
          </w:tcPr>
          <w:p w14:paraId="0D252DA4" w14:textId="77777777" w:rsidR="00105973" w:rsidRPr="008E1A3F" w:rsidRDefault="00105973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  <w:lastRenderedPageBreak/>
              <w:t>Titel</w:t>
            </w:r>
          </w:p>
        </w:tc>
        <w:tc>
          <w:tcPr>
            <w:tcW w:w="296" w:type="dxa"/>
          </w:tcPr>
          <w:p w14:paraId="0D252DA5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5090" w:type="dxa"/>
          </w:tcPr>
          <w:p w14:paraId="0D252DA6" w14:textId="77777777" w:rsidR="00105973" w:rsidRPr="00200105" w:rsidRDefault="00200105" w:rsidP="002D62D9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Programma van eisen en wensen</w:t>
            </w:r>
          </w:p>
        </w:tc>
      </w:tr>
      <w:tr w:rsidR="00105973" w:rsidRPr="008E1A3F" w14:paraId="0D252DAB" w14:textId="77777777">
        <w:tc>
          <w:tcPr>
            <w:tcW w:w="2138" w:type="dxa"/>
          </w:tcPr>
          <w:p w14:paraId="0D252DA8" w14:textId="77777777" w:rsidR="00105973" w:rsidRPr="008E1A3F" w:rsidRDefault="00105973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296" w:type="dxa"/>
          </w:tcPr>
          <w:p w14:paraId="0D252DA9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090" w:type="dxa"/>
          </w:tcPr>
          <w:p w14:paraId="0D252DAA" w14:textId="76F364A0" w:rsidR="00105973" w:rsidRPr="008E1A3F" w:rsidRDefault="000D7164" w:rsidP="00E56336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28 </w:t>
            </w:r>
            <w:r w:rsidR="00E56336">
              <w:rPr>
                <w:rFonts w:asciiTheme="majorHAnsi" w:hAnsiTheme="majorHAnsi"/>
                <w:sz w:val="22"/>
                <w:szCs w:val="22"/>
              </w:rPr>
              <w:t>november</w:t>
            </w:r>
            <w:r w:rsidR="00E82302">
              <w:rPr>
                <w:rFonts w:asciiTheme="majorHAnsi" w:hAnsiTheme="majorHAnsi"/>
                <w:sz w:val="22"/>
                <w:szCs w:val="22"/>
              </w:rPr>
              <w:t xml:space="preserve"> 20</w:t>
            </w:r>
            <w:r w:rsidR="00E56336">
              <w:rPr>
                <w:rFonts w:asciiTheme="majorHAnsi" w:hAnsiTheme="majorHAnsi"/>
                <w:sz w:val="22"/>
                <w:szCs w:val="22"/>
              </w:rPr>
              <w:t>2</w:t>
            </w:r>
            <w:r w:rsidR="001214AF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105973" w:rsidRPr="008E1A3F" w14:paraId="0D252DAF" w14:textId="77777777">
        <w:tc>
          <w:tcPr>
            <w:tcW w:w="2138" w:type="dxa"/>
          </w:tcPr>
          <w:p w14:paraId="0D252DAC" w14:textId="77777777" w:rsidR="00105973" w:rsidRPr="008E1A3F" w:rsidRDefault="00105973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Versie</w:t>
            </w:r>
          </w:p>
        </w:tc>
        <w:tc>
          <w:tcPr>
            <w:tcW w:w="296" w:type="dxa"/>
          </w:tcPr>
          <w:p w14:paraId="0D252DAD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090" w:type="dxa"/>
          </w:tcPr>
          <w:p w14:paraId="0D252DAE" w14:textId="77777777" w:rsidR="00105973" w:rsidRPr="008E1A3F" w:rsidRDefault="00E82302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0.1</w:t>
            </w:r>
          </w:p>
        </w:tc>
      </w:tr>
      <w:tr w:rsidR="00105973" w:rsidRPr="008E1A3F" w14:paraId="0D252DB3" w14:textId="77777777">
        <w:tc>
          <w:tcPr>
            <w:tcW w:w="2138" w:type="dxa"/>
          </w:tcPr>
          <w:p w14:paraId="0D252DB0" w14:textId="77777777" w:rsidR="00105973" w:rsidRPr="008E1A3F" w:rsidRDefault="0001287F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Opsteller</w:t>
            </w:r>
          </w:p>
        </w:tc>
        <w:tc>
          <w:tcPr>
            <w:tcW w:w="296" w:type="dxa"/>
          </w:tcPr>
          <w:p w14:paraId="0D252DB1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090" w:type="dxa"/>
          </w:tcPr>
          <w:p w14:paraId="0D252DB2" w14:textId="62DAB0E5" w:rsidR="00105973" w:rsidRPr="008E1A3F" w:rsidRDefault="007A22F2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Groep 3</w:t>
            </w:r>
          </w:p>
        </w:tc>
      </w:tr>
    </w:tbl>
    <w:p w14:paraId="0D252DB4" w14:textId="77777777" w:rsidR="00105973" w:rsidRPr="008E1A3F" w:rsidRDefault="00105973">
      <w:pPr>
        <w:pStyle w:val="Nummering"/>
        <w:numPr>
          <w:ilvl w:val="0"/>
          <w:numId w:val="0"/>
        </w:numPr>
        <w:ind w:left="851"/>
        <w:rPr>
          <w:rFonts w:asciiTheme="majorHAnsi" w:hAnsiTheme="majorHAnsi"/>
          <w:color w:val="000000"/>
          <w:sz w:val="22"/>
          <w:szCs w:val="22"/>
          <w:lang w:val="en-US"/>
        </w:rPr>
      </w:pPr>
    </w:p>
    <w:p w14:paraId="0D252DB5" w14:textId="77777777" w:rsidR="00105973" w:rsidRPr="008E1A3F" w:rsidRDefault="00105973">
      <w:pPr>
        <w:rPr>
          <w:rFonts w:asciiTheme="majorHAnsi" w:hAnsiTheme="majorHAnsi"/>
          <w:color w:val="000000"/>
          <w:sz w:val="22"/>
          <w:szCs w:val="22"/>
          <w:lang w:val="en-US"/>
        </w:rPr>
        <w:sectPr w:rsidR="00105973" w:rsidRPr="008E1A3F">
          <w:headerReference w:type="default" r:id="rId10"/>
          <w:footerReference w:type="default" r:id="rId11"/>
          <w:footnotePr>
            <w:pos w:val="beneathText"/>
          </w:footnotePr>
          <w:pgSz w:w="11907" w:h="16840" w:code="9"/>
          <w:pgMar w:top="3204" w:right="1701" w:bottom="1985" w:left="1616" w:header="1332" w:footer="340" w:gutter="0"/>
          <w:paperSrc w:first="1" w:other="1"/>
          <w:cols w:space="708"/>
          <w:docGrid w:linePitch="360"/>
        </w:sectPr>
      </w:pPr>
    </w:p>
    <w:p w14:paraId="0D252DB6" w14:textId="77777777" w:rsidR="00105973" w:rsidRPr="009A7F57" w:rsidRDefault="00105973">
      <w:pPr>
        <w:pStyle w:val="Inhoudsopgave"/>
        <w:rPr>
          <w:rFonts w:asciiTheme="majorHAnsi" w:hAnsiTheme="majorHAnsi"/>
          <w:color w:val="000000"/>
          <w:szCs w:val="28"/>
        </w:rPr>
      </w:pPr>
      <w:r w:rsidRPr="009A7F57">
        <w:rPr>
          <w:rFonts w:asciiTheme="majorHAnsi" w:hAnsiTheme="majorHAnsi"/>
          <w:color w:val="000000"/>
          <w:szCs w:val="28"/>
        </w:rPr>
        <w:lastRenderedPageBreak/>
        <w:t>Inhoudsopgave</w:t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18"/>
          <w:szCs w:val="24"/>
        </w:rPr>
        <w:id w:val="1526750067"/>
        <w:docPartObj>
          <w:docPartGallery w:val="Table of Contents"/>
          <w:docPartUnique/>
        </w:docPartObj>
      </w:sdtPr>
      <w:sdtEndPr/>
      <w:sdtContent>
        <w:p w14:paraId="0D252DB7" w14:textId="77777777" w:rsidR="009A7F57" w:rsidRDefault="009A7F57">
          <w:pPr>
            <w:pStyle w:val="Kopvaninhoudsopgave"/>
          </w:pPr>
        </w:p>
        <w:p w14:paraId="60B34C89" w14:textId="59897180" w:rsidR="002A794B" w:rsidRDefault="009A7F57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72811" w:history="1">
            <w:r w:rsidR="002A794B" w:rsidRPr="00E77964">
              <w:rPr>
                <w:rStyle w:val="Hyperlink"/>
              </w:rPr>
              <w:t>1</w:t>
            </w:r>
            <w:r w:rsidR="002A794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</w:rPr>
              <w:t>Inleiding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_Toc87872811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2</w:t>
            </w:r>
            <w:r w:rsidR="002A794B">
              <w:rPr>
                <w:webHidden/>
              </w:rPr>
              <w:fldChar w:fldCharType="end"/>
            </w:r>
          </w:hyperlink>
        </w:p>
        <w:p w14:paraId="598C1D14" w14:textId="20A0772C" w:rsidR="002A794B" w:rsidRDefault="006331BA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12" w:history="1">
            <w:r w:rsidR="002A794B" w:rsidRPr="00E77964">
              <w:rPr>
                <w:rStyle w:val="Hyperlink"/>
                <w:rFonts w:eastAsia="MS Mincho"/>
              </w:rPr>
              <w:t>2</w:t>
            </w:r>
            <w:r w:rsidR="002A794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</w:rPr>
              <w:t>Weging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_Toc87872812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3</w:t>
            </w:r>
            <w:r w:rsidR="002A794B">
              <w:rPr>
                <w:webHidden/>
              </w:rPr>
              <w:fldChar w:fldCharType="end"/>
            </w:r>
          </w:hyperlink>
        </w:p>
        <w:p w14:paraId="6F446506" w14:textId="7A626FDC" w:rsidR="002A794B" w:rsidRDefault="006331BA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13" w:history="1">
            <w:r w:rsidR="002A794B" w:rsidRPr="00E77964">
              <w:rPr>
                <w:rStyle w:val="Hyperlink"/>
              </w:rPr>
              <w:t>3</w:t>
            </w:r>
            <w:r w:rsidR="002A794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</w:rPr>
              <w:t>Toelichting programma van eisen en wensen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_Toc87872813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4</w:t>
            </w:r>
            <w:r w:rsidR="002A794B">
              <w:rPr>
                <w:webHidden/>
              </w:rPr>
              <w:fldChar w:fldCharType="end"/>
            </w:r>
          </w:hyperlink>
        </w:p>
        <w:p w14:paraId="2DE49270" w14:textId="19C3BAB0" w:rsidR="002A794B" w:rsidRDefault="006331BA">
          <w:pPr>
            <w:pStyle w:val="Inhopg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872814" w:history="1">
            <w:r w:rsidR="002A794B" w:rsidRPr="00E77964">
              <w:rPr>
                <w:rStyle w:val="Hyperlink"/>
                <w:lang w:val="en-US"/>
              </w:rPr>
              <w:t>3.1</w:t>
            </w:r>
            <w:r w:rsidR="002A794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  <w:lang w:val="en-US"/>
              </w:rPr>
              <w:t>Requirements t.a.v. functionaliteiten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_Toc87872814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4</w:t>
            </w:r>
            <w:r w:rsidR="002A794B">
              <w:rPr>
                <w:webHidden/>
              </w:rPr>
              <w:fldChar w:fldCharType="end"/>
            </w:r>
          </w:hyperlink>
        </w:p>
        <w:p w14:paraId="34D2A4E3" w14:textId="10184E80" w:rsidR="002A794B" w:rsidRDefault="006331BA">
          <w:pPr>
            <w:pStyle w:val="Inhopg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872815" w:history="1">
            <w:r w:rsidR="002A794B" w:rsidRPr="00E77964">
              <w:rPr>
                <w:rStyle w:val="Hyperlink"/>
                <w:lang w:val="en-US"/>
              </w:rPr>
              <w:t>3.2</w:t>
            </w:r>
            <w:r w:rsidR="002A794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  <w:lang w:val="en-US"/>
              </w:rPr>
              <w:t>Requirements t.a.v. de leverancier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_Toc87872815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5</w:t>
            </w:r>
            <w:r w:rsidR="002A794B">
              <w:rPr>
                <w:webHidden/>
              </w:rPr>
              <w:fldChar w:fldCharType="end"/>
            </w:r>
          </w:hyperlink>
        </w:p>
        <w:p w14:paraId="100C55E9" w14:textId="1B95C531" w:rsidR="002A794B" w:rsidRDefault="006331BA">
          <w:pPr>
            <w:pStyle w:val="Inhopg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872816" w:history="1">
            <w:r w:rsidR="002A794B" w:rsidRPr="00E77964">
              <w:rPr>
                <w:rStyle w:val="Hyperlink"/>
                <w:lang w:val="en-US"/>
              </w:rPr>
              <w:t>3.3</w:t>
            </w:r>
            <w:r w:rsidR="002A794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  <w:lang w:val="en-US"/>
              </w:rPr>
              <w:t>Requirements t.a.v. architectuur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_Toc87872816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6</w:t>
            </w:r>
            <w:r w:rsidR="002A794B">
              <w:rPr>
                <w:webHidden/>
              </w:rPr>
              <w:fldChar w:fldCharType="end"/>
            </w:r>
          </w:hyperlink>
        </w:p>
        <w:p w14:paraId="44487D06" w14:textId="61E0BFEF" w:rsidR="002A794B" w:rsidRDefault="006331BA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17" w:history="1">
            <w:r w:rsidR="002A794B" w:rsidRPr="00E77964">
              <w:rPr>
                <w:rStyle w:val="Hyperlink"/>
              </w:rPr>
              <w:t>4</w:t>
            </w:r>
            <w:r w:rsidR="002A794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</w:rPr>
              <w:t>Invulformulier programma van eisen en wensen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_Toc87872817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7</w:t>
            </w:r>
            <w:r w:rsidR="002A794B">
              <w:rPr>
                <w:webHidden/>
              </w:rPr>
              <w:fldChar w:fldCharType="end"/>
            </w:r>
          </w:hyperlink>
        </w:p>
        <w:p w14:paraId="2BF11D8E" w14:textId="5799D443" w:rsidR="002A794B" w:rsidRDefault="006331BA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18" w:history="1">
            <w:r w:rsidR="002A794B" w:rsidRPr="00E77964">
              <w:rPr>
                <w:rStyle w:val="Hyperlink"/>
              </w:rPr>
              <w:t>5</w:t>
            </w:r>
            <w:r w:rsidR="002A794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</w:rPr>
              <w:t>Literatuurlijst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_Toc87872818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8</w:t>
            </w:r>
            <w:r w:rsidR="002A794B">
              <w:rPr>
                <w:webHidden/>
              </w:rPr>
              <w:fldChar w:fldCharType="end"/>
            </w:r>
          </w:hyperlink>
        </w:p>
        <w:p w14:paraId="5C07AA46" w14:textId="6B08F8CC" w:rsidR="002A794B" w:rsidRDefault="006331BA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19" w:history="1">
            <w:r w:rsidR="002A794B" w:rsidRPr="00E77964">
              <w:rPr>
                <w:rStyle w:val="Hyperlink"/>
              </w:rPr>
              <w:t>6</w:t>
            </w:r>
            <w:r w:rsidR="002A794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</w:rPr>
              <w:t>Bijlage Activity Diagrams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_Toc87872819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9</w:t>
            </w:r>
            <w:r w:rsidR="002A794B">
              <w:rPr>
                <w:webHidden/>
              </w:rPr>
              <w:fldChar w:fldCharType="end"/>
            </w:r>
          </w:hyperlink>
        </w:p>
        <w:p w14:paraId="2D1C2988" w14:textId="43C62B4D" w:rsidR="002A794B" w:rsidRDefault="006331BA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20" w:history="1">
            <w:r w:rsidR="002A794B" w:rsidRPr="00E77964">
              <w:rPr>
                <w:rStyle w:val="Hyperlink"/>
              </w:rPr>
              <w:t>7</w:t>
            </w:r>
            <w:r w:rsidR="002A794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</w:rPr>
              <w:t>Bijlage stakeholderanalyse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_Toc87872820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10</w:t>
            </w:r>
            <w:r w:rsidR="002A794B">
              <w:rPr>
                <w:webHidden/>
              </w:rPr>
              <w:fldChar w:fldCharType="end"/>
            </w:r>
          </w:hyperlink>
        </w:p>
        <w:p w14:paraId="0D252DC1" w14:textId="2C7201AD" w:rsidR="009A7F57" w:rsidRDefault="009A7F57">
          <w:r>
            <w:rPr>
              <w:b/>
              <w:bCs/>
            </w:rPr>
            <w:fldChar w:fldCharType="end"/>
          </w:r>
        </w:p>
      </w:sdtContent>
    </w:sdt>
    <w:p w14:paraId="0D252DC2" w14:textId="77777777" w:rsidR="00105973" w:rsidRPr="008E1A3F" w:rsidRDefault="00105973">
      <w:pPr>
        <w:rPr>
          <w:rFonts w:asciiTheme="majorHAnsi" w:hAnsiTheme="majorHAnsi"/>
          <w:color w:val="000000"/>
          <w:sz w:val="22"/>
          <w:szCs w:val="22"/>
        </w:rPr>
      </w:pPr>
    </w:p>
    <w:p w14:paraId="0D252DC3" w14:textId="77777777" w:rsidR="00105973" w:rsidRPr="008E1A3F" w:rsidRDefault="00105973" w:rsidP="008E1A3F">
      <w:pPr>
        <w:pStyle w:val="Kop1"/>
        <w:sectPr w:rsidR="00105973" w:rsidRPr="008E1A3F">
          <w:headerReference w:type="default" r:id="rId12"/>
          <w:footerReference w:type="default" r:id="rId13"/>
          <w:footnotePr>
            <w:pos w:val="beneathText"/>
          </w:footnotePr>
          <w:pgSz w:w="11907" w:h="16840" w:code="9"/>
          <w:pgMar w:top="2552" w:right="1701" w:bottom="1985" w:left="1616" w:header="1332" w:footer="340" w:gutter="0"/>
          <w:paperSrc w:first="1" w:other="1"/>
          <w:pgNumType w:fmt="lowerRoman" w:start="1"/>
          <w:cols w:space="708"/>
          <w:docGrid w:linePitch="360"/>
        </w:sectPr>
      </w:pPr>
    </w:p>
    <w:p w14:paraId="0D252DC4" w14:textId="77777777" w:rsidR="00105973" w:rsidRDefault="002804EE" w:rsidP="008E1A3F">
      <w:pPr>
        <w:pStyle w:val="Kop1"/>
      </w:pPr>
      <w:bookmarkStart w:id="0" w:name="_Toc87872811"/>
      <w:r>
        <w:lastRenderedPageBreak/>
        <w:t>Inleiding</w:t>
      </w:r>
      <w:bookmarkEnd w:id="0"/>
    </w:p>
    <w:p w14:paraId="0D252DC5" w14:textId="278886F2" w:rsidR="00BD50D4" w:rsidRDefault="009B6438" w:rsidP="0001287F">
      <w:pPr>
        <w:rPr>
          <w:rFonts w:eastAsia="MS Mincho"/>
        </w:rPr>
      </w:pPr>
      <w:r>
        <w:rPr>
          <w:rFonts w:eastAsia="MS Mincho"/>
        </w:rPr>
        <w:t>Het programma van eisen en wensen</w:t>
      </w:r>
      <w:r w:rsidR="00BE3704">
        <w:rPr>
          <w:rFonts w:eastAsia="MS Mincho"/>
        </w:rPr>
        <w:t xml:space="preserve"> </w:t>
      </w:r>
      <w:r w:rsidR="00FD5CC3">
        <w:rPr>
          <w:rFonts w:eastAsia="MS Mincho"/>
        </w:rPr>
        <w:t>beschrijft functies</w:t>
      </w:r>
      <w:r w:rsidR="0086455A">
        <w:rPr>
          <w:rFonts w:eastAsia="MS Mincho"/>
        </w:rPr>
        <w:t xml:space="preserve"> van een product, systeem of dienst die moeten w</w:t>
      </w:r>
      <w:r w:rsidR="00526D8C">
        <w:rPr>
          <w:rFonts w:eastAsia="MS Mincho"/>
        </w:rPr>
        <w:t>orden ontwikkeld of geleverd</w:t>
      </w:r>
      <w:r w:rsidR="005D0865">
        <w:rPr>
          <w:rFonts w:eastAsia="MS Mincho"/>
        </w:rPr>
        <w:t xml:space="preserve">. </w:t>
      </w:r>
      <w:r w:rsidR="007F3CB6">
        <w:rPr>
          <w:rFonts w:eastAsia="MS Mincho"/>
        </w:rPr>
        <w:t>Het basisproces voor het kiezen van producten, systemen of diensten wordt ondersteund door dit soort programma’s</w:t>
      </w:r>
      <w:r w:rsidR="00676094">
        <w:rPr>
          <w:rFonts w:eastAsia="MS Mincho"/>
        </w:rPr>
        <w:t xml:space="preserve">, dat helpt bij het bepalen </w:t>
      </w:r>
      <w:r w:rsidR="00E54FA3">
        <w:rPr>
          <w:rFonts w:eastAsia="MS Mincho"/>
        </w:rPr>
        <w:t>welke het beste aan de behoeften van de organisatie voldoen.</w:t>
      </w:r>
    </w:p>
    <w:p w14:paraId="1107AF7C" w14:textId="77777777" w:rsidR="00E54FA3" w:rsidRDefault="00E54FA3" w:rsidP="0001287F">
      <w:pPr>
        <w:rPr>
          <w:rFonts w:eastAsia="MS Mincho"/>
        </w:rPr>
      </w:pPr>
    </w:p>
    <w:p w14:paraId="36F92EE3" w14:textId="640BAE58" w:rsidR="00E54FA3" w:rsidRDefault="00D33B3E" w:rsidP="0001287F">
      <w:pPr>
        <w:rPr>
          <w:rFonts w:eastAsia="MS Mincho"/>
        </w:rPr>
      </w:pPr>
      <w:r>
        <w:rPr>
          <w:rFonts w:eastAsia="MS Mincho"/>
        </w:rPr>
        <w:t xml:space="preserve">Het programma van eisen en wensen </w:t>
      </w:r>
      <w:r w:rsidR="00EC0C19">
        <w:rPr>
          <w:rFonts w:eastAsia="MS Mincho"/>
        </w:rPr>
        <w:t xml:space="preserve">wil klanten de kans geven </w:t>
      </w:r>
      <w:r w:rsidR="003627A0">
        <w:rPr>
          <w:rFonts w:eastAsia="MS Mincho"/>
        </w:rPr>
        <w:t>om producten te laten zien hoe z</w:t>
      </w:r>
      <w:r w:rsidR="008D3BE5">
        <w:rPr>
          <w:rFonts w:eastAsia="MS Mincho"/>
        </w:rPr>
        <w:t xml:space="preserve">e echt er uitzien. </w:t>
      </w:r>
      <w:r w:rsidR="001E0842">
        <w:rPr>
          <w:rFonts w:eastAsia="MS Mincho"/>
        </w:rPr>
        <w:t>We zetten daarom een videoportaal in de website van NerdyGadgets.</w:t>
      </w:r>
      <w:r w:rsidR="00425411">
        <w:rPr>
          <w:rFonts w:eastAsia="MS Mincho"/>
        </w:rPr>
        <w:t xml:space="preserve"> We hebben besloten om videoportaal te gaan bouwen met extra vereisten</w:t>
      </w:r>
      <w:r w:rsidR="00F94EAC">
        <w:rPr>
          <w:rFonts w:eastAsia="MS Mincho"/>
        </w:rPr>
        <w:t xml:space="preserve">. Een </w:t>
      </w:r>
      <w:r w:rsidR="00006252">
        <w:rPr>
          <w:rFonts w:eastAsia="MS Mincho"/>
        </w:rPr>
        <w:t>niet-</w:t>
      </w:r>
      <w:r w:rsidR="00F94EAC">
        <w:rPr>
          <w:rFonts w:eastAsia="MS Mincho"/>
        </w:rPr>
        <w:t>werkende videoportaal</w:t>
      </w:r>
      <w:r w:rsidR="00006252">
        <w:rPr>
          <w:rFonts w:eastAsia="MS Mincho"/>
        </w:rPr>
        <w:t xml:space="preserve"> dat </w:t>
      </w:r>
      <w:r w:rsidR="001A1336">
        <w:rPr>
          <w:rFonts w:eastAsia="MS Mincho"/>
        </w:rPr>
        <w:t>geen video’s kan pauzeren of afspelen is niet goed. Daarom willen wij</w:t>
      </w:r>
      <w:r w:rsidR="00FD0DBA">
        <w:rPr>
          <w:rFonts w:eastAsia="MS Mincho"/>
        </w:rPr>
        <w:t xml:space="preserve"> goed werkende videoportaal gaan maken die volgens de criteria voldoet </w:t>
      </w:r>
      <w:r w:rsidR="000001EA">
        <w:rPr>
          <w:rFonts w:eastAsia="MS Mincho"/>
        </w:rPr>
        <w:t>om</w:t>
      </w:r>
      <w:r w:rsidR="00FD0DBA">
        <w:rPr>
          <w:rFonts w:eastAsia="MS Mincho"/>
        </w:rPr>
        <w:t xml:space="preserve"> daarmee de klanten </w:t>
      </w:r>
      <w:r w:rsidR="00F94EAC">
        <w:rPr>
          <w:rFonts w:eastAsia="MS Mincho"/>
        </w:rPr>
        <w:t xml:space="preserve"> </w:t>
      </w:r>
      <w:r w:rsidR="000001EA">
        <w:rPr>
          <w:rFonts w:eastAsia="MS Mincho"/>
        </w:rPr>
        <w:t>tevreden te houden.</w:t>
      </w:r>
    </w:p>
    <w:p w14:paraId="0D252DC6" w14:textId="77777777" w:rsidR="0001287F" w:rsidRPr="00200105" w:rsidRDefault="002804EE" w:rsidP="00200105">
      <w:pPr>
        <w:pStyle w:val="Kop1"/>
        <w:rPr>
          <w:rFonts w:eastAsia="MS Mincho"/>
        </w:rPr>
      </w:pPr>
      <w:bookmarkStart w:id="1" w:name="_Toc87872812"/>
      <w:r w:rsidRPr="00200105">
        <w:lastRenderedPageBreak/>
        <w:t>Weging</w:t>
      </w:r>
      <w:bookmarkEnd w:id="1"/>
    </w:p>
    <w:p w14:paraId="0D252DC7" w14:textId="77777777" w:rsidR="00200105" w:rsidRPr="00200105" w:rsidRDefault="00200105" w:rsidP="00200105">
      <w:pPr>
        <w:pStyle w:val="Bijschrift"/>
      </w:pPr>
    </w:p>
    <w:p w14:paraId="0D252DC8" w14:textId="77777777" w:rsidR="00F47813" w:rsidRPr="008E1A3F" w:rsidRDefault="00F47813" w:rsidP="00F47813">
      <w:pPr>
        <w:pStyle w:val="Bijschrift"/>
        <w:keepNext/>
        <w:rPr>
          <w:rFonts w:asciiTheme="majorHAnsi" w:hAnsiTheme="majorHAnsi"/>
          <w:sz w:val="22"/>
          <w:szCs w:val="22"/>
        </w:rPr>
      </w:pPr>
      <w:r w:rsidRPr="008E1A3F">
        <w:rPr>
          <w:rFonts w:asciiTheme="majorHAnsi" w:hAnsiTheme="majorHAnsi"/>
          <w:sz w:val="22"/>
          <w:szCs w:val="22"/>
        </w:rPr>
        <w:t xml:space="preserve">Tabel </w:t>
      </w:r>
      <w:r w:rsidR="000F388D" w:rsidRPr="008E1A3F">
        <w:rPr>
          <w:rFonts w:asciiTheme="majorHAnsi" w:hAnsiTheme="majorHAnsi"/>
          <w:sz w:val="22"/>
          <w:szCs w:val="22"/>
        </w:rPr>
        <w:fldChar w:fldCharType="begin"/>
      </w:r>
      <w:r w:rsidR="000F388D" w:rsidRPr="008E1A3F">
        <w:rPr>
          <w:rFonts w:asciiTheme="majorHAnsi" w:hAnsiTheme="majorHAnsi"/>
          <w:sz w:val="22"/>
          <w:szCs w:val="22"/>
        </w:rPr>
        <w:instrText xml:space="preserve"> SEQ Tabel \* ARABIC </w:instrText>
      </w:r>
      <w:r w:rsidR="000F388D" w:rsidRPr="008E1A3F">
        <w:rPr>
          <w:rFonts w:asciiTheme="majorHAnsi" w:hAnsiTheme="majorHAnsi"/>
          <w:sz w:val="22"/>
          <w:szCs w:val="22"/>
        </w:rPr>
        <w:fldChar w:fldCharType="separate"/>
      </w:r>
      <w:r w:rsidR="008E2FC1">
        <w:rPr>
          <w:rFonts w:asciiTheme="majorHAnsi" w:hAnsiTheme="majorHAnsi"/>
          <w:noProof/>
          <w:sz w:val="22"/>
          <w:szCs w:val="22"/>
        </w:rPr>
        <w:t>1</w:t>
      </w:r>
      <w:r w:rsidR="000F388D" w:rsidRPr="008E1A3F">
        <w:rPr>
          <w:rFonts w:asciiTheme="majorHAnsi" w:hAnsiTheme="majorHAnsi"/>
          <w:noProof/>
          <w:sz w:val="22"/>
          <w:szCs w:val="22"/>
        </w:rPr>
        <w:fldChar w:fldCharType="end"/>
      </w:r>
      <w:r w:rsidRPr="008E1A3F">
        <w:rPr>
          <w:rFonts w:asciiTheme="majorHAnsi" w:hAnsiTheme="majorHAnsi"/>
          <w:sz w:val="22"/>
          <w:szCs w:val="22"/>
        </w:rPr>
        <w:t xml:space="preserve">: Overzicht </w:t>
      </w:r>
      <w:r w:rsidR="002804EE">
        <w:rPr>
          <w:rFonts w:asciiTheme="majorHAnsi" w:hAnsiTheme="majorHAnsi"/>
          <w:sz w:val="22"/>
          <w:szCs w:val="22"/>
        </w:rPr>
        <w:t>weging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2"/>
        <w:gridCol w:w="3660"/>
        <w:gridCol w:w="1989"/>
      </w:tblGrid>
      <w:tr w:rsidR="005A5431" w:rsidRPr="008E1A3F" w14:paraId="0D252DCC" w14:textId="77777777" w:rsidTr="005A5431">
        <w:tc>
          <w:tcPr>
            <w:tcW w:w="1972" w:type="dxa"/>
          </w:tcPr>
          <w:p w14:paraId="0D252DC9" w14:textId="77777777" w:rsidR="005A5431" w:rsidRPr="00200105" w:rsidRDefault="005A5431" w:rsidP="00C663D5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sz w:val="22"/>
                <w:szCs w:val="22"/>
              </w:rPr>
              <w:t>Niveau</w:t>
            </w:r>
          </w:p>
        </w:tc>
        <w:tc>
          <w:tcPr>
            <w:tcW w:w="3660" w:type="dxa"/>
          </w:tcPr>
          <w:p w14:paraId="0D252DCA" w14:textId="77777777" w:rsidR="005A5431" w:rsidRPr="00200105" w:rsidRDefault="005A5431" w:rsidP="00F4781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sz w:val="22"/>
                <w:szCs w:val="22"/>
              </w:rPr>
              <w:t>Toelichting</w:t>
            </w:r>
          </w:p>
        </w:tc>
        <w:tc>
          <w:tcPr>
            <w:tcW w:w="1989" w:type="dxa"/>
          </w:tcPr>
          <w:p w14:paraId="0D252DCB" w14:textId="77777777" w:rsidR="005A5431" w:rsidRPr="00200105" w:rsidRDefault="005A5431" w:rsidP="00F4781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Score in punten</w:t>
            </w:r>
          </w:p>
        </w:tc>
      </w:tr>
      <w:tr w:rsidR="005A5431" w:rsidRPr="008E1A3F" w14:paraId="0D252DD0" w14:textId="77777777" w:rsidTr="005A5431">
        <w:tc>
          <w:tcPr>
            <w:tcW w:w="1972" w:type="dxa"/>
          </w:tcPr>
          <w:p w14:paraId="0D252DCD" w14:textId="343D2E8B" w:rsidR="005A5431" w:rsidRPr="00200105" w:rsidRDefault="00A22190" w:rsidP="00C663D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3660" w:type="dxa"/>
          </w:tcPr>
          <w:p w14:paraId="0D252DCE" w14:textId="1054AAB5" w:rsidR="005A5431" w:rsidRPr="00200105" w:rsidRDefault="001C4879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Dit niveau betekent dat de eisen en wensen die noodzakelijk zijn om aan de behoefte te voldoen.</w:t>
            </w:r>
          </w:p>
        </w:tc>
        <w:tc>
          <w:tcPr>
            <w:tcW w:w="1989" w:type="dxa"/>
          </w:tcPr>
          <w:p w14:paraId="0D252DCF" w14:textId="77777777" w:rsidR="005A5431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5A5431" w:rsidRPr="008E1A3F" w14:paraId="0D252DD4" w14:textId="77777777" w:rsidTr="005A5431">
        <w:tc>
          <w:tcPr>
            <w:tcW w:w="1972" w:type="dxa"/>
          </w:tcPr>
          <w:p w14:paraId="0D252DD1" w14:textId="58D3C99C" w:rsidR="005A5431" w:rsidRPr="00200105" w:rsidRDefault="00A22190" w:rsidP="00C663D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3660" w:type="dxa"/>
          </w:tcPr>
          <w:p w14:paraId="0D252DD2" w14:textId="4CC60123" w:rsidR="005A5431" w:rsidRPr="00200105" w:rsidRDefault="003320F4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Dit niveau betekent dat eisen en wensen belangrijk zijn</w:t>
            </w:r>
            <w:r w:rsidR="005E6D3B">
              <w:rPr>
                <w:rFonts w:asciiTheme="majorHAnsi" w:hAnsiTheme="majorHAnsi"/>
                <w:sz w:val="22"/>
                <w:szCs w:val="22"/>
              </w:rPr>
              <w:t>, maar niet ‘einde van de wereld’ is als ze ontbreken</w:t>
            </w:r>
            <w:r w:rsidR="00E425F0">
              <w:rPr>
                <w:rFonts w:asciiTheme="majorHAnsi" w:hAnsiTheme="majorHAnsi"/>
                <w:sz w:val="22"/>
                <w:szCs w:val="22"/>
              </w:rPr>
              <w:t xml:space="preserve"> in de eerste versie van het product, systeem of dienst.</w:t>
            </w:r>
          </w:p>
        </w:tc>
        <w:tc>
          <w:tcPr>
            <w:tcW w:w="1989" w:type="dxa"/>
          </w:tcPr>
          <w:p w14:paraId="0D252DD3" w14:textId="77777777" w:rsidR="005A5431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5A5431" w:rsidRPr="008E1A3F" w14:paraId="0D252DD8" w14:textId="77777777" w:rsidTr="005A5431">
        <w:tc>
          <w:tcPr>
            <w:tcW w:w="1972" w:type="dxa"/>
          </w:tcPr>
          <w:p w14:paraId="0D252DD5" w14:textId="42B684A7" w:rsidR="005A5431" w:rsidRPr="00200105" w:rsidRDefault="00A22190" w:rsidP="00C663D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Laag</w:t>
            </w:r>
          </w:p>
        </w:tc>
        <w:tc>
          <w:tcPr>
            <w:tcW w:w="3660" w:type="dxa"/>
          </w:tcPr>
          <w:p w14:paraId="0D252DD6" w14:textId="09BB62F1" w:rsidR="005A5431" w:rsidRPr="00200105" w:rsidRDefault="00004C78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Dit niveau betekent dat de eisen en wensen </w:t>
            </w:r>
            <w:r w:rsidR="00F176A1">
              <w:rPr>
                <w:rFonts w:asciiTheme="majorHAnsi" w:hAnsiTheme="majorHAnsi"/>
                <w:sz w:val="22"/>
                <w:szCs w:val="22"/>
              </w:rPr>
              <w:t>leuk zijn om te hebben</w:t>
            </w:r>
            <w:r w:rsidR="00753C78">
              <w:rPr>
                <w:rFonts w:asciiTheme="majorHAnsi" w:hAnsiTheme="majorHAnsi"/>
                <w:sz w:val="22"/>
                <w:szCs w:val="22"/>
              </w:rPr>
              <w:t>, maar waarvan het niet van hoge toepassing</w:t>
            </w:r>
            <w:r w:rsidR="00300A57">
              <w:rPr>
                <w:rFonts w:asciiTheme="majorHAnsi" w:hAnsiTheme="majorHAnsi"/>
                <w:sz w:val="22"/>
                <w:szCs w:val="22"/>
              </w:rPr>
              <w:t xml:space="preserve"> is </w:t>
            </w:r>
            <w:r w:rsidR="00DF7DF5">
              <w:rPr>
                <w:rFonts w:asciiTheme="majorHAnsi" w:hAnsiTheme="majorHAnsi"/>
                <w:sz w:val="22"/>
                <w:szCs w:val="22"/>
              </w:rPr>
              <w:t>dat ze worden opgenomen in het product, systeem of dienst</w:t>
            </w:r>
            <w:r w:rsidR="00910218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989" w:type="dxa"/>
          </w:tcPr>
          <w:p w14:paraId="0D252DD7" w14:textId="77777777" w:rsidR="005A5431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5A5431" w:rsidRPr="008E1A3F" w14:paraId="0D252DDC" w14:textId="77777777" w:rsidTr="005A5431">
        <w:tc>
          <w:tcPr>
            <w:tcW w:w="1972" w:type="dxa"/>
          </w:tcPr>
          <w:p w14:paraId="0D252DD9" w14:textId="35059983" w:rsidR="005A5431" w:rsidRPr="00200105" w:rsidRDefault="003733FB" w:rsidP="00C663D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Heel laag</w:t>
            </w:r>
          </w:p>
        </w:tc>
        <w:tc>
          <w:tcPr>
            <w:tcW w:w="3660" w:type="dxa"/>
          </w:tcPr>
          <w:p w14:paraId="0D252DDA" w14:textId="3A0AD996" w:rsidR="005A5431" w:rsidRPr="00200105" w:rsidRDefault="00910218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Dit niveau betekent dat de eisen en wensen </w:t>
            </w:r>
            <w:r w:rsidR="00B54C71">
              <w:rPr>
                <w:rFonts w:asciiTheme="majorHAnsi" w:hAnsiTheme="majorHAnsi"/>
                <w:sz w:val="22"/>
                <w:szCs w:val="22"/>
              </w:rPr>
              <w:t>die niet haalbaar</w:t>
            </w:r>
            <w:r w:rsidR="005B02AE">
              <w:rPr>
                <w:rFonts w:asciiTheme="majorHAnsi" w:hAnsiTheme="majorHAnsi"/>
                <w:sz w:val="22"/>
                <w:szCs w:val="22"/>
              </w:rPr>
              <w:t>, vanwege te weinig budget of tijdsnood.</w:t>
            </w:r>
          </w:p>
        </w:tc>
        <w:tc>
          <w:tcPr>
            <w:tcW w:w="1989" w:type="dxa"/>
          </w:tcPr>
          <w:p w14:paraId="0D252DDB" w14:textId="26D2C85D" w:rsidR="005A5431" w:rsidRPr="00200105" w:rsidRDefault="003320F4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5A5431" w:rsidRPr="008E1A3F" w14:paraId="0D252DE0" w14:textId="77777777" w:rsidTr="005A5431">
        <w:tc>
          <w:tcPr>
            <w:tcW w:w="1972" w:type="dxa"/>
          </w:tcPr>
          <w:p w14:paraId="0D252DDD" w14:textId="77777777" w:rsidR="005A5431" w:rsidRPr="00200105" w:rsidRDefault="005A5431" w:rsidP="00F4781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60" w:type="dxa"/>
          </w:tcPr>
          <w:p w14:paraId="0D252DDE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D252DDF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0D252DE1" w14:textId="77777777" w:rsidR="00200105" w:rsidRDefault="00200105" w:rsidP="00200105">
      <w:pPr>
        <w:pStyle w:val="Geenafstand"/>
      </w:pPr>
    </w:p>
    <w:p w14:paraId="0D252DE2" w14:textId="77777777" w:rsidR="00200105" w:rsidRDefault="00200105" w:rsidP="00200105">
      <w:pPr>
        <w:pStyle w:val="Geenafstand"/>
        <w:rPr>
          <w:b/>
        </w:rPr>
      </w:pPr>
      <w:r>
        <w:rPr>
          <w:b/>
        </w:rPr>
        <w:t>Argumentatie</w:t>
      </w:r>
    </w:p>
    <w:p w14:paraId="0D252DE3" w14:textId="19ED7F25" w:rsidR="00200105" w:rsidRPr="00200105" w:rsidRDefault="00215FDE" w:rsidP="00200105">
      <w:pPr>
        <w:pStyle w:val="Geenafstand"/>
      </w:pPr>
      <w:r>
        <w:t xml:space="preserve">We </w:t>
      </w:r>
      <w:r w:rsidR="008274BD">
        <w:t>zijn</w:t>
      </w:r>
      <w:r>
        <w:t xml:space="preserve"> tot de conclusie gekomen</w:t>
      </w:r>
      <w:r w:rsidR="009F766C">
        <w:t xml:space="preserve"> om bij het niveau</w:t>
      </w:r>
      <w:r w:rsidR="008274BD">
        <w:t xml:space="preserve"> ‘</w:t>
      </w:r>
      <w:r w:rsidR="003733FB">
        <w:t>Zwaar’</w:t>
      </w:r>
      <w:r w:rsidR="008274BD">
        <w:t xml:space="preserve"> alleen te gebruiken</w:t>
      </w:r>
      <w:r w:rsidR="0058590A">
        <w:t xml:space="preserve"> bij functies die </w:t>
      </w:r>
      <w:r w:rsidR="00515006">
        <w:t>volgens</w:t>
      </w:r>
      <w:r w:rsidR="00A417DE">
        <w:t xml:space="preserve"> ons</w:t>
      </w:r>
      <w:r w:rsidR="00515006">
        <w:t xml:space="preserve"> noodzakelijk zijn</w:t>
      </w:r>
      <w:r w:rsidR="00A417DE">
        <w:t xml:space="preserve"> voor het product, systeem </w:t>
      </w:r>
      <w:r w:rsidR="004201E9">
        <w:t>of dienst. De minder noodzakelijke functies</w:t>
      </w:r>
      <w:r w:rsidR="0032375B">
        <w:t xml:space="preserve"> zullen we wegen met de term ‘</w:t>
      </w:r>
      <w:r w:rsidR="003733FB">
        <w:t>Midden</w:t>
      </w:r>
      <w:r w:rsidR="0032375B">
        <w:t xml:space="preserve">’ en de functies die het minst </w:t>
      </w:r>
      <w:r w:rsidR="00222137">
        <w:t xml:space="preserve">belangrijk zijn, maar leuk om te hebben </w:t>
      </w:r>
      <w:r w:rsidR="00682AEC">
        <w:t>wegen wij met de term ‘</w:t>
      </w:r>
      <w:r w:rsidR="003733FB">
        <w:t>Laag</w:t>
      </w:r>
      <w:r w:rsidR="00682AEC">
        <w:t>’</w:t>
      </w:r>
      <w:r w:rsidR="007E187A">
        <w:t xml:space="preserve">. Als de functies gewoonweg niet (meer) haalbaar zijn, vanwege budget </w:t>
      </w:r>
      <w:r w:rsidR="007D7DE7">
        <w:t>of tijdsnood wegen we met de term ‘</w:t>
      </w:r>
      <w:r w:rsidR="003733FB">
        <w:t>Heel laag’</w:t>
      </w:r>
      <w:r w:rsidR="007D7DE7">
        <w:t>.</w:t>
      </w:r>
    </w:p>
    <w:p w14:paraId="0D252DE4" w14:textId="77777777" w:rsidR="00200105" w:rsidRDefault="00200105">
      <w:pPr>
        <w:spacing w:line="240" w:lineRule="auto"/>
        <w:sectPr w:rsidR="00200105" w:rsidSect="00200105">
          <w:headerReference w:type="default" r:id="rId14"/>
          <w:footnotePr>
            <w:pos w:val="beneathText"/>
          </w:footnotePr>
          <w:pgSz w:w="11906" w:h="16838" w:code="9"/>
          <w:pgMar w:top="1418" w:right="1701" w:bottom="1985" w:left="1616" w:header="1332" w:footer="340" w:gutter="0"/>
          <w:paperSrc w:first="1" w:other="1"/>
          <w:cols w:space="708"/>
          <w:docGrid w:linePitch="360"/>
        </w:sectPr>
      </w:pPr>
      <w:r>
        <w:br w:type="page"/>
      </w:r>
    </w:p>
    <w:p w14:paraId="0D252DE5" w14:textId="77777777" w:rsidR="00105973" w:rsidRDefault="002804EE" w:rsidP="008E1A3F">
      <w:pPr>
        <w:pStyle w:val="Kop1"/>
      </w:pPr>
      <w:bookmarkStart w:id="2" w:name="_Toc87872813"/>
      <w:r>
        <w:lastRenderedPageBreak/>
        <w:t>Toelichting programma van eisen en wensen</w:t>
      </w:r>
      <w:bookmarkEnd w:id="2"/>
    </w:p>
    <w:p w14:paraId="0D252E0A" w14:textId="77777777" w:rsidR="00200105" w:rsidRPr="007030AF" w:rsidRDefault="003C4737" w:rsidP="003C4737">
      <w:pPr>
        <w:pStyle w:val="Kop2"/>
      </w:pPr>
      <w:bookmarkStart w:id="3" w:name="_Toc87872814"/>
      <w:r w:rsidRPr="007030AF">
        <w:t>Requirements t.a.v. f</w:t>
      </w:r>
      <w:r w:rsidR="00200105" w:rsidRPr="007030AF">
        <w:t>unctionaliteiten</w:t>
      </w:r>
      <w:bookmarkEnd w:id="3"/>
      <w:r w:rsidR="00200105" w:rsidRPr="007030AF">
        <w:tab/>
      </w:r>
    </w:p>
    <w:tbl>
      <w:tblPr>
        <w:tblStyle w:val="Tabelraster"/>
        <w:tblW w:w="13575" w:type="dxa"/>
        <w:tblLook w:val="04A0" w:firstRow="1" w:lastRow="0" w:firstColumn="1" w:lastColumn="0" w:noHBand="0" w:noVBand="1"/>
      </w:tblPr>
      <w:tblGrid>
        <w:gridCol w:w="794"/>
        <w:gridCol w:w="2959"/>
        <w:gridCol w:w="6806"/>
        <w:gridCol w:w="1907"/>
        <w:gridCol w:w="1109"/>
      </w:tblGrid>
      <w:tr w:rsidR="003C4737" w:rsidRPr="007030AF" w14:paraId="0D252E10" w14:textId="77777777" w:rsidTr="00664A3D">
        <w:tc>
          <w:tcPr>
            <w:tcW w:w="794" w:type="dxa"/>
          </w:tcPr>
          <w:p w14:paraId="0D252E0B" w14:textId="77777777" w:rsidR="003C4737" w:rsidRPr="007030AF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Nr</w:t>
            </w:r>
          </w:p>
        </w:tc>
        <w:tc>
          <w:tcPr>
            <w:tcW w:w="2395" w:type="dxa"/>
          </w:tcPr>
          <w:p w14:paraId="0D252E0C" w14:textId="77777777" w:rsidR="003C4737" w:rsidRPr="007030AF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7355" w:type="dxa"/>
          </w:tcPr>
          <w:p w14:paraId="0D252E0D" w14:textId="77777777" w:rsidR="003C4737" w:rsidRPr="007030AF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Toelichting</w:t>
            </w:r>
          </w:p>
        </w:tc>
        <w:tc>
          <w:tcPr>
            <w:tcW w:w="1907" w:type="dxa"/>
          </w:tcPr>
          <w:p w14:paraId="0D252E0E" w14:textId="77777777" w:rsidR="003C4737" w:rsidRPr="007030AF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Bron</w:t>
            </w:r>
          </w:p>
        </w:tc>
        <w:tc>
          <w:tcPr>
            <w:tcW w:w="1124" w:type="dxa"/>
          </w:tcPr>
          <w:p w14:paraId="0D252E0F" w14:textId="77777777" w:rsidR="003C4737" w:rsidRPr="007030AF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Weging</w:t>
            </w:r>
          </w:p>
        </w:tc>
      </w:tr>
      <w:tr w:rsidR="003C4737" w:rsidRPr="007030AF" w14:paraId="0D252E16" w14:textId="77777777" w:rsidTr="00664A3D">
        <w:tc>
          <w:tcPr>
            <w:tcW w:w="794" w:type="dxa"/>
          </w:tcPr>
          <w:p w14:paraId="0D252E11" w14:textId="72514B92" w:rsidR="003C4737" w:rsidRPr="007030AF" w:rsidRDefault="00E82302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3.</w:t>
            </w:r>
            <w:r w:rsidR="0011294B"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1</w:t>
            </w: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395" w:type="dxa"/>
          </w:tcPr>
          <w:p w14:paraId="0D252E12" w14:textId="18B08DFC" w:rsidR="003C4737" w:rsidRPr="007030AF" w:rsidRDefault="00005BDA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Migratie huidige video’s</w:t>
            </w:r>
          </w:p>
        </w:tc>
        <w:tc>
          <w:tcPr>
            <w:tcW w:w="7355" w:type="dxa"/>
          </w:tcPr>
          <w:p w14:paraId="0D252E13" w14:textId="122E4F50" w:rsidR="003C4737" w:rsidRPr="007030AF" w:rsidRDefault="004A3124" w:rsidP="007B5228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Een migratie van de huidige video</w:t>
            </w:r>
            <w:r w:rsidR="00126C16">
              <w:rPr>
                <w:rFonts w:asciiTheme="majorHAnsi" w:hAnsiTheme="majorHAnsi"/>
                <w:sz w:val="22"/>
                <w:szCs w:val="22"/>
              </w:rPr>
              <w:t>’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s </w:t>
            </w:r>
            <w:r w:rsidR="00126C16">
              <w:rPr>
                <w:rFonts w:asciiTheme="majorHAnsi" w:hAnsiTheme="majorHAnsi"/>
                <w:sz w:val="22"/>
                <w:szCs w:val="22"/>
              </w:rPr>
              <w:t>van het huidige videoportaal naar het nieuwe videoportaal</w:t>
            </w:r>
            <w:r w:rsidR="0082696B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907" w:type="dxa"/>
          </w:tcPr>
          <w:p w14:paraId="1A1AD191" w14:textId="06BBEDE2" w:rsidR="00555014" w:rsidRPr="00574D4C" w:rsidRDefault="00555014" w:rsidP="00555014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11E65F20" w14:textId="77777777" w:rsidR="00555014" w:rsidRPr="00574D4C" w:rsidRDefault="00555014" w:rsidP="00555014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0D252E14" w14:textId="4DDC11FC" w:rsidR="003C4737" w:rsidRPr="007030AF" w:rsidRDefault="00555014" w:rsidP="00555014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0D252E15" w14:textId="77777777" w:rsidR="003C4737" w:rsidRPr="007030AF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3C4737" w:rsidRPr="007030AF" w14:paraId="0D252E1C" w14:textId="77777777" w:rsidTr="00664A3D">
        <w:tc>
          <w:tcPr>
            <w:tcW w:w="794" w:type="dxa"/>
          </w:tcPr>
          <w:p w14:paraId="0D252E17" w14:textId="6186E962" w:rsidR="003C4737" w:rsidRPr="007030AF" w:rsidRDefault="0011294B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3.</w:t>
            </w:r>
            <w:r w:rsidR="00696F77"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395" w:type="dxa"/>
          </w:tcPr>
          <w:p w14:paraId="0D252E18" w14:textId="75731FF6" w:rsidR="003C4737" w:rsidRPr="007030AF" w:rsidRDefault="002D7DE5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Zoekfunctionaliteit</w:t>
            </w:r>
          </w:p>
        </w:tc>
        <w:tc>
          <w:tcPr>
            <w:tcW w:w="7355" w:type="dxa"/>
          </w:tcPr>
          <w:p w14:paraId="0D252E19" w14:textId="7EE90C22" w:rsidR="003C4737" w:rsidRPr="007030AF" w:rsidRDefault="007D7F94" w:rsidP="00367FDA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Zoek</w:t>
            </w:r>
            <w:r w:rsidR="001202C2">
              <w:rPr>
                <w:rFonts w:asciiTheme="majorHAnsi" w:hAnsiTheme="majorHAnsi"/>
                <w:color w:val="000000"/>
                <w:sz w:val="22"/>
                <w:szCs w:val="22"/>
              </w:rPr>
              <w:t>functies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toevoegen</w:t>
            </w:r>
            <w:r w:rsidR="001202C2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op basis van titels, tags, categorieën en metadata</w:t>
            </w:r>
            <w:r w:rsidR="00723221">
              <w:rPr>
                <w:rFonts w:asciiTheme="majorHAnsi" w:hAnsiTheme="majorHAnsi"/>
                <w:color w:val="000000"/>
                <w:sz w:val="22"/>
                <w:szCs w:val="22"/>
              </w:rPr>
              <w:t>, zodat klanten naar specifieke informatie kunnen zoeken</w:t>
            </w:r>
            <w:r w:rsidR="001202C2"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7" w:type="dxa"/>
          </w:tcPr>
          <w:p w14:paraId="0D252E1A" w14:textId="67D54771" w:rsidR="003C4737" w:rsidRPr="007030AF" w:rsidRDefault="00555014" w:rsidP="00574D4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Activity-diagram contentbeheerder</w:t>
            </w:r>
          </w:p>
        </w:tc>
        <w:tc>
          <w:tcPr>
            <w:tcW w:w="1124" w:type="dxa"/>
          </w:tcPr>
          <w:p w14:paraId="0D252E1B" w14:textId="605652AD" w:rsidR="003C4737" w:rsidRPr="007030AF" w:rsidRDefault="00017A4A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Midden</w:t>
            </w:r>
          </w:p>
        </w:tc>
      </w:tr>
      <w:tr w:rsidR="003C4737" w:rsidRPr="007030AF" w14:paraId="0D252E22" w14:textId="77777777" w:rsidTr="00664A3D">
        <w:tc>
          <w:tcPr>
            <w:tcW w:w="794" w:type="dxa"/>
          </w:tcPr>
          <w:p w14:paraId="0D252E1D" w14:textId="65E89FBF" w:rsidR="003C4737" w:rsidRPr="007030AF" w:rsidRDefault="00696F7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3.1.3</w:t>
            </w:r>
          </w:p>
        </w:tc>
        <w:tc>
          <w:tcPr>
            <w:tcW w:w="2395" w:type="dxa"/>
          </w:tcPr>
          <w:p w14:paraId="0D252E1E" w14:textId="4E82CBE3" w:rsidR="003C4737" w:rsidRPr="007030AF" w:rsidRDefault="00A36349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Rapportage</w:t>
            </w:r>
          </w:p>
        </w:tc>
        <w:tc>
          <w:tcPr>
            <w:tcW w:w="7355" w:type="dxa"/>
          </w:tcPr>
          <w:p w14:paraId="43E6EBB4" w14:textId="158EDA25" w:rsidR="00B96A55" w:rsidRPr="00367FDA" w:rsidRDefault="00830C4F" w:rsidP="00B96A55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K</w:t>
            </w:r>
            <w:r w:rsidR="002365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leine </w:t>
            </w:r>
            <w:r w:rsidR="00B96A55" w:rsidRPr="00367FDA">
              <w:rPr>
                <w:rFonts w:asciiTheme="majorHAnsi" w:hAnsiTheme="majorHAnsi"/>
                <w:color w:val="000000"/>
                <w:sz w:val="22"/>
                <w:szCs w:val="22"/>
              </w:rPr>
              <w:t>rapporten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genereren</w:t>
            </w:r>
            <w:r w:rsidR="00B96A55" w:rsidRPr="00367FDA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met daarin o.a. statistieken over de</w:t>
            </w:r>
          </w:p>
          <w:p w14:paraId="0D252E1F" w14:textId="552DA68B" w:rsidR="003C4737" w:rsidRPr="007030AF" w:rsidRDefault="00B96A55" w:rsidP="00B96A55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67FDA">
              <w:rPr>
                <w:rFonts w:asciiTheme="majorHAnsi" w:hAnsiTheme="majorHAnsi"/>
                <w:color w:val="000000"/>
                <w:sz w:val="22"/>
                <w:szCs w:val="22"/>
              </w:rPr>
              <w:t>producten, gebruik video’s</w:t>
            </w:r>
            <w:r w:rsidR="00A36349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, zoals </w:t>
            </w:r>
            <w:r w:rsidR="009F3ED2">
              <w:rPr>
                <w:rFonts w:asciiTheme="majorHAnsi" w:hAnsiTheme="majorHAnsi"/>
                <w:color w:val="000000"/>
                <w:sz w:val="22"/>
                <w:szCs w:val="22"/>
              </w:rPr>
              <w:t>aantal weergaven, aantal klikken en gemiddelde kijktijd.</w:t>
            </w:r>
          </w:p>
        </w:tc>
        <w:tc>
          <w:tcPr>
            <w:tcW w:w="1907" w:type="dxa"/>
          </w:tcPr>
          <w:p w14:paraId="169CB30B" w14:textId="77777777" w:rsidR="00574D4C" w:rsidRPr="00574D4C" w:rsidRDefault="00574D4C" w:rsidP="00574D4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148D6DF6" w14:textId="77777777" w:rsidR="00574D4C" w:rsidRPr="00574D4C" w:rsidRDefault="00574D4C" w:rsidP="00574D4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0D252E20" w14:textId="10C03C5A" w:rsidR="003C4737" w:rsidRPr="007030AF" w:rsidRDefault="00574D4C" w:rsidP="00574D4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0D252E21" w14:textId="24E750D8" w:rsidR="003C4737" w:rsidRPr="007030AF" w:rsidRDefault="0090686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33067D" w:rsidRPr="007030AF" w14:paraId="0D252E28" w14:textId="77777777" w:rsidTr="00664A3D">
        <w:tc>
          <w:tcPr>
            <w:tcW w:w="794" w:type="dxa"/>
          </w:tcPr>
          <w:p w14:paraId="0D252E23" w14:textId="50D0E4CD" w:rsidR="0033067D" w:rsidRPr="007030AF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3.1.4</w:t>
            </w:r>
          </w:p>
        </w:tc>
        <w:tc>
          <w:tcPr>
            <w:tcW w:w="2395" w:type="dxa"/>
          </w:tcPr>
          <w:p w14:paraId="0D252E24" w14:textId="49941186" w:rsidR="0033067D" w:rsidRPr="007030AF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Video’s opnemen en afspelen</w:t>
            </w:r>
          </w:p>
        </w:tc>
        <w:tc>
          <w:tcPr>
            <w:tcW w:w="7355" w:type="dxa"/>
          </w:tcPr>
          <w:p w14:paraId="0D252E25" w14:textId="10E7B264" w:rsidR="0033067D" w:rsidRPr="007030AF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Kunnen opnemen en afspelen op standaard geïnstalleerde Microsoft en Apple apparaten.  </w:t>
            </w:r>
          </w:p>
        </w:tc>
        <w:tc>
          <w:tcPr>
            <w:tcW w:w="1907" w:type="dxa"/>
          </w:tcPr>
          <w:p w14:paraId="665D55B0" w14:textId="77777777" w:rsidR="0033067D" w:rsidRPr="00574D4C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25AD262B" w14:textId="77777777" w:rsidR="0033067D" w:rsidRPr="00574D4C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0D252E26" w14:textId="7E9E024E" w:rsidR="0033067D" w:rsidRPr="007030AF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0D252E27" w14:textId="0ECB5D81" w:rsidR="0033067D" w:rsidRPr="007030AF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33067D" w:rsidRPr="007030AF" w14:paraId="6F0200BF" w14:textId="77777777" w:rsidTr="00664A3D">
        <w:tc>
          <w:tcPr>
            <w:tcW w:w="794" w:type="dxa"/>
          </w:tcPr>
          <w:p w14:paraId="77B328B4" w14:textId="442202F8" w:rsidR="0033067D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3.1.5</w:t>
            </w:r>
          </w:p>
        </w:tc>
        <w:tc>
          <w:tcPr>
            <w:tcW w:w="2395" w:type="dxa"/>
          </w:tcPr>
          <w:p w14:paraId="2F2D73BC" w14:textId="5AD2D164" w:rsidR="0033067D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Livestreaming</w:t>
            </w:r>
          </w:p>
        </w:tc>
        <w:tc>
          <w:tcPr>
            <w:tcW w:w="7355" w:type="dxa"/>
          </w:tcPr>
          <w:p w14:paraId="7DBDADF6" w14:textId="701B1D15" w:rsidR="0033067D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Live videobeelden kunnen uitzenden via het videoportaal</w:t>
            </w:r>
          </w:p>
        </w:tc>
        <w:tc>
          <w:tcPr>
            <w:tcW w:w="1907" w:type="dxa"/>
          </w:tcPr>
          <w:p w14:paraId="3F8E9813" w14:textId="77777777" w:rsidR="0033067D" w:rsidRPr="00574D4C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5C6CE7BE" w14:textId="77777777" w:rsidR="0033067D" w:rsidRPr="00574D4C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70C7BF2F" w14:textId="590351DE" w:rsidR="0033067D" w:rsidRPr="00574D4C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39FE61FD" w14:textId="6F68966D" w:rsidR="0033067D" w:rsidRDefault="0033067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Midden</w:t>
            </w:r>
          </w:p>
        </w:tc>
      </w:tr>
      <w:tr w:rsidR="005A7C5C" w:rsidRPr="007030AF" w14:paraId="128D22D3" w14:textId="77777777" w:rsidTr="00664A3D">
        <w:tc>
          <w:tcPr>
            <w:tcW w:w="794" w:type="dxa"/>
          </w:tcPr>
          <w:p w14:paraId="4F198361" w14:textId="439855B8" w:rsidR="005A7C5C" w:rsidRDefault="005A7C5C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3.1.6</w:t>
            </w:r>
          </w:p>
        </w:tc>
        <w:tc>
          <w:tcPr>
            <w:tcW w:w="2395" w:type="dxa"/>
          </w:tcPr>
          <w:p w14:paraId="20D1ED0B" w14:textId="4444FF01" w:rsidR="005A7C5C" w:rsidRDefault="005A7C5C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Public en private functionaliteit</w:t>
            </w:r>
          </w:p>
        </w:tc>
        <w:tc>
          <w:tcPr>
            <w:tcW w:w="7355" w:type="dxa"/>
          </w:tcPr>
          <w:p w14:paraId="307F7971" w14:textId="7A75231D" w:rsidR="005A7C5C" w:rsidRDefault="004C24B5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Een video moet openbaar of privé worden gezet voor testi</w:t>
            </w:r>
            <w:r w:rsidR="00690F89">
              <w:rPr>
                <w:rFonts w:asciiTheme="majorHAnsi" w:hAnsiTheme="majorHAnsi"/>
                <w:color w:val="000000"/>
                <w:sz w:val="22"/>
                <w:szCs w:val="22"/>
              </w:rPr>
              <w:t>ng mogelijkheden.</w:t>
            </w:r>
          </w:p>
        </w:tc>
        <w:tc>
          <w:tcPr>
            <w:tcW w:w="1907" w:type="dxa"/>
          </w:tcPr>
          <w:p w14:paraId="6B86178B" w14:textId="77777777" w:rsidR="00690F89" w:rsidRPr="00574D4C" w:rsidRDefault="00690F89" w:rsidP="00690F8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12422B6E" w14:textId="77777777" w:rsidR="00690F89" w:rsidRPr="00574D4C" w:rsidRDefault="00690F89" w:rsidP="00690F8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2562B19A" w14:textId="0F88DF39" w:rsidR="005A7C5C" w:rsidRPr="00574D4C" w:rsidRDefault="00690F89" w:rsidP="00690F8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56443AB5" w14:textId="0CCD52DC" w:rsidR="005A7C5C" w:rsidRDefault="00664A3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5F6C6A" w:rsidRPr="007030AF" w14:paraId="230FFDD3" w14:textId="77777777" w:rsidTr="00664A3D">
        <w:tc>
          <w:tcPr>
            <w:tcW w:w="794" w:type="dxa"/>
          </w:tcPr>
          <w:p w14:paraId="60FD6818" w14:textId="06C6AC84" w:rsidR="005F6C6A" w:rsidRDefault="005F6C6A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3.1.7</w:t>
            </w:r>
          </w:p>
        </w:tc>
        <w:tc>
          <w:tcPr>
            <w:tcW w:w="2395" w:type="dxa"/>
          </w:tcPr>
          <w:p w14:paraId="748F5887" w14:textId="4F3B2737" w:rsidR="005F6C6A" w:rsidRDefault="005F6C6A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Filterfunctionaliteit</w:t>
            </w:r>
          </w:p>
        </w:tc>
        <w:tc>
          <w:tcPr>
            <w:tcW w:w="7355" w:type="dxa"/>
          </w:tcPr>
          <w:p w14:paraId="3A441DE4" w14:textId="221B8B0C" w:rsidR="005F6C6A" w:rsidRDefault="005E6052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Filterfuncties </w:t>
            </w:r>
            <w:r w:rsidR="00622FCE">
              <w:rPr>
                <w:rFonts w:asciiTheme="majorHAnsi" w:hAnsiTheme="majorHAnsi"/>
                <w:color w:val="000000"/>
                <w:sz w:val="22"/>
                <w:szCs w:val="22"/>
              </w:rPr>
              <w:t>toevoegen op basis van specifieke criteria</w:t>
            </w:r>
            <w:r w:rsidR="00661949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, zoals onderwerp of </w:t>
            </w:r>
            <w:r w:rsidR="00387E1C">
              <w:rPr>
                <w:rFonts w:asciiTheme="majorHAnsi" w:hAnsiTheme="majorHAnsi"/>
                <w:color w:val="000000"/>
                <w:sz w:val="22"/>
                <w:szCs w:val="22"/>
              </w:rPr>
              <w:t>taal</w:t>
            </w:r>
          </w:p>
        </w:tc>
        <w:tc>
          <w:tcPr>
            <w:tcW w:w="1907" w:type="dxa"/>
          </w:tcPr>
          <w:p w14:paraId="623B8E91" w14:textId="076E963F" w:rsidR="005F6C6A" w:rsidRPr="00574D4C" w:rsidRDefault="00A20427" w:rsidP="00690F8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Activity-diagram contentbeheerder</w:t>
            </w:r>
          </w:p>
        </w:tc>
        <w:tc>
          <w:tcPr>
            <w:tcW w:w="1124" w:type="dxa"/>
          </w:tcPr>
          <w:p w14:paraId="21D9293E" w14:textId="79AC2D72" w:rsidR="005F6C6A" w:rsidRDefault="000673D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Midden</w:t>
            </w:r>
          </w:p>
        </w:tc>
      </w:tr>
      <w:tr w:rsidR="000C61C6" w:rsidRPr="007030AF" w14:paraId="4F61298C" w14:textId="77777777" w:rsidTr="00664A3D">
        <w:tc>
          <w:tcPr>
            <w:tcW w:w="794" w:type="dxa"/>
          </w:tcPr>
          <w:p w14:paraId="346EE0AD" w14:textId="5413DE0B" w:rsidR="000C61C6" w:rsidRDefault="000C61C6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</w:t>
            </w:r>
            <w:r w:rsidR="00130B0C">
              <w:rPr>
                <w:rFonts w:asciiTheme="majorHAnsi" w:hAnsiTheme="majorHAnsi"/>
                <w:color w:val="000000"/>
                <w:sz w:val="22"/>
                <w:szCs w:val="22"/>
              </w:rPr>
              <w:t>.8</w:t>
            </w:r>
          </w:p>
        </w:tc>
        <w:tc>
          <w:tcPr>
            <w:tcW w:w="2395" w:type="dxa"/>
          </w:tcPr>
          <w:p w14:paraId="1CAE19BA" w14:textId="4C3B3F5D" w:rsidR="000C61C6" w:rsidRDefault="001B381B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Gebruikersinteractie</w:t>
            </w:r>
          </w:p>
        </w:tc>
        <w:tc>
          <w:tcPr>
            <w:tcW w:w="7355" w:type="dxa"/>
          </w:tcPr>
          <w:p w14:paraId="5E1DB5FB" w14:textId="736D3305" w:rsidR="000C61C6" w:rsidRDefault="00193DEB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Klanten/ gebruikers kunnen interacteren met de video’s, zoals liken, delen of een reactie achterlaten</w:t>
            </w:r>
          </w:p>
        </w:tc>
        <w:tc>
          <w:tcPr>
            <w:tcW w:w="1907" w:type="dxa"/>
          </w:tcPr>
          <w:p w14:paraId="2BBB66E8" w14:textId="77777777" w:rsidR="00193DEB" w:rsidRPr="00574D4C" w:rsidRDefault="00193DEB" w:rsidP="00193DE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4F6795F1" w14:textId="77777777" w:rsidR="00193DEB" w:rsidRPr="00574D4C" w:rsidRDefault="00193DEB" w:rsidP="00193DE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34DB4DFA" w14:textId="53F01937" w:rsidR="000C61C6" w:rsidRPr="007030AF" w:rsidRDefault="00193DEB" w:rsidP="00193DE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5C4B49F5" w14:textId="75FEBB3C" w:rsidR="000C61C6" w:rsidRDefault="00193DEB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Laag</w:t>
            </w:r>
          </w:p>
        </w:tc>
      </w:tr>
      <w:tr w:rsidR="00E84C35" w:rsidRPr="007030AF" w14:paraId="43145EE5" w14:textId="77777777" w:rsidTr="00664A3D">
        <w:tc>
          <w:tcPr>
            <w:tcW w:w="794" w:type="dxa"/>
          </w:tcPr>
          <w:p w14:paraId="3F5B4169" w14:textId="1BE31560" w:rsidR="00E84C35" w:rsidRDefault="00E84C35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3.1.9</w:t>
            </w:r>
          </w:p>
        </w:tc>
        <w:tc>
          <w:tcPr>
            <w:tcW w:w="2395" w:type="dxa"/>
          </w:tcPr>
          <w:p w14:paraId="2AE93828" w14:textId="4F9B7A9B" w:rsidR="00E84C35" w:rsidRDefault="00CD166D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Video’s editen</w:t>
            </w:r>
          </w:p>
        </w:tc>
        <w:tc>
          <w:tcPr>
            <w:tcW w:w="7355" w:type="dxa"/>
          </w:tcPr>
          <w:p w14:paraId="501C164B" w14:textId="122E9685" w:rsidR="00E84C35" w:rsidRDefault="009A3C86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Video’s kunnen voor of na de uploadsdatum nog worden gemonteerd</w:t>
            </w:r>
            <w:r w:rsidR="007D6EF5">
              <w:rPr>
                <w:rFonts w:asciiTheme="majorHAnsi" w:hAnsiTheme="majorHAnsi"/>
                <w:color w:val="000000"/>
                <w:sz w:val="22"/>
                <w:szCs w:val="22"/>
              </w:rPr>
              <w:t>/ bewerkt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7" w:type="dxa"/>
          </w:tcPr>
          <w:p w14:paraId="273FE1D4" w14:textId="77777777" w:rsidR="009A3C86" w:rsidRPr="00574D4C" w:rsidRDefault="009A3C86" w:rsidP="009A3C8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58C755DC" w14:textId="77777777" w:rsidR="009A3C86" w:rsidRPr="00574D4C" w:rsidRDefault="009A3C86" w:rsidP="009A3C8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60902B30" w14:textId="7235BC93" w:rsidR="00E84C35" w:rsidRPr="007030AF" w:rsidRDefault="009A3C86" w:rsidP="009A3C8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15D5B884" w14:textId="5DC4276B" w:rsidR="00E84C35" w:rsidRDefault="009A3C86" w:rsidP="0033067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Midden</w:t>
            </w:r>
          </w:p>
        </w:tc>
      </w:tr>
      <w:tr w:rsidR="00664A3D" w:rsidRPr="007030AF" w14:paraId="43E44FA9" w14:textId="77777777" w:rsidTr="00664A3D">
        <w:tc>
          <w:tcPr>
            <w:tcW w:w="794" w:type="dxa"/>
          </w:tcPr>
          <w:p w14:paraId="01E3FFDD" w14:textId="0FC693C7" w:rsidR="00664A3D" w:rsidRDefault="00664A3D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lastRenderedPageBreak/>
              <w:t>3.1.10</w:t>
            </w:r>
          </w:p>
        </w:tc>
        <w:tc>
          <w:tcPr>
            <w:tcW w:w="2395" w:type="dxa"/>
          </w:tcPr>
          <w:p w14:paraId="22DB68D9" w14:textId="37F06CF0" w:rsidR="00664A3D" w:rsidRDefault="00664A3D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Video’s alleen voor bepaalde personen of groepen toegang geven</w:t>
            </w:r>
          </w:p>
        </w:tc>
        <w:tc>
          <w:tcPr>
            <w:tcW w:w="7355" w:type="dxa"/>
          </w:tcPr>
          <w:p w14:paraId="56522313" w14:textId="7132E4DE" w:rsidR="00664A3D" w:rsidRDefault="00711C80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Een video moet kunnen worden toegegeven aan </w:t>
            </w:r>
            <w:r w:rsidR="00CC4D09">
              <w:rPr>
                <w:rFonts w:asciiTheme="majorHAnsi" w:hAnsiTheme="majorHAnsi"/>
                <w:color w:val="000000"/>
                <w:sz w:val="22"/>
                <w:szCs w:val="22"/>
              </w:rPr>
              <w:t>bepaalde personen of groepen, zodat zij bijvoorbeeld de video kunnen beoordelen voor dat het openbaar wordt gesteld</w:t>
            </w:r>
          </w:p>
        </w:tc>
        <w:tc>
          <w:tcPr>
            <w:tcW w:w="1907" w:type="dxa"/>
          </w:tcPr>
          <w:p w14:paraId="3ABC7511" w14:textId="77777777" w:rsidR="00664A3D" w:rsidRPr="00574D4C" w:rsidRDefault="00664A3D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6AE3E19E" w14:textId="77777777" w:rsidR="00664A3D" w:rsidRPr="00574D4C" w:rsidRDefault="00664A3D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2818835E" w14:textId="43535F70" w:rsidR="00664A3D" w:rsidRPr="007030AF" w:rsidRDefault="00664A3D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4F748377" w14:textId="70811B09" w:rsidR="00664A3D" w:rsidRDefault="00664A3D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Midden</w:t>
            </w:r>
          </w:p>
        </w:tc>
      </w:tr>
      <w:tr w:rsidR="00664A3D" w:rsidRPr="007030AF" w14:paraId="069C6EB3" w14:textId="77777777" w:rsidTr="00664A3D">
        <w:tc>
          <w:tcPr>
            <w:tcW w:w="794" w:type="dxa"/>
          </w:tcPr>
          <w:p w14:paraId="65FF4322" w14:textId="34F490B9" w:rsidR="00664A3D" w:rsidRDefault="00664A3D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3.1.11</w:t>
            </w:r>
          </w:p>
        </w:tc>
        <w:tc>
          <w:tcPr>
            <w:tcW w:w="2395" w:type="dxa"/>
          </w:tcPr>
          <w:p w14:paraId="0CBF63CB" w14:textId="78F904A8" w:rsidR="00664A3D" w:rsidRDefault="00487C86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Video’s uploaden door salesmedewerker</w:t>
            </w:r>
          </w:p>
        </w:tc>
        <w:tc>
          <w:tcPr>
            <w:tcW w:w="7355" w:type="dxa"/>
          </w:tcPr>
          <w:p w14:paraId="25642090" w14:textId="13A4BFA7" w:rsidR="00664A3D" w:rsidRDefault="00487C86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Een video</w:t>
            </w:r>
            <w:r w:rsidR="00F7761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moet door de salesmedewerker kunnen uploaden bij producten. Alle door s</w:t>
            </w:r>
            <w:r w:rsidR="00F25617">
              <w:rPr>
                <w:rFonts w:asciiTheme="majorHAnsi" w:hAnsiTheme="majorHAnsi"/>
                <w:color w:val="000000"/>
                <w:sz w:val="22"/>
                <w:szCs w:val="22"/>
              </w:rPr>
              <w:t>ales</w:t>
            </w:r>
            <w:r w:rsidR="00F7761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medewerkers geplaatste materialen </w:t>
            </w:r>
            <w:r w:rsidR="00F25617">
              <w:rPr>
                <w:rFonts w:asciiTheme="majorHAnsi" w:hAnsiTheme="majorHAnsi"/>
                <w:color w:val="000000"/>
                <w:sz w:val="22"/>
                <w:szCs w:val="22"/>
              </w:rPr>
              <w:t>zijn het eigendom van NerdyGadgets</w:t>
            </w:r>
          </w:p>
        </w:tc>
        <w:tc>
          <w:tcPr>
            <w:tcW w:w="1907" w:type="dxa"/>
          </w:tcPr>
          <w:p w14:paraId="243203F1" w14:textId="77777777" w:rsidR="00F25617" w:rsidRPr="00574D4C" w:rsidRDefault="00F25617" w:rsidP="00F25617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2DCE05A0" w14:textId="77777777" w:rsidR="00F25617" w:rsidRPr="00574D4C" w:rsidRDefault="00F25617" w:rsidP="00F25617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0D420889" w14:textId="53BA9321" w:rsidR="00664A3D" w:rsidRPr="007030AF" w:rsidRDefault="00F25617" w:rsidP="00F25617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394E298A" w14:textId="48FEDA06" w:rsidR="00664A3D" w:rsidRDefault="00F25617" w:rsidP="00664A3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E101DB" w:rsidRPr="007030AF" w14:paraId="19E61A17" w14:textId="77777777" w:rsidTr="00664A3D">
        <w:tc>
          <w:tcPr>
            <w:tcW w:w="794" w:type="dxa"/>
          </w:tcPr>
          <w:p w14:paraId="7FD12021" w14:textId="22BD029D" w:rsidR="00E101DB" w:rsidRDefault="00E101D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</w:t>
            </w:r>
            <w:r w:rsidR="0042289B"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95" w:type="dxa"/>
          </w:tcPr>
          <w:p w14:paraId="14CA9C62" w14:textId="6F9F7F62" w:rsidR="00E101DB" w:rsidRDefault="00E101D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Alle formaten automatisch omgezet naar streaming formaat</w:t>
            </w:r>
          </w:p>
        </w:tc>
        <w:tc>
          <w:tcPr>
            <w:tcW w:w="7355" w:type="dxa"/>
          </w:tcPr>
          <w:p w14:paraId="3BDE21F6" w14:textId="7308B84B" w:rsidR="00E101DB" w:rsidRDefault="00E101D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Een video</w:t>
            </w:r>
            <w:r w:rsidR="002D7CC9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van alle formaten moet automatisch worden omgezet naar een kwalitatief goed streaming formaat om geen </w:t>
            </w:r>
            <w:r w:rsidR="003D01FF">
              <w:rPr>
                <w:rFonts w:asciiTheme="majorHAnsi" w:hAnsiTheme="majorHAnsi"/>
                <w:color w:val="000000"/>
                <w:sz w:val="22"/>
                <w:szCs w:val="22"/>
              </w:rPr>
              <w:t>uploadproblemen te veroorzaken.</w:t>
            </w:r>
          </w:p>
        </w:tc>
        <w:tc>
          <w:tcPr>
            <w:tcW w:w="1907" w:type="dxa"/>
          </w:tcPr>
          <w:p w14:paraId="32D49845" w14:textId="77777777" w:rsidR="00E101DB" w:rsidRPr="00574D4C" w:rsidRDefault="00E101D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20E26F34" w14:textId="77777777" w:rsidR="00E101DB" w:rsidRPr="00574D4C" w:rsidRDefault="00E101D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53C9A359" w14:textId="29D0D317" w:rsidR="00E101DB" w:rsidRPr="007030AF" w:rsidRDefault="00E101D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798C6405" w14:textId="4B3EF1D8" w:rsidR="00E101DB" w:rsidRDefault="00E101D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42289B" w:rsidRPr="007030AF" w14:paraId="3C2641F4" w14:textId="77777777" w:rsidTr="00664A3D">
        <w:tc>
          <w:tcPr>
            <w:tcW w:w="794" w:type="dxa"/>
          </w:tcPr>
          <w:p w14:paraId="15D56F98" w14:textId="4CFEE938" w:rsidR="0042289B" w:rsidRDefault="0042289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3.1.13</w:t>
            </w:r>
          </w:p>
        </w:tc>
        <w:tc>
          <w:tcPr>
            <w:tcW w:w="2395" w:type="dxa"/>
          </w:tcPr>
          <w:p w14:paraId="3826E778" w14:textId="196AF76E" w:rsidR="0042289B" w:rsidRDefault="003E6EB1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E6EB1">
              <w:rPr>
                <w:rFonts w:asciiTheme="majorHAnsi" w:hAnsiTheme="majorHAnsi"/>
                <w:color w:val="000000"/>
                <w:sz w:val="22"/>
                <w:szCs w:val="22"/>
              </w:rPr>
              <w:t>Afspeellijstfunctie</w:t>
            </w:r>
          </w:p>
        </w:tc>
        <w:tc>
          <w:tcPr>
            <w:tcW w:w="7355" w:type="dxa"/>
          </w:tcPr>
          <w:p w14:paraId="478ACAD9" w14:textId="40AB1D22" w:rsidR="0042289B" w:rsidRDefault="00180FC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180FCB">
              <w:rPr>
                <w:rFonts w:asciiTheme="majorHAnsi" w:hAnsiTheme="majorHAnsi"/>
                <w:color w:val="000000"/>
                <w:sz w:val="22"/>
                <w:szCs w:val="22"/>
              </w:rPr>
              <w:t>Gebruikers moeten afspeellijsten kunnen maken of video’s opslaan om later te bekijken.</w:t>
            </w:r>
          </w:p>
        </w:tc>
        <w:tc>
          <w:tcPr>
            <w:tcW w:w="1907" w:type="dxa"/>
          </w:tcPr>
          <w:p w14:paraId="18401F5C" w14:textId="77777777" w:rsidR="00180FCB" w:rsidRPr="00180FCB" w:rsidRDefault="00180FCB" w:rsidP="00180FC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180FCB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6EFFD5C6" w14:textId="77777777" w:rsidR="00180FCB" w:rsidRPr="00180FCB" w:rsidRDefault="00180FCB" w:rsidP="00180FC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180FCB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3294C205" w14:textId="67B90676" w:rsidR="0042289B" w:rsidRPr="00574D4C" w:rsidRDefault="00180FCB" w:rsidP="00180FC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180FCB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0FE415D5" w14:textId="6A511B46" w:rsidR="0042289B" w:rsidRDefault="009D1E6F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Laag</w:t>
            </w:r>
          </w:p>
        </w:tc>
      </w:tr>
      <w:tr w:rsidR="0042289B" w:rsidRPr="007030AF" w14:paraId="64D8ACB3" w14:textId="77777777" w:rsidTr="00664A3D">
        <w:tc>
          <w:tcPr>
            <w:tcW w:w="794" w:type="dxa"/>
          </w:tcPr>
          <w:p w14:paraId="0B546015" w14:textId="4D870630" w:rsidR="0042289B" w:rsidRDefault="0042289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3.1.14</w:t>
            </w:r>
          </w:p>
        </w:tc>
        <w:tc>
          <w:tcPr>
            <w:tcW w:w="2395" w:type="dxa"/>
          </w:tcPr>
          <w:p w14:paraId="3EF6C16C" w14:textId="2AD2CBE3" w:rsidR="0042289B" w:rsidRDefault="003E6EB1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E6EB1">
              <w:rPr>
                <w:rFonts w:asciiTheme="majorHAnsi" w:hAnsiTheme="majorHAnsi"/>
                <w:color w:val="000000"/>
                <w:sz w:val="22"/>
                <w:szCs w:val="22"/>
              </w:rPr>
              <w:t>Ondertitelingsmogelijkheden</w:t>
            </w:r>
          </w:p>
        </w:tc>
        <w:tc>
          <w:tcPr>
            <w:tcW w:w="7355" w:type="dxa"/>
          </w:tcPr>
          <w:p w14:paraId="1B672421" w14:textId="4FA370F7" w:rsidR="0042289B" w:rsidRDefault="008E2ED8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2ED8">
              <w:rPr>
                <w:rFonts w:asciiTheme="majorHAnsi" w:hAnsiTheme="majorHAnsi"/>
                <w:color w:val="000000"/>
                <w:sz w:val="22"/>
                <w:szCs w:val="22"/>
              </w:rPr>
              <w:t>Video’s moeten ondertiteling opties hebben voor internationale gebruikers.</w:t>
            </w:r>
          </w:p>
        </w:tc>
        <w:tc>
          <w:tcPr>
            <w:tcW w:w="1907" w:type="dxa"/>
          </w:tcPr>
          <w:p w14:paraId="519FAB07" w14:textId="77777777" w:rsidR="008E2ED8" w:rsidRPr="00574D4C" w:rsidRDefault="008E2ED8" w:rsidP="008E2ED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75710B13" w14:textId="77777777" w:rsidR="008E2ED8" w:rsidRPr="00574D4C" w:rsidRDefault="008E2ED8" w:rsidP="008E2ED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5EE1BBEF" w14:textId="0CC2C873" w:rsidR="0042289B" w:rsidRPr="00574D4C" w:rsidRDefault="008E2ED8" w:rsidP="008E2ED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14F3B7A3" w14:textId="5467544F" w:rsidR="0042289B" w:rsidRDefault="00621281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Midden</w:t>
            </w:r>
          </w:p>
        </w:tc>
      </w:tr>
      <w:tr w:rsidR="0042289B" w:rsidRPr="007030AF" w14:paraId="61F38D1C" w14:textId="77777777" w:rsidTr="00664A3D">
        <w:tc>
          <w:tcPr>
            <w:tcW w:w="794" w:type="dxa"/>
          </w:tcPr>
          <w:p w14:paraId="57575D31" w14:textId="41FC68CE" w:rsidR="0042289B" w:rsidRDefault="0042289B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3.1.15</w:t>
            </w:r>
          </w:p>
        </w:tc>
        <w:tc>
          <w:tcPr>
            <w:tcW w:w="2395" w:type="dxa"/>
          </w:tcPr>
          <w:p w14:paraId="4D9EFA57" w14:textId="549F3182" w:rsidR="0042289B" w:rsidRDefault="00621281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21281">
              <w:rPr>
                <w:rFonts w:asciiTheme="majorHAnsi" w:hAnsiTheme="majorHAnsi"/>
                <w:color w:val="000000"/>
                <w:sz w:val="22"/>
                <w:szCs w:val="22"/>
              </w:rPr>
              <w:t>Afspeelknop</w:t>
            </w:r>
          </w:p>
        </w:tc>
        <w:tc>
          <w:tcPr>
            <w:tcW w:w="7355" w:type="dxa"/>
          </w:tcPr>
          <w:p w14:paraId="66F6B7C4" w14:textId="58656FFD" w:rsidR="0042289B" w:rsidRDefault="009D1E6F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D1E6F">
              <w:rPr>
                <w:rFonts w:asciiTheme="majorHAnsi" w:hAnsiTheme="majorHAnsi"/>
                <w:color w:val="000000"/>
                <w:sz w:val="22"/>
                <w:szCs w:val="22"/>
              </w:rPr>
              <w:t>Er moet een afspeelknop aanwezig zijn om video’s af te spelen.</w:t>
            </w:r>
          </w:p>
        </w:tc>
        <w:tc>
          <w:tcPr>
            <w:tcW w:w="1907" w:type="dxa"/>
          </w:tcPr>
          <w:p w14:paraId="7FCB7FE8" w14:textId="77777777" w:rsidR="009D1E6F" w:rsidRPr="00574D4C" w:rsidRDefault="009D1E6F" w:rsidP="009D1E6F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3CF6ECCE" w14:textId="77777777" w:rsidR="009D1E6F" w:rsidRPr="00574D4C" w:rsidRDefault="009D1E6F" w:rsidP="009D1E6F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21F4C414" w14:textId="67E768AF" w:rsidR="0042289B" w:rsidRPr="00574D4C" w:rsidRDefault="009D1E6F" w:rsidP="009D1E6F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4" w:type="dxa"/>
          </w:tcPr>
          <w:p w14:paraId="4612FFFE" w14:textId="1A18E594" w:rsidR="0042289B" w:rsidRDefault="00621281" w:rsidP="00E101D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</w:tbl>
    <w:p w14:paraId="0D252E29" w14:textId="77777777" w:rsidR="003C4737" w:rsidRPr="007030AF" w:rsidRDefault="003C4737" w:rsidP="003C4737">
      <w:pPr>
        <w:pStyle w:val="Kop2"/>
        <w:numPr>
          <w:ilvl w:val="0"/>
          <w:numId w:val="0"/>
        </w:numPr>
        <w:ind w:left="851"/>
      </w:pPr>
    </w:p>
    <w:p w14:paraId="7BD90BC9" w14:textId="77777777" w:rsidR="002A794B" w:rsidRPr="007030AF" w:rsidRDefault="002A794B">
      <w:pPr>
        <w:spacing w:line="240" w:lineRule="auto"/>
      </w:pPr>
      <w:r w:rsidRPr="007030AF">
        <w:br w:type="page"/>
      </w:r>
    </w:p>
    <w:p w14:paraId="50A61FDF" w14:textId="77777777" w:rsidR="002A794B" w:rsidRPr="007030AF" w:rsidRDefault="002A794B" w:rsidP="002A794B">
      <w:pPr>
        <w:pStyle w:val="Kop2"/>
      </w:pPr>
      <w:bookmarkStart w:id="4" w:name="_Toc87872815"/>
      <w:r w:rsidRPr="007030AF">
        <w:lastRenderedPageBreak/>
        <w:t>Requirements t.a.v. de leverancier</w:t>
      </w:r>
      <w:bookmarkEnd w:id="4"/>
    </w:p>
    <w:tbl>
      <w:tblPr>
        <w:tblStyle w:val="Tabelraster"/>
        <w:tblW w:w="13575" w:type="dxa"/>
        <w:tblLook w:val="04A0" w:firstRow="1" w:lastRow="0" w:firstColumn="1" w:lastColumn="0" w:noHBand="0" w:noVBand="1"/>
      </w:tblPr>
      <w:tblGrid>
        <w:gridCol w:w="794"/>
        <w:gridCol w:w="2398"/>
        <w:gridCol w:w="7558"/>
        <w:gridCol w:w="1696"/>
        <w:gridCol w:w="1129"/>
      </w:tblGrid>
      <w:tr w:rsidR="002A794B" w:rsidRPr="007030AF" w14:paraId="6EAF5BE0" w14:textId="77777777" w:rsidTr="0042289B">
        <w:tc>
          <w:tcPr>
            <w:tcW w:w="794" w:type="dxa"/>
          </w:tcPr>
          <w:p w14:paraId="10217F9D" w14:textId="77777777" w:rsidR="002A794B" w:rsidRPr="007030AF" w:rsidRDefault="002A794B" w:rsidP="006606F3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Nr</w:t>
            </w:r>
          </w:p>
        </w:tc>
        <w:tc>
          <w:tcPr>
            <w:tcW w:w="2398" w:type="dxa"/>
          </w:tcPr>
          <w:p w14:paraId="70295617" w14:textId="77777777" w:rsidR="002A794B" w:rsidRPr="007030AF" w:rsidRDefault="002A794B" w:rsidP="006606F3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7558" w:type="dxa"/>
          </w:tcPr>
          <w:p w14:paraId="7CD8A910" w14:textId="77777777" w:rsidR="002A794B" w:rsidRPr="007030AF" w:rsidRDefault="002A794B" w:rsidP="006606F3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Toelichting</w:t>
            </w:r>
          </w:p>
        </w:tc>
        <w:tc>
          <w:tcPr>
            <w:tcW w:w="1696" w:type="dxa"/>
          </w:tcPr>
          <w:p w14:paraId="1EDABCA2" w14:textId="77777777" w:rsidR="002A794B" w:rsidRPr="007030AF" w:rsidRDefault="002A794B" w:rsidP="006606F3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Bron</w:t>
            </w:r>
          </w:p>
        </w:tc>
        <w:tc>
          <w:tcPr>
            <w:tcW w:w="1129" w:type="dxa"/>
          </w:tcPr>
          <w:p w14:paraId="48834308" w14:textId="77777777" w:rsidR="002A794B" w:rsidRPr="007030AF" w:rsidRDefault="002A794B" w:rsidP="006606F3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Weging</w:t>
            </w:r>
          </w:p>
        </w:tc>
      </w:tr>
      <w:tr w:rsidR="002A794B" w:rsidRPr="007030AF" w14:paraId="0D57FD0D" w14:textId="77777777" w:rsidTr="0042289B">
        <w:tc>
          <w:tcPr>
            <w:tcW w:w="794" w:type="dxa"/>
          </w:tcPr>
          <w:p w14:paraId="586495A3" w14:textId="262468EB" w:rsidR="002A794B" w:rsidRPr="007030AF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3.</w:t>
            </w:r>
            <w:r w:rsidR="0011294B"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2</w:t>
            </w: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398" w:type="dxa"/>
          </w:tcPr>
          <w:p w14:paraId="25CD7265" w14:textId="77777777" w:rsidR="002A794B" w:rsidRPr="007030AF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Financieel gezond</w:t>
            </w:r>
          </w:p>
        </w:tc>
        <w:tc>
          <w:tcPr>
            <w:tcW w:w="7558" w:type="dxa"/>
          </w:tcPr>
          <w:p w14:paraId="55AA60E9" w14:textId="77777777" w:rsidR="002A794B" w:rsidRPr="007030AF" w:rsidRDefault="002A794B" w:rsidP="006606F3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sz w:val="22"/>
                <w:szCs w:val="22"/>
              </w:rPr>
              <w:t>Leverancier kan stukken overleggen waaruit blijkt dat de organisatie financieel gezond is. Dit om een duurzame relatie met de leverancier op te bouwen. Denk aan solvabiliteitsratio, voldoende liquide middelen.</w:t>
            </w:r>
          </w:p>
        </w:tc>
        <w:tc>
          <w:tcPr>
            <w:tcW w:w="1696" w:type="dxa"/>
          </w:tcPr>
          <w:p w14:paraId="0454AAC8" w14:textId="77777777" w:rsidR="002A794B" w:rsidRPr="007030AF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Voorbeeld</w:t>
            </w:r>
          </w:p>
        </w:tc>
        <w:tc>
          <w:tcPr>
            <w:tcW w:w="1129" w:type="dxa"/>
          </w:tcPr>
          <w:p w14:paraId="3F286FDB" w14:textId="77777777" w:rsidR="002A794B" w:rsidRPr="007030AF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2A794B" w:rsidRPr="007030AF" w14:paraId="43A63D6D" w14:textId="77777777" w:rsidTr="0042289B">
        <w:tc>
          <w:tcPr>
            <w:tcW w:w="794" w:type="dxa"/>
          </w:tcPr>
          <w:p w14:paraId="0393A30F" w14:textId="0438FA4D" w:rsidR="002A794B" w:rsidRPr="007030AF" w:rsidRDefault="00112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3.2.2</w:t>
            </w:r>
          </w:p>
        </w:tc>
        <w:tc>
          <w:tcPr>
            <w:tcW w:w="2398" w:type="dxa"/>
          </w:tcPr>
          <w:p w14:paraId="51E326ED" w14:textId="65F9FA2F" w:rsidR="002A794B" w:rsidRPr="007030AF" w:rsidRDefault="008043E7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Betrouwbaar</w:t>
            </w:r>
            <w:r w:rsidR="00F5508C"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heid</w:t>
            </w:r>
          </w:p>
        </w:tc>
        <w:tc>
          <w:tcPr>
            <w:tcW w:w="7558" w:type="dxa"/>
          </w:tcPr>
          <w:p w14:paraId="12593FF2" w14:textId="65CABACA" w:rsidR="002A794B" w:rsidRPr="007030AF" w:rsidRDefault="00872D38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Leverancier is te vertrouwen dat hij </w:t>
            </w:r>
            <w:r w:rsidR="0066495B"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of zij </w:t>
            </w: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zijn </w:t>
            </w:r>
            <w:r w:rsidR="0066495B"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taken verricht</w:t>
            </w:r>
            <w:r w:rsidR="00F94192"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en eerlijk is met de organisatie. </w:t>
            </w:r>
            <w:r w:rsidR="00F94192" w:rsidRPr="007030AF">
              <w:rPr>
                <w:rFonts w:asciiTheme="majorHAnsi" w:hAnsiTheme="majorHAnsi"/>
                <w:sz w:val="22"/>
                <w:szCs w:val="22"/>
              </w:rPr>
              <w:t>Dit om een duurzame relatie met de leverancier op te bouwen.</w:t>
            </w:r>
          </w:p>
        </w:tc>
        <w:tc>
          <w:tcPr>
            <w:tcW w:w="1696" w:type="dxa"/>
          </w:tcPr>
          <w:p w14:paraId="04F6E555" w14:textId="708CC641" w:rsidR="002A794B" w:rsidRPr="007030AF" w:rsidRDefault="003E39B5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Kader.nl</w:t>
            </w:r>
          </w:p>
        </w:tc>
        <w:tc>
          <w:tcPr>
            <w:tcW w:w="1129" w:type="dxa"/>
          </w:tcPr>
          <w:p w14:paraId="0EC8AD1F" w14:textId="2C130B5B" w:rsidR="002A794B" w:rsidRPr="007030AF" w:rsidRDefault="003E39B5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2A794B" w:rsidRPr="007030AF" w14:paraId="434D8BCC" w14:textId="77777777" w:rsidTr="0042289B">
        <w:tc>
          <w:tcPr>
            <w:tcW w:w="794" w:type="dxa"/>
          </w:tcPr>
          <w:p w14:paraId="5B8F5D28" w14:textId="341A436D" w:rsidR="002A794B" w:rsidRPr="007030AF" w:rsidRDefault="00112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3.2.3</w:t>
            </w:r>
          </w:p>
        </w:tc>
        <w:tc>
          <w:tcPr>
            <w:tcW w:w="2398" w:type="dxa"/>
          </w:tcPr>
          <w:p w14:paraId="25F5AA37" w14:textId="18279782" w:rsidR="002A794B" w:rsidRPr="007030AF" w:rsidRDefault="002C28A8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Kwaliteit leveren</w:t>
            </w:r>
          </w:p>
        </w:tc>
        <w:tc>
          <w:tcPr>
            <w:tcW w:w="7558" w:type="dxa"/>
          </w:tcPr>
          <w:p w14:paraId="5C8FBBEC" w14:textId="7D3CDA9E" w:rsidR="002A794B" w:rsidRPr="007030AF" w:rsidRDefault="00310CEE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Leverancier kan kwaliteit leveren die van hem of haar wordt ver</w:t>
            </w:r>
            <w:r w:rsidR="006B046E">
              <w:rPr>
                <w:rFonts w:asciiTheme="majorHAnsi" w:hAnsiTheme="majorHAnsi"/>
                <w:color w:val="000000"/>
                <w:sz w:val="22"/>
                <w:szCs w:val="22"/>
              </w:rPr>
              <w:t>w</w:t>
            </w: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acht. Dit is om de video’s voor de producten te verbeteren</w:t>
            </w:r>
            <w:r w:rsidR="006B046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. </w:t>
            </w:r>
            <w:r w:rsidR="006B046E">
              <w:rPr>
                <w:rFonts w:asciiTheme="majorHAnsi" w:hAnsiTheme="majorHAnsi"/>
                <w:sz w:val="22"/>
                <w:szCs w:val="22"/>
              </w:rPr>
              <w:t xml:space="preserve">Denk aan </w:t>
            </w:r>
            <w:r w:rsidR="00C61625">
              <w:rPr>
                <w:rFonts w:asciiTheme="majorHAnsi" w:hAnsiTheme="majorHAnsi"/>
                <w:sz w:val="22"/>
                <w:szCs w:val="22"/>
              </w:rPr>
              <w:t>hoge upload- en downloadsnelheden van de leverancier.</w:t>
            </w:r>
          </w:p>
        </w:tc>
        <w:tc>
          <w:tcPr>
            <w:tcW w:w="1696" w:type="dxa"/>
          </w:tcPr>
          <w:p w14:paraId="11293291" w14:textId="2F8A6B54" w:rsidR="002A794B" w:rsidRPr="007030AF" w:rsidRDefault="002C28A8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Kader.nl</w:t>
            </w:r>
          </w:p>
        </w:tc>
        <w:tc>
          <w:tcPr>
            <w:tcW w:w="1129" w:type="dxa"/>
          </w:tcPr>
          <w:p w14:paraId="74859261" w14:textId="57820190" w:rsidR="002A794B" w:rsidRPr="007030AF" w:rsidRDefault="002C28A8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2A794B" w:rsidRPr="007030AF" w14:paraId="2A08F16F" w14:textId="77777777" w:rsidTr="0042289B">
        <w:tc>
          <w:tcPr>
            <w:tcW w:w="794" w:type="dxa"/>
          </w:tcPr>
          <w:p w14:paraId="10F8F4FE" w14:textId="56001E05" w:rsidR="002A794B" w:rsidRPr="007030AF" w:rsidRDefault="005E11B1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3.2.4</w:t>
            </w:r>
          </w:p>
        </w:tc>
        <w:tc>
          <w:tcPr>
            <w:tcW w:w="2398" w:type="dxa"/>
          </w:tcPr>
          <w:p w14:paraId="39DB6C9F" w14:textId="31929971" w:rsidR="002A794B" w:rsidRPr="007030AF" w:rsidRDefault="005E11B1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Diversiteit van leveranciers</w:t>
            </w:r>
          </w:p>
        </w:tc>
        <w:tc>
          <w:tcPr>
            <w:tcW w:w="7558" w:type="dxa"/>
          </w:tcPr>
          <w:p w14:paraId="31E2DA04" w14:textId="7CF5B968" w:rsidR="002A794B" w:rsidRPr="007030AF" w:rsidRDefault="005E11B1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Het is goed om niet van één leverancier af te hangen en dus alternatieve leveranciers te verkennen.</w:t>
            </w:r>
          </w:p>
        </w:tc>
        <w:tc>
          <w:tcPr>
            <w:tcW w:w="1696" w:type="dxa"/>
          </w:tcPr>
          <w:p w14:paraId="1A6FF749" w14:textId="77777777" w:rsidR="005E11B1" w:rsidRPr="00574D4C" w:rsidRDefault="005E11B1" w:rsidP="005E11B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546E636A" w14:textId="77777777" w:rsidR="005E11B1" w:rsidRPr="00574D4C" w:rsidRDefault="005E11B1" w:rsidP="005E11B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66D2A584" w14:textId="29E8C6AE" w:rsidR="002A794B" w:rsidRPr="007030AF" w:rsidRDefault="005E11B1" w:rsidP="005E11B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9" w:type="dxa"/>
          </w:tcPr>
          <w:p w14:paraId="3A249F88" w14:textId="4F473F63" w:rsidR="002A794B" w:rsidRPr="007030AF" w:rsidRDefault="005E11B1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Laag</w:t>
            </w:r>
          </w:p>
        </w:tc>
      </w:tr>
      <w:tr w:rsidR="005E11B1" w:rsidRPr="007030AF" w14:paraId="7E2C0805" w14:textId="77777777" w:rsidTr="0042289B">
        <w:tc>
          <w:tcPr>
            <w:tcW w:w="794" w:type="dxa"/>
          </w:tcPr>
          <w:p w14:paraId="27C40483" w14:textId="4F6A2293" w:rsidR="005E11B1" w:rsidRDefault="005E11B1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3.2.5</w:t>
            </w:r>
          </w:p>
        </w:tc>
        <w:tc>
          <w:tcPr>
            <w:tcW w:w="2398" w:type="dxa"/>
          </w:tcPr>
          <w:p w14:paraId="25EDD31C" w14:textId="0D2F9165" w:rsidR="005E11B1" w:rsidRDefault="005E11B1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Ext</w:t>
            </w:r>
            <w:r w:rsidR="008858EF">
              <w:rPr>
                <w:rFonts w:asciiTheme="majorHAnsi" w:hAnsiTheme="majorHAnsi"/>
                <w:color w:val="000000"/>
                <w:sz w:val="22"/>
                <w:szCs w:val="22"/>
              </w:rPr>
              <w:t>ern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gratis videoportaal</w:t>
            </w:r>
          </w:p>
        </w:tc>
        <w:tc>
          <w:tcPr>
            <w:tcW w:w="7558" w:type="dxa"/>
          </w:tcPr>
          <w:p w14:paraId="2FC89185" w14:textId="2C71CE7D" w:rsidR="005E11B1" w:rsidRDefault="008858EF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Infrastructuur door leverancier waaronder server</w:t>
            </w:r>
            <w:r w:rsidR="00CB32A7">
              <w:rPr>
                <w:rFonts w:asciiTheme="majorHAnsi" w:hAnsiTheme="majorHAnsi"/>
                <w:color w:val="000000"/>
                <w:sz w:val="22"/>
                <w:szCs w:val="22"/>
              </w:rPr>
              <w:t>s, netwerk en opslag.</w:t>
            </w:r>
          </w:p>
        </w:tc>
        <w:tc>
          <w:tcPr>
            <w:tcW w:w="1696" w:type="dxa"/>
          </w:tcPr>
          <w:p w14:paraId="2E5724DC" w14:textId="77777777" w:rsidR="008858EF" w:rsidRPr="00574D4C" w:rsidRDefault="008858EF" w:rsidP="008858EF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</w:p>
          <w:p w14:paraId="602DE922" w14:textId="77777777" w:rsidR="008858EF" w:rsidRPr="00574D4C" w:rsidRDefault="008858EF" w:rsidP="008858EF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Videoportaal</w:t>
            </w:r>
          </w:p>
          <w:p w14:paraId="3C836592" w14:textId="5C5595B1" w:rsidR="005E11B1" w:rsidRPr="00574D4C" w:rsidRDefault="008858EF" w:rsidP="008858EF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74D4C">
              <w:rPr>
                <w:rFonts w:asciiTheme="majorHAnsi" w:hAnsiTheme="majorHAnsi"/>
                <w:color w:val="000000"/>
                <w:sz w:val="22"/>
                <w:szCs w:val="22"/>
              </w:rPr>
              <w:t>Business Case</w:t>
            </w:r>
          </w:p>
        </w:tc>
        <w:tc>
          <w:tcPr>
            <w:tcW w:w="1129" w:type="dxa"/>
          </w:tcPr>
          <w:p w14:paraId="17DC6C1B" w14:textId="3659BCAF" w:rsidR="005E11B1" w:rsidRDefault="008858EF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Midden</w:t>
            </w:r>
          </w:p>
        </w:tc>
      </w:tr>
      <w:tr w:rsidR="00285CF0" w:rsidRPr="007030AF" w14:paraId="00EB1841" w14:textId="77777777" w:rsidTr="0042289B">
        <w:tc>
          <w:tcPr>
            <w:tcW w:w="794" w:type="dxa"/>
          </w:tcPr>
          <w:p w14:paraId="2812A304" w14:textId="21994F57" w:rsidR="00285CF0" w:rsidRDefault="00F46573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3.2.6</w:t>
            </w:r>
          </w:p>
        </w:tc>
        <w:tc>
          <w:tcPr>
            <w:tcW w:w="2398" w:type="dxa"/>
          </w:tcPr>
          <w:p w14:paraId="6E0496A9" w14:textId="7975B6F2" w:rsidR="00285CF0" w:rsidRDefault="00F46573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Duidelijke communicatie</w:t>
            </w:r>
          </w:p>
        </w:tc>
        <w:tc>
          <w:tcPr>
            <w:tcW w:w="7558" w:type="dxa"/>
          </w:tcPr>
          <w:p w14:paraId="4114B2CD" w14:textId="1698E66F" w:rsidR="00285CF0" w:rsidRDefault="00F46573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Een leverancier moet duidelijke communicatie bieden </w:t>
            </w:r>
            <w:r w:rsidR="003503FB">
              <w:rPr>
                <w:rFonts w:asciiTheme="majorHAnsi" w:hAnsiTheme="majorHAnsi"/>
                <w:color w:val="000000"/>
                <w:sz w:val="22"/>
                <w:szCs w:val="22"/>
              </w:rPr>
              <w:t>om met de product owner onderwerpen te kunnen overleggen.</w:t>
            </w:r>
            <w:r w:rsidR="0087717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  <w:r w:rsidR="0087717E" w:rsidRPr="007030AF">
              <w:rPr>
                <w:rFonts w:asciiTheme="majorHAnsi" w:hAnsiTheme="majorHAnsi"/>
                <w:sz w:val="22"/>
                <w:szCs w:val="22"/>
              </w:rPr>
              <w:t>Dit om een duurzame relatie met de leverancier op te bouwen</w:t>
            </w:r>
            <w:r w:rsidR="0087717E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696" w:type="dxa"/>
          </w:tcPr>
          <w:p w14:paraId="521C4168" w14:textId="687AAF38" w:rsidR="00285CF0" w:rsidRPr="00574D4C" w:rsidRDefault="00147533" w:rsidP="00F4657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Brightspace – Rise pakketselectie</w:t>
            </w:r>
          </w:p>
        </w:tc>
        <w:tc>
          <w:tcPr>
            <w:tcW w:w="1129" w:type="dxa"/>
          </w:tcPr>
          <w:p w14:paraId="210611F1" w14:textId="30D82D45" w:rsidR="00285CF0" w:rsidRDefault="00F46573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7F7A68" w:rsidRPr="007030AF" w14:paraId="22A23ED5" w14:textId="77777777" w:rsidTr="0042289B">
        <w:tc>
          <w:tcPr>
            <w:tcW w:w="794" w:type="dxa"/>
          </w:tcPr>
          <w:p w14:paraId="686554DA" w14:textId="11D1962F" w:rsidR="007F7A68" w:rsidRDefault="007F7A68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3.2.7</w:t>
            </w:r>
          </w:p>
        </w:tc>
        <w:tc>
          <w:tcPr>
            <w:tcW w:w="2398" w:type="dxa"/>
          </w:tcPr>
          <w:p w14:paraId="12751CE5" w14:textId="20530067" w:rsidR="007F7A68" w:rsidRDefault="007F7A68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Referenties</w:t>
            </w:r>
          </w:p>
        </w:tc>
        <w:tc>
          <w:tcPr>
            <w:tcW w:w="7558" w:type="dxa"/>
          </w:tcPr>
          <w:p w14:paraId="31E22DAC" w14:textId="295FA36F" w:rsidR="007F7A68" w:rsidRDefault="007F7A68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De leverancier moet erkend/ bekend onder het publiek en organisaties.</w:t>
            </w:r>
          </w:p>
        </w:tc>
        <w:tc>
          <w:tcPr>
            <w:tcW w:w="1696" w:type="dxa"/>
          </w:tcPr>
          <w:p w14:paraId="4CFEE6F7" w14:textId="03B5592C" w:rsidR="007F7A68" w:rsidRPr="00574D4C" w:rsidRDefault="002D4C2F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Brightspace – Rise pakketselectie</w:t>
            </w:r>
          </w:p>
        </w:tc>
        <w:tc>
          <w:tcPr>
            <w:tcW w:w="1129" w:type="dxa"/>
          </w:tcPr>
          <w:p w14:paraId="69EF7682" w14:textId="5929329C" w:rsidR="007F7A68" w:rsidRDefault="00A47E37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7F7A68" w:rsidRPr="007030AF" w14:paraId="173B4D14" w14:textId="77777777" w:rsidTr="0042289B">
        <w:tc>
          <w:tcPr>
            <w:tcW w:w="794" w:type="dxa"/>
          </w:tcPr>
          <w:p w14:paraId="382F090F" w14:textId="0EE94950" w:rsidR="007F7A68" w:rsidRDefault="007F7A68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3.2.8</w:t>
            </w:r>
          </w:p>
        </w:tc>
        <w:tc>
          <w:tcPr>
            <w:tcW w:w="2398" w:type="dxa"/>
          </w:tcPr>
          <w:p w14:paraId="7F7B687A" w14:textId="3C292F1E" w:rsidR="007F7A68" w:rsidRDefault="007F7A68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Ervaring</w:t>
            </w:r>
          </w:p>
        </w:tc>
        <w:tc>
          <w:tcPr>
            <w:tcW w:w="7558" w:type="dxa"/>
          </w:tcPr>
          <w:p w14:paraId="3C63FCF8" w14:textId="365DB493" w:rsidR="007F7A68" w:rsidRDefault="007F7A68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De leverancier moet kunnen aantonen dat ze lang actief zijn en dat ze ervaring hebben in hun vakgebied.</w:t>
            </w:r>
          </w:p>
        </w:tc>
        <w:tc>
          <w:tcPr>
            <w:tcW w:w="1696" w:type="dxa"/>
          </w:tcPr>
          <w:p w14:paraId="62EC7841" w14:textId="474D9294" w:rsidR="007F7A68" w:rsidRPr="00574D4C" w:rsidRDefault="002D4C2F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Brightspace</w:t>
            </w:r>
            <w:r w:rsidR="00B63CFA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– Rise pakketselectie</w:t>
            </w:r>
          </w:p>
        </w:tc>
        <w:tc>
          <w:tcPr>
            <w:tcW w:w="1129" w:type="dxa"/>
          </w:tcPr>
          <w:p w14:paraId="24CE3E5D" w14:textId="32DF2E08" w:rsidR="007F7A68" w:rsidRDefault="007F7A68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Midden</w:t>
            </w:r>
          </w:p>
        </w:tc>
      </w:tr>
      <w:tr w:rsidR="0096199B" w:rsidRPr="007030AF" w14:paraId="409E94C1" w14:textId="77777777" w:rsidTr="0042289B">
        <w:tc>
          <w:tcPr>
            <w:tcW w:w="794" w:type="dxa"/>
          </w:tcPr>
          <w:p w14:paraId="7DE7EE40" w14:textId="23B1A403" w:rsidR="0096199B" w:rsidRDefault="0096199B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3.2.9</w:t>
            </w:r>
          </w:p>
        </w:tc>
        <w:tc>
          <w:tcPr>
            <w:tcW w:w="2398" w:type="dxa"/>
          </w:tcPr>
          <w:p w14:paraId="45AC0F8D" w14:textId="7A7AE95C" w:rsidR="0096199B" w:rsidRDefault="00A93275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7558" w:type="dxa"/>
          </w:tcPr>
          <w:p w14:paraId="74DD6943" w14:textId="5DEBDAB3" w:rsidR="0096199B" w:rsidRDefault="004439C0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De leverancier moet een goede service hebben</w:t>
            </w:r>
            <w:r w:rsidR="0069511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waar klachten en vragen terecht kunnen komen.</w:t>
            </w:r>
          </w:p>
        </w:tc>
        <w:tc>
          <w:tcPr>
            <w:tcW w:w="1696" w:type="dxa"/>
          </w:tcPr>
          <w:p w14:paraId="6D1C35C2" w14:textId="45A0D7B4" w:rsidR="0096199B" w:rsidRPr="00574D4C" w:rsidRDefault="00147533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Brightspace – Rise pakketselectie</w:t>
            </w:r>
          </w:p>
        </w:tc>
        <w:tc>
          <w:tcPr>
            <w:tcW w:w="1129" w:type="dxa"/>
          </w:tcPr>
          <w:p w14:paraId="6E474E95" w14:textId="43B13FAA" w:rsidR="0096199B" w:rsidRDefault="00D50902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694A63" w:rsidRPr="007030AF" w14:paraId="5DBE7E1E" w14:textId="77777777" w:rsidTr="0042289B">
        <w:tc>
          <w:tcPr>
            <w:tcW w:w="794" w:type="dxa"/>
          </w:tcPr>
          <w:p w14:paraId="09894A90" w14:textId="3129F39A" w:rsidR="00694A63" w:rsidRDefault="0098175C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3.2.10</w:t>
            </w:r>
          </w:p>
        </w:tc>
        <w:tc>
          <w:tcPr>
            <w:tcW w:w="2398" w:type="dxa"/>
          </w:tcPr>
          <w:p w14:paraId="72FE28A9" w14:textId="28C1CEA3" w:rsidR="00694A63" w:rsidRDefault="0098175C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8175C">
              <w:rPr>
                <w:rFonts w:asciiTheme="majorHAnsi" w:hAnsiTheme="majorHAnsi"/>
                <w:color w:val="000000"/>
                <w:sz w:val="22"/>
                <w:szCs w:val="22"/>
              </w:rPr>
              <w:t>Transparantie</w:t>
            </w:r>
          </w:p>
        </w:tc>
        <w:tc>
          <w:tcPr>
            <w:tcW w:w="7558" w:type="dxa"/>
          </w:tcPr>
          <w:p w14:paraId="1B6ADDFF" w14:textId="3E23BC59" w:rsidR="00694A63" w:rsidRDefault="0098175C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8175C">
              <w:rPr>
                <w:rFonts w:asciiTheme="majorHAnsi" w:hAnsiTheme="majorHAnsi"/>
                <w:color w:val="000000"/>
                <w:sz w:val="22"/>
                <w:szCs w:val="22"/>
              </w:rPr>
              <w:t>De leverancier moet voldoende transparantie bieden over hun bedrijfsvoering.</w:t>
            </w:r>
          </w:p>
        </w:tc>
        <w:tc>
          <w:tcPr>
            <w:tcW w:w="1696" w:type="dxa"/>
          </w:tcPr>
          <w:p w14:paraId="6DD34A30" w14:textId="496AE299" w:rsidR="00694A63" w:rsidRDefault="0098175C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Brightspace – Rise pakketselectie</w:t>
            </w:r>
          </w:p>
        </w:tc>
        <w:tc>
          <w:tcPr>
            <w:tcW w:w="1129" w:type="dxa"/>
          </w:tcPr>
          <w:p w14:paraId="5DD20960" w14:textId="0B74BBC6" w:rsidR="00694A63" w:rsidRDefault="0098175C" w:rsidP="007F7A6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42289B" w:rsidRPr="007030AF" w14:paraId="6FF33A81" w14:textId="77777777" w:rsidTr="0042289B">
        <w:tc>
          <w:tcPr>
            <w:tcW w:w="794" w:type="dxa"/>
          </w:tcPr>
          <w:p w14:paraId="0F0636FB" w14:textId="6B66F18A" w:rsidR="0042289B" w:rsidRDefault="0042289B" w:rsidP="0042289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lastRenderedPageBreak/>
              <w:t>3.2.11</w:t>
            </w:r>
          </w:p>
        </w:tc>
        <w:tc>
          <w:tcPr>
            <w:tcW w:w="2398" w:type="dxa"/>
          </w:tcPr>
          <w:p w14:paraId="7C77F5B3" w14:textId="5CC64555" w:rsidR="0042289B" w:rsidRDefault="0042289B" w:rsidP="0042289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98175C">
              <w:rPr>
                <w:rFonts w:asciiTheme="majorHAnsi" w:hAnsiTheme="majorHAnsi"/>
                <w:color w:val="000000"/>
                <w:sz w:val="22"/>
                <w:szCs w:val="22"/>
              </w:rPr>
              <w:t>Flexibiliteit</w:t>
            </w:r>
          </w:p>
        </w:tc>
        <w:tc>
          <w:tcPr>
            <w:tcW w:w="7558" w:type="dxa"/>
          </w:tcPr>
          <w:p w14:paraId="2119CEE9" w14:textId="46AEEC75" w:rsidR="0042289B" w:rsidRDefault="0042289B" w:rsidP="0042289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42289B">
              <w:rPr>
                <w:rFonts w:asciiTheme="majorHAnsi" w:hAnsiTheme="majorHAnsi"/>
                <w:color w:val="000000"/>
                <w:sz w:val="22"/>
                <w:szCs w:val="22"/>
              </w:rPr>
              <w:t>De leverancier moet flexibel zijn op gebied van diensten of leveringsvoorwaarden aan de veranderende behoeftes van de organisatie </w:t>
            </w:r>
            <w:r w:rsidR="00D42D93" w:rsidRPr="0042289B"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  <w:r w:rsidRPr="0042289B"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96" w:type="dxa"/>
          </w:tcPr>
          <w:p w14:paraId="76239649" w14:textId="5A9E0356" w:rsidR="0042289B" w:rsidRDefault="0042289B" w:rsidP="0042289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Brightspace – Rise pakketselectie</w:t>
            </w:r>
          </w:p>
        </w:tc>
        <w:tc>
          <w:tcPr>
            <w:tcW w:w="1129" w:type="dxa"/>
          </w:tcPr>
          <w:p w14:paraId="4E495FF6" w14:textId="7AF2D8E0" w:rsidR="0042289B" w:rsidRDefault="0042289B" w:rsidP="0042289B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</w:tbl>
    <w:p w14:paraId="3422FEAD" w14:textId="77777777" w:rsidR="002A794B" w:rsidRPr="007030AF" w:rsidRDefault="002A794B" w:rsidP="002A794B"/>
    <w:p w14:paraId="0D252E2A" w14:textId="71E75D08" w:rsidR="003C4737" w:rsidRPr="007030AF" w:rsidRDefault="003C4737">
      <w:pPr>
        <w:spacing w:line="240" w:lineRule="auto"/>
        <w:rPr>
          <w:rFonts w:asciiTheme="majorHAnsi" w:hAnsiTheme="majorHAnsi" w:cs="Arial"/>
          <w:b/>
          <w:bCs/>
          <w:sz w:val="24"/>
          <w:szCs w:val="22"/>
          <w:highlight w:val="lightGray"/>
        </w:rPr>
      </w:pPr>
      <w:r w:rsidRPr="007030AF">
        <w:br w:type="page"/>
      </w:r>
    </w:p>
    <w:p w14:paraId="1433769F" w14:textId="6EC1335A" w:rsidR="00E56336" w:rsidRPr="007030AF" w:rsidRDefault="00E56336" w:rsidP="00E56336">
      <w:pPr>
        <w:pStyle w:val="Kop2"/>
      </w:pPr>
      <w:bookmarkStart w:id="5" w:name="_Toc87872816"/>
      <w:r w:rsidRPr="007030AF">
        <w:lastRenderedPageBreak/>
        <w:t>Requirements t.a.v. architectuur</w:t>
      </w:r>
      <w:bookmarkEnd w:id="5"/>
    </w:p>
    <w:tbl>
      <w:tblPr>
        <w:tblStyle w:val="Tabelraster"/>
        <w:tblW w:w="13575" w:type="dxa"/>
        <w:tblLook w:val="04A0" w:firstRow="1" w:lastRow="0" w:firstColumn="1" w:lastColumn="0" w:noHBand="0" w:noVBand="1"/>
      </w:tblPr>
      <w:tblGrid>
        <w:gridCol w:w="794"/>
        <w:gridCol w:w="2406"/>
        <w:gridCol w:w="7550"/>
        <w:gridCol w:w="1696"/>
        <w:gridCol w:w="1129"/>
      </w:tblGrid>
      <w:tr w:rsidR="00E56336" w:rsidRPr="007030AF" w14:paraId="5BB6F20C" w14:textId="77777777" w:rsidTr="00180FCB">
        <w:tc>
          <w:tcPr>
            <w:tcW w:w="794" w:type="dxa"/>
          </w:tcPr>
          <w:p w14:paraId="155A5CC6" w14:textId="77777777" w:rsidR="00E56336" w:rsidRPr="007030AF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Nr</w:t>
            </w:r>
          </w:p>
        </w:tc>
        <w:tc>
          <w:tcPr>
            <w:tcW w:w="2406" w:type="dxa"/>
          </w:tcPr>
          <w:p w14:paraId="46A5D572" w14:textId="77777777" w:rsidR="00E56336" w:rsidRPr="007030AF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7550" w:type="dxa"/>
          </w:tcPr>
          <w:p w14:paraId="62FA551F" w14:textId="77777777" w:rsidR="00E56336" w:rsidRPr="007030AF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Toelichting</w:t>
            </w:r>
          </w:p>
        </w:tc>
        <w:tc>
          <w:tcPr>
            <w:tcW w:w="1696" w:type="dxa"/>
          </w:tcPr>
          <w:p w14:paraId="38A076E1" w14:textId="77777777" w:rsidR="00E56336" w:rsidRPr="007030AF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Bron</w:t>
            </w:r>
          </w:p>
        </w:tc>
        <w:tc>
          <w:tcPr>
            <w:tcW w:w="1129" w:type="dxa"/>
          </w:tcPr>
          <w:p w14:paraId="7EFD6FCC" w14:textId="77777777" w:rsidR="00E56336" w:rsidRPr="007030AF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Weging</w:t>
            </w:r>
          </w:p>
        </w:tc>
      </w:tr>
      <w:tr w:rsidR="00E56336" w:rsidRPr="007030AF" w14:paraId="21BE4A39" w14:textId="77777777" w:rsidTr="00180FCB">
        <w:tc>
          <w:tcPr>
            <w:tcW w:w="794" w:type="dxa"/>
          </w:tcPr>
          <w:p w14:paraId="1470A9D4" w14:textId="39420ECD" w:rsidR="00E56336" w:rsidRPr="007030AF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3.3.1</w:t>
            </w:r>
          </w:p>
        </w:tc>
        <w:tc>
          <w:tcPr>
            <w:tcW w:w="2406" w:type="dxa"/>
          </w:tcPr>
          <w:p w14:paraId="412FD9F8" w14:textId="77777777" w:rsidR="00E56336" w:rsidRPr="007030AF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t>Applicaties hebben een gemeenschappelijke look-and-feel</w:t>
            </w:r>
          </w:p>
        </w:tc>
        <w:tc>
          <w:tcPr>
            <w:tcW w:w="7550" w:type="dxa"/>
          </w:tcPr>
          <w:p w14:paraId="63C9E286" w14:textId="4F1E930A" w:rsidR="00E56336" w:rsidRPr="007030AF" w:rsidRDefault="00E56336" w:rsidP="00E5633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sz w:val="22"/>
                <w:szCs w:val="22"/>
              </w:rPr>
              <w:t>Het videoportaal wordt geïntegreerd in de webshop. Huisstijl van NerdyGadgets is leidend.</w:t>
            </w:r>
          </w:p>
        </w:tc>
        <w:tc>
          <w:tcPr>
            <w:tcW w:w="1696" w:type="dxa"/>
          </w:tcPr>
          <w:p w14:paraId="530409F1" w14:textId="3BE95F10" w:rsidR="00E56336" w:rsidRPr="007030AF" w:rsidRDefault="00E56336" w:rsidP="00E5633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Referentie-architectuur NerdyGadgets</w:t>
            </w:r>
          </w:p>
        </w:tc>
        <w:tc>
          <w:tcPr>
            <w:tcW w:w="1129" w:type="dxa"/>
          </w:tcPr>
          <w:p w14:paraId="5CFE4588" w14:textId="77777777" w:rsidR="00E56336" w:rsidRPr="007030AF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E56336" w:rsidRPr="007030AF" w14:paraId="6AE6663A" w14:textId="77777777" w:rsidTr="00180FCB">
        <w:tc>
          <w:tcPr>
            <w:tcW w:w="794" w:type="dxa"/>
          </w:tcPr>
          <w:p w14:paraId="1C32420E" w14:textId="668880DD" w:rsidR="00E56336" w:rsidRPr="007030AF" w:rsidRDefault="00712057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3.3.2</w:t>
            </w:r>
          </w:p>
        </w:tc>
        <w:tc>
          <w:tcPr>
            <w:tcW w:w="2406" w:type="dxa"/>
          </w:tcPr>
          <w:p w14:paraId="4F1CC24A" w14:textId="31863927" w:rsidR="00E56336" w:rsidRPr="007030AF" w:rsidRDefault="00024495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024495">
              <w:rPr>
                <w:rFonts w:asciiTheme="majorHAnsi" w:hAnsiTheme="majorHAnsi"/>
                <w:color w:val="000000"/>
                <w:sz w:val="22"/>
                <w:szCs w:val="22"/>
              </w:rPr>
              <w:t>Website werken op alle gangbare web browsers</w:t>
            </w:r>
          </w:p>
        </w:tc>
        <w:tc>
          <w:tcPr>
            <w:tcW w:w="7550" w:type="dxa"/>
          </w:tcPr>
          <w:p w14:paraId="1D567B5C" w14:textId="6F3D0486" w:rsidR="00E56336" w:rsidRPr="007030AF" w:rsidRDefault="00D40A08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Het videoportaal moet werken </w:t>
            </w:r>
            <w:r w:rsidR="00787E37">
              <w:rPr>
                <w:rFonts w:asciiTheme="majorHAnsi" w:hAnsiTheme="majorHAnsi"/>
                <w:color w:val="000000"/>
                <w:sz w:val="22"/>
                <w:szCs w:val="22"/>
              </w:rPr>
              <w:t>op alle gangbare typen web browsers (inclusief mobiele web browsers)</w:t>
            </w:r>
            <w:r w:rsidR="0040795E"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96" w:type="dxa"/>
          </w:tcPr>
          <w:p w14:paraId="19C7302C" w14:textId="7CA2F3D4" w:rsidR="00E56336" w:rsidRPr="00307704" w:rsidRDefault="00024495" w:rsidP="008148CD">
            <w:r w:rsidRPr="00307704">
              <w:t>Referentie-architectuur NerdyGadgets</w:t>
            </w:r>
          </w:p>
        </w:tc>
        <w:tc>
          <w:tcPr>
            <w:tcW w:w="1129" w:type="dxa"/>
          </w:tcPr>
          <w:p w14:paraId="098FC0DC" w14:textId="2624D993" w:rsidR="00E56336" w:rsidRPr="007030AF" w:rsidRDefault="0026572E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E56336" w:rsidRPr="007030AF" w14:paraId="419D71EB" w14:textId="77777777" w:rsidTr="00180FCB">
        <w:tc>
          <w:tcPr>
            <w:tcW w:w="794" w:type="dxa"/>
          </w:tcPr>
          <w:p w14:paraId="23ECA2A7" w14:textId="172F472D" w:rsidR="00E56336" w:rsidRPr="007030AF" w:rsidRDefault="0011294B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030AF">
              <w:rPr>
                <w:rFonts w:asciiTheme="majorHAnsi" w:hAnsiTheme="majorHAnsi"/>
                <w:color w:val="000000"/>
                <w:sz w:val="22"/>
                <w:szCs w:val="22"/>
              </w:rPr>
              <w:t>3.3.3</w:t>
            </w:r>
          </w:p>
        </w:tc>
        <w:tc>
          <w:tcPr>
            <w:tcW w:w="2406" w:type="dxa"/>
          </w:tcPr>
          <w:p w14:paraId="4828A394" w14:textId="1BB117CC" w:rsidR="00E56336" w:rsidRPr="007030AF" w:rsidRDefault="00307704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07704">
              <w:rPr>
                <w:rFonts w:asciiTheme="majorHAnsi" w:hAnsiTheme="majorHAnsi"/>
                <w:color w:val="000000"/>
                <w:sz w:val="22"/>
                <w:szCs w:val="22"/>
              </w:rPr>
              <w:t>Applicaties zijn voor iedereen binnen de organisatie toegankelijk</w:t>
            </w:r>
          </w:p>
        </w:tc>
        <w:tc>
          <w:tcPr>
            <w:tcW w:w="7550" w:type="dxa"/>
          </w:tcPr>
          <w:p w14:paraId="5A184679" w14:textId="3ED854F5" w:rsidR="00E56336" w:rsidRPr="007030AF" w:rsidRDefault="00FC0C85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Het </w:t>
            </w:r>
            <w:r w:rsidR="00D97B60">
              <w:rPr>
                <w:rFonts w:asciiTheme="majorHAnsi" w:hAnsiTheme="majorHAnsi"/>
                <w:color w:val="000000"/>
                <w:sz w:val="22"/>
                <w:szCs w:val="22"/>
              </w:rPr>
              <w:t>bekijken van video</w:t>
            </w:r>
            <w:r w:rsidR="00333F6D">
              <w:rPr>
                <w:rFonts w:asciiTheme="majorHAnsi" w:hAnsiTheme="majorHAnsi"/>
                <w:color w:val="000000"/>
                <w:sz w:val="22"/>
                <w:szCs w:val="22"/>
              </w:rPr>
              <w:t>’</w:t>
            </w:r>
            <w:r w:rsidR="00D97B60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 </w:t>
            </w:r>
            <w:r w:rsidR="00333F6D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van het 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videoportaal </w:t>
            </w:r>
            <w:r w:rsidR="00333F6D">
              <w:rPr>
                <w:rFonts w:asciiTheme="majorHAnsi" w:hAnsiTheme="majorHAnsi"/>
                <w:color w:val="000000"/>
                <w:sz w:val="22"/>
                <w:szCs w:val="22"/>
              </w:rPr>
              <w:t>stelt geen hoge eisen aan de digitale vaardigheid van mensen.</w:t>
            </w:r>
          </w:p>
        </w:tc>
        <w:tc>
          <w:tcPr>
            <w:tcW w:w="1696" w:type="dxa"/>
          </w:tcPr>
          <w:p w14:paraId="70546466" w14:textId="0C7B3C85" w:rsidR="00E56336" w:rsidRPr="007030AF" w:rsidRDefault="00307704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07704">
              <w:t>Referentie-architectuur NerdyGadgets</w:t>
            </w:r>
          </w:p>
        </w:tc>
        <w:tc>
          <w:tcPr>
            <w:tcW w:w="1129" w:type="dxa"/>
          </w:tcPr>
          <w:p w14:paraId="709C9217" w14:textId="262114BC" w:rsidR="00E56336" w:rsidRPr="007030AF" w:rsidRDefault="00307704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4328E1" w:rsidRPr="007030AF" w14:paraId="36970F2F" w14:textId="77777777" w:rsidTr="00180FCB">
        <w:tc>
          <w:tcPr>
            <w:tcW w:w="794" w:type="dxa"/>
          </w:tcPr>
          <w:p w14:paraId="50281E0F" w14:textId="614D0990" w:rsidR="004328E1" w:rsidRPr="007030AF" w:rsidRDefault="004328E1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3.3.4</w:t>
            </w:r>
          </w:p>
        </w:tc>
        <w:tc>
          <w:tcPr>
            <w:tcW w:w="2406" w:type="dxa"/>
          </w:tcPr>
          <w:p w14:paraId="2E160F8D" w14:textId="59302BE9" w:rsidR="004328E1" w:rsidRPr="007030AF" w:rsidRDefault="004328E1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Toepassingen in de informatiestructuur</w:t>
            </w:r>
          </w:p>
        </w:tc>
        <w:tc>
          <w:tcPr>
            <w:tcW w:w="7550" w:type="dxa"/>
          </w:tcPr>
          <w:p w14:paraId="1F5F4F7E" w14:textId="123A0869" w:rsidR="004328E1" w:rsidRPr="007030AF" w:rsidRDefault="004328E1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Nieuwe toepassingen moeten passen binnen de totale informatie</w:t>
            </w:r>
            <w:r w:rsidR="000179BE">
              <w:rPr>
                <w:rFonts w:asciiTheme="majorHAnsi" w:hAnsiTheme="majorHAnsi"/>
                <w:color w:val="000000"/>
                <w:sz w:val="22"/>
                <w:szCs w:val="22"/>
              </w:rPr>
              <w:t>architectuur.</w:t>
            </w:r>
          </w:p>
        </w:tc>
        <w:tc>
          <w:tcPr>
            <w:tcW w:w="1696" w:type="dxa"/>
          </w:tcPr>
          <w:p w14:paraId="26796240" w14:textId="0C7891B7" w:rsidR="004328E1" w:rsidRPr="007030AF" w:rsidRDefault="000179BE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NerdyGadgets Videoportaal Business Case</w:t>
            </w:r>
          </w:p>
        </w:tc>
        <w:tc>
          <w:tcPr>
            <w:tcW w:w="1129" w:type="dxa"/>
          </w:tcPr>
          <w:p w14:paraId="19BB040C" w14:textId="34F0CDBA" w:rsidR="004328E1" w:rsidRPr="007030AF" w:rsidRDefault="000179BE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Midden</w:t>
            </w:r>
          </w:p>
        </w:tc>
      </w:tr>
      <w:tr w:rsidR="000179BE" w:rsidRPr="007030AF" w14:paraId="6A95B0D5" w14:textId="77777777" w:rsidTr="00180FCB">
        <w:tc>
          <w:tcPr>
            <w:tcW w:w="794" w:type="dxa"/>
          </w:tcPr>
          <w:p w14:paraId="0F270B86" w14:textId="31912A01" w:rsidR="000179BE" w:rsidRDefault="00DA20F2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3.3.5</w:t>
            </w:r>
          </w:p>
        </w:tc>
        <w:tc>
          <w:tcPr>
            <w:tcW w:w="2406" w:type="dxa"/>
          </w:tcPr>
          <w:p w14:paraId="67F1C129" w14:textId="3E7C859E" w:rsidR="000179BE" w:rsidRDefault="009C7B42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Beveiligde netwerktoegang</w:t>
            </w:r>
          </w:p>
        </w:tc>
        <w:tc>
          <w:tcPr>
            <w:tcW w:w="7550" w:type="dxa"/>
          </w:tcPr>
          <w:p w14:paraId="408C258D" w14:textId="24E3D4AE" w:rsidR="000179BE" w:rsidRDefault="009C7B42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Het is belangrijk dat het netwerk wordt beveiligd met bijvoorbeeld een firewall.</w:t>
            </w:r>
          </w:p>
        </w:tc>
        <w:tc>
          <w:tcPr>
            <w:tcW w:w="1696" w:type="dxa"/>
          </w:tcPr>
          <w:p w14:paraId="5B895C07" w14:textId="3440B7E9" w:rsidR="000179BE" w:rsidRDefault="00DA20F2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NerdyGadgets Videoportaal Business Case</w:t>
            </w:r>
          </w:p>
        </w:tc>
        <w:tc>
          <w:tcPr>
            <w:tcW w:w="1129" w:type="dxa"/>
          </w:tcPr>
          <w:p w14:paraId="3F9C4F29" w14:textId="3D99E571" w:rsidR="000179BE" w:rsidRDefault="00DA20F2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2E6E07" w:rsidRPr="007030AF" w14:paraId="1F2CDD36" w14:textId="77777777" w:rsidTr="00180FCB">
        <w:tc>
          <w:tcPr>
            <w:tcW w:w="794" w:type="dxa"/>
          </w:tcPr>
          <w:p w14:paraId="35D8D713" w14:textId="062E47D3" w:rsidR="002E6E07" w:rsidRDefault="002E6E07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3.3.6</w:t>
            </w:r>
          </w:p>
        </w:tc>
        <w:tc>
          <w:tcPr>
            <w:tcW w:w="2406" w:type="dxa"/>
          </w:tcPr>
          <w:p w14:paraId="5ABFCA5E" w14:textId="0DF4FD79" w:rsidR="002E6E07" w:rsidRDefault="00002E09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Laadtijd</w:t>
            </w:r>
          </w:p>
        </w:tc>
        <w:tc>
          <w:tcPr>
            <w:tcW w:w="7550" w:type="dxa"/>
          </w:tcPr>
          <w:p w14:paraId="0AC36985" w14:textId="0CED8A29" w:rsidR="002E6E07" w:rsidRDefault="00125E43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Het bekijken van video’s moet komen na een snelle laadtijd, zodat klanten niet lang hoeven te wachten voor de video en </w:t>
            </w:r>
            <w:r w:rsidR="00054E77">
              <w:rPr>
                <w:rFonts w:asciiTheme="majorHAnsi" w:hAnsiTheme="majorHAnsi"/>
                <w:color w:val="000000"/>
                <w:sz w:val="22"/>
                <w:szCs w:val="22"/>
              </w:rPr>
              <w:t>dan het product wegklikken.</w:t>
            </w:r>
          </w:p>
        </w:tc>
        <w:tc>
          <w:tcPr>
            <w:tcW w:w="1696" w:type="dxa"/>
          </w:tcPr>
          <w:p w14:paraId="05B3BFFA" w14:textId="1A36D981" w:rsidR="002E6E07" w:rsidRDefault="00500BA7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07704">
              <w:t>Referentie-architectuur NerdyGadgets</w:t>
            </w:r>
          </w:p>
        </w:tc>
        <w:tc>
          <w:tcPr>
            <w:tcW w:w="1129" w:type="dxa"/>
          </w:tcPr>
          <w:p w14:paraId="5BD8972F" w14:textId="19EDA323" w:rsidR="002E6E07" w:rsidRDefault="00E51A4B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9B51E3" w:rsidRPr="007030AF" w14:paraId="3514F300" w14:textId="77777777" w:rsidTr="00180FCB">
        <w:tc>
          <w:tcPr>
            <w:tcW w:w="794" w:type="dxa"/>
          </w:tcPr>
          <w:p w14:paraId="19EE37C6" w14:textId="4125F3D8" w:rsidR="009B51E3" w:rsidRDefault="00E51A4B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bookmarkStart w:id="6" w:name="_Hlk153047772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3.3.7</w:t>
            </w:r>
          </w:p>
        </w:tc>
        <w:tc>
          <w:tcPr>
            <w:tcW w:w="2406" w:type="dxa"/>
          </w:tcPr>
          <w:p w14:paraId="62DE736E" w14:textId="0FC5A4D4" w:rsidR="009B51E3" w:rsidRDefault="00385E0E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De </w:t>
            </w:r>
            <w:r w:rsidR="002F0200">
              <w:rPr>
                <w:rFonts w:asciiTheme="majorHAnsi" w:hAnsiTheme="majorHAnsi"/>
                <w:color w:val="000000"/>
                <w:sz w:val="22"/>
                <w:szCs w:val="22"/>
              </w:rPr>
              <w:t>gegevens zijn consistent over alle kanalen</w:t>
            </w:r>
          </w:p>
        </w:tc>
        <w:tc>
          <w:tcPr>
            <w:tcW w:w="7550" w:type="dxa"/>
          </w:tcPr>
          <w:p w14:paraId="0AFF2E43" w14:textId="4FD9A925" w:rsidR="009B51E3" w:rsidRDefault="001C4841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Wijzigingen in gegevens worden gedeeld over alle kanalen. Dit </w:t>
            </w:r>
            <w:r w:rsidR="0042402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zorgt voor </w:t>
            </w:r>
            <w:r w:rsidR="00A15F18">
              <w:rPr>
                <w:rFonts w:asciiTheme="majorHAnsi" w:hAnsiTheme="majorHAnsi"/>
                <w:color w:val="000000"/>
                <w:sz w:val="22"/>
                <w:szCs w:val="22"/>
              </w:rPr>
              <w:t>efficiëntie en effectiviteit.</w:t>
            </w:r>
          </w:p>
        </w:tc>
        <w:tc>
          <w:tcPr>
            <w:tcW w:w="1696" w:type="dxa"/>
          </w:tcPr>
          <w:p w14:paraId="7A9E7802" w14:textId="4542DD44" w:rsidR="009B51E3" w:rsidRDefault="00500BA7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07704">
              <w:t>Referentie-architectuur NerdyGadgets</w:t>
            </w:r>
          </w:p>
        </w:tc>
        <w:tc>
          <w:tcPr>
            <w:tcW w:w="1129" w:type="dxa"/>
          </w:tcPr>
          <w:p w14:paraId="2C6EE35B" w14:textId="313CF91C" w:rsidR="009B51E3" w:rsidRDefault="002F0200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E51A4B" w:rsidRPr="007030AF" w14:paraId="20A88D6E" w14:textId="77777777" w:rsidTr="00180FCB">
        <w:tc>
          <w:tcPr>
            <w:tcW w:w="794" w:type="dxa"/>
          </w:tcPr>
          <w:p w14:paraId="202B3509" w14:textId="582B3C88" w:rsidR="00E51A4B" w:rsidRDefault="00E51A4B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3.3.8</w:t>
            </w:r>
          </w:p>
        </w:tc>
        <w:tc>
          <w:tcPr>
            <w:tcW w:w="2406" w:type="dxa"/>
          </w:tcPr>
          <w:p w14:paraId="349E6307" w14:textId="55F4C326" w:rsidR="00E51A4B" w:rsidRDefault="00F908BA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De applicatie is 24/7 beschikbaar</w:t>
            </w:r>
          </w:p>
        </w:tc>
        <w:tc>
          <w:tcPr>
            <w:tcW w:w="7550" w:type="dxa"/>
          </w:tcPr>
          <w:p w14:paraId="3B49C555" w14:textId="1AFF467C" w:rsidR="00E51A4B" w:rsidRDefault="00984392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De applicatie is 27/7 beschikbaar, waardoor gebruiker altijd op welk tijd hen uitkomt de video’s kunnen kijken voor het product.</w:t>
            </w:r>
          </w:p>
        </w:tc>
        <w:tc>
          <w:tcPr>
            <w:tcW w:w="1696" w:type="dxa"/>
          </w:tcPr>
          <w:p w14:paraId="182413CA" w14:textId="15C2E3A3" w:rsidR="00E51A4B" w:rsidRPr="00307704" w:rsidRDefault="00F908BA" w:rsidP="004328E1">
            <w:r w:rsidRPr="00307704">
              <w:t>Referentie-architectuur NerdyGadgets</w:t>
            </w:r>
          </w:p>
        </w:tc>
        <w:tc>
          <w:tcPr>
            <w:tcW w:w="1129" w:type="dxa"/>
          </w:tcPr>
          <w:p w14:paraId="3B17F1EB" w14:textId="671797E1" w:rsidR="00E51A4B" w:rsidRDefault="00F908BA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E51A4B" w:rsidRPr="007030AF" w14:paraId="7741BB3A" w14:textId="77777777" w:rsidTr="00180FCB">
        <w:tc>
          <w:tcPr>
            <w:tcW w:w="794" w:type="dxa"/>
          </w:tcPr>
          <w:p w14:paraId="3A2DD261" w14:textId="55002E8C" w:rsidR="00E51A4B" w:rsidRDefault="00E51A4B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</w:t>
            </w:r>
            <w:r w:rsidR="00E84C35">
              <w:rPr>
                <w:rFonts w:asciiTheme="majorHAnsi" w:hAnsiTheme="majorHAns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2406" w:type="dxa"/>
          </w:tcPr>
          <w:p w14:paraId="0AEC97CD" w14:textId="37001B33" w:rsidR="00E51A4B" w:rsidRDefault="00A33935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Beeldkwaliteit</w:t>
            </w:r>
          </w:p>
        </w:tc>
        <w:tc>
          <w:tcPr>
            <w:tcW w:w="7550" w:type="dxa"/>
          </w:tcPr>
          <w:p w14:paraId="31884EAB" w14:textId="6B94AB6D" w:rsidR="00E51A4B" w:rsidRDefault="007A5BFA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Een goede beeldkwaliteit is belangrijk om klanten beter het product te laten. Denk hierbij een beeldkwaliteit van minimaal 720p</w:t>
            </w:r>
            <w:r w:rsidR="00A5174C">
              <w:rPr>
                <w:rFonts w:asciiTheme="majorHAnsi" w:hAnsiTheme="majorHAnsi"/>
                <w:color w:val="000000"/>
                <w:sz w:val="22"/>
                <w:szCs w:val="22"/>
              </w:rPr>
              <w:t>, maar 1080p is altijd gewaardeerd</w:t>
            </w:r>
            <w:r w:rsidR="004D19CB"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96" w:type="dxa"/>
          </w:tcPr>
          <w:p w14:paraId="553EBCA1" w14:textId="7294819D" w:rsidR="00E51A4B" w:rsidRPr="00307704" w:rsidRDefault="00A33935" w:rsidP="004328E1">
            <w:r>
              <w:rPr>
                <w:rFonts w:asciiTheme="majorHAnsi" w:hAnsiTheme="majorHAnsi"/>
                <w:color w:val="000000"/>
                <w:sz w:val="22"/>
                <w:szCs w:val="22"/>
              </w:rPr>
              <w:t>NerdyGadgets Videoportaal Business Case</w:t>
            </w:r>
          </w:p>
        </w:tc>
        <w:tc>
          <w:tcPr>
            <w:tcW w:w="1129" w:type="dxa"/>
          </w:tcPr>
          <w:p w14:paraId="62D74367" w14:textId="1409ABBE" w:rsidR="00E51A4B" w:rsidRDefault="007A5BFA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180FCB" w:rsidRPr="007030AF" w14:paraId="69797E47" w14:textId="77777777" w:rsidTr="00180FCB">
        <w:tc>
          <w:tcPr>
            <w:tcW w:w="794" w:type="dxa"/>
          </w:tcPr>
          <w:p w14:paraId="64C8179C" w14:textId="22284173" w:rsidR="00180FCB" w:rsidRDefault="00180FCB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lastRenderedPageBreak/>
              <w:t>3.3.10</w:t>
            </w:r>
          </w:p>
        </w:tc>
        <w:tc>
          <w:tcPr>
            <w:tcW w:w="2406" w:type="dxa"/>
          </w:tcPr>
          <w:p w14:paraId="6B3EA3AC" w14:textId="49B6BFBA" w:rsidR="00180FCB" w:rsidRDefault="001843F5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1843F5">
              <w:rPr>
                <w:rFonts w:asciiTheme="majorHAnsi" w:hAnsiTheme="majorHAnsi"/>
                <w:color w:val="000000"/>
                <w:sz w:val="22"/>
                <w:szCs w:val="22"/>
              </w:rPr>
              <w:t>Watermerken en auteursrechtenbeheer</w:t>
            </w:r>
          </w:p>
        </w:tc>
        <w:tc>
          <w:tcPr>
            <w:tcW w:w="7550" w:type="dxa"/>
          </w:tcPr>
          <w:p w14:paraId="5D19DBD1" w14:textId="41868B34" w:rsidR="00180FCB" w:rsidRDefault="00CC7661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7661">
              <w:rPr>
                <w:rFonts w:asciiTheme="majorHAnsi" w:hAnsiTheme="majorHAnsi"/>
                <w:color w:val="000000"/>
                <w:sz w:val="22"/>
                <w:szCs w:val="22"/>
              </w:rPr>
              <w:t>Er moeten digitale watermerken worden geïntegreerd in de videocontent die de auteursrechten beschermen.</w:t>
            </w:r>
          </w:p>
        </w:tc>
        <w:tc>
          <w:tcPr>
            <w:tcW w:w="1696" w:type="dxa"/>
          </w:tcPr>
          <w:p w14:paraId="4412D524" w14:textId="1A2E0374" w:rsidR="00180FCB" w:rsidRDefault="00067EAD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NerdyGadgets Videoportaal Business Case</w:t>
            </w:r>
          </w:p>
        </w:tc>
        <w:tc>
          <w:tcPr>
            <w:tcW w:w="1129" w:type="dxa"/>
          </w:tcPr>
          <w:p w14:paraId="2187955B" w14:textId="1B05402A" w:rsidR="00180FCB" w:rsidRDefault="00067EAD" w:rsidP="004328E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D429E4" w:rsidRPr="007030AF" w14:paraId="45E13691" w14:textId="77777777" w:rsidTr="00180FCB">
        <w:tc>
          <w:tcPr>
            <w:tcW w:w="794" w:type="dxa"/>
          </w:tcPr>
          <w:p w14:paraId="5D89A7CA" w14:textId="14A61484" w:rsidR="00D429E4" w:rsidRDefault="00D429E4" w:rsidP="00D429E4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3.3.11</w:t>
            </w:r>
          </w:p>
        </w:tc>
        <w:tc>
          <w:tcPr>
            <w:tcW w:w="2406" w:type="dxa"/>
          </w:tcPr>
          <w:p w14:paraId="04F6DA56" w14:textId="627D0826" w:rsidR="00D429E4" w:rsidRDefault="00D429E4" w:rsidP="00D429E4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Voldoende capaciteit voor afspeelsessie</w:t>
            </w:r>
            <w:r w:rsidR="00606778">
              <w:rPr>
                <w:rFonts w:asciiTheme="majorHAnsi" w:hAnsiTheme="maj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550" w:type="dxa"/>
          </w:tcPr>
          <w:p w14:paraId="0D22C294" w14:textId="6A5B8203" w:rsidR="00D429E4" w:rsidRDefault="00606778" w:rsidP="0060677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6778">
              <w:rPr>
                <w:rFonts w:asciiTheme="majorHAnsi" w:hAnsiTheme="majorHAnsi"/>
                <w:color w:val="000000"/>
                <w:sz w:val="22"/>
                <w:szCs w:val="22"/>
              </w:rPr>
              <w:t>Voldoende capaciteit voor honderden gelijktijdige unieke afspeelsessies. Dit moet schaalbaar zijn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  <w:r w:rsidRPr="00606778">
              <w:rPr>
                <w:rFonts w:asciiTheme="majorHAnsi" w:hAnsiTheme="majorHAnsi"/>
                <w:color w:val="000000"/>
                <w:sz w:val="22"/>
                <w:szCs w:val="22"/>
              </w:rPr>
              <w:t>bij toename van gebruik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96" w:type="dxa"/>
          </w:tcPr>
          <w:p w14:paraId="098F5720" w14:textId="5AFDDD36" w:rsidR="00D429E4" w:rsidRDefault="00D429E4" w:rsidP="00D429E4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NerdyGadgets Videoportaal Business Case</w:t>
            </w:r>
          </w:p>
        </w:tc>
        <w:tc>
          <w:tcPr>
            <w:tcW w:w="1129" w:type="dxa"/>
          </w:tcPr>
          <w:p w14:paraId="5B0E124F" w14:textId="581C3463" w:rsidR="00D429E4" w:rsidRDefault="00D429E4" w:rsidP="00D429E4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bookmarkEnd w:id="6"/>
    </w:tbl>
    <w:p w14:paraId="40F3F488" w14:textId="77777777" w:rsidR="00E56336" w:rsidRPr="00200105" w:rsidRDefault="00E56336" w:rsidP="00200105">
      <w:pPr>
        <w:sectPr w:rsidR="00E56336" w:rsidRPr="00200105" w:rsidSect="00200105">
          <w:footnotePr>
            <w:pos w:val="beneathText"/>
          </w:footnotePr>
          <w:pgSz w:w="16838" w:h="11906" w:orient="landscape" w:code="9"/>
          <w:pgMar w:top="1616" w:right="1418" w:bottom="1701" w:left="1985" w:header="1332" w:footer="340" w:gutter="0"/>
          <w:paperSrc w:first="1" w:other="1"/>
          <w:cols w:space="708"/>
          <w:docGrid w:linePitch="360"/>
        </w:sectPr>
      </w:pPr>
    </w:p>
    <w:p w14:paraId="0D252E4B" w14:textId="77777777" w:rsidR="00105973" w:rsidRPr="008E1A3F" w:rsidRDefault="002804EE" w:rsidP="008E1A3F">
      <w:pPr>
        <w:pStyle w:val="Kop1"/>
      </w:pPr>
      <w:bookmarkStart w:id="7" w:name="_Toc87872817"/>
      <w:r>
        <w:lastRenderedPageBreak/>
        <w:t>Invulformulier programma van eisen en wensen</w:t>
      </w:r>
      <w:bookmarkEnd w:id="7"/>
    </w:p>
    <w:tbl>
      <w:tblPr>
        <w:tblStyle w:val="Rastertabel41"/>
        <w:tblW w:w="0" w:type="auto"/>
        <w:tblLook w:val="04A0" w:firstRow="1" w:lastRow="0" w:firstColumn="1" w:lastColumn="0" w:noHBand="0" w:noVBand="1"/>
      </w:tblPr>
      <w:tblGrid>
        <w:gridCol w:w="840"/>
        <w:gridCol w:w="1538"/>
        <w:gridCol w:w="3261"/>
        <w:gridCol w:w="1697"/>
        <w:gridCol w:w="1697"/>
        <w:gridCol w:w="1697"/>
      </w:tblGrid>
      <w:tr w:rsidR="00C76BC8" w14:paraId="0DB4A6DC" w14:textId="77777777" w:rsidTr="00161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789F4A7" w14:textId="7BEAC438" w:rsidR="00C76BC8" w:rsidRDefault="00C76BC8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bookmarkStart w:id="8" w:name="_MON_1483215113"/>
            <w:bookmarkEnd w:id="8"/>
            <w:r>
              <w:rPr>
                <w:rFonts w:asciiTheme="majorHAnsi" w:hAnsiTheme="majorHAnsi"/>
                <w:sz w:val="22"/>
                <w:szCs w:val="22"/>
              </w:rPr>
              <w:t>#</w:t>
            </w:r>
          </w:p>
        </w:tc>
        <w:tc>
          <w:tcPr>
            <w:tcW w:w="1538" w:type="dxa"/>
          </w:tcPr>
          <w:p w14:paraId="227B730D" w14:textId="228D51C6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Volgnummer</w:t>
            </w:r>
          </w:p>
        </w:tc>
        <w:tc>
          <w:tcPr>
            <w:tcW w:w="3261" w:type="dxa"/>
          </w:tcPr>
          <w:p w14:paraId="74F97F07" w14:textId="7EDC7E83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Korte omschrijving</w:t>
            </w:r>
          </w:p>
        </w:tc>
        <w:tc>
          <w:tcPr>
            <w:tcW w:w="1697" w:type="dxa"/>
          </w:tcPr>
          <w:p w14:paraId="228B306C" w14:textId="47BD73CF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Weging</w:t>
            </w:r>
          </w:p>
        </w:tc>
        <w:tc>
          <w:tcPr>
            <w:tcW w:w="1697" w:type="dxa"/>
          </w:tcPr>
          <w:p w14:paraId="50CD62E5" w14:textId="6911CC6D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Aangeboden?</w:t>
            </w:r>
          </w:p>
        </w:tc>
        <w:tc>
          <w:tcPr>
            <w:tcW w:w="1697" w:type="dxa"/>
          </w:tcPr>
          <w:p w14:paraId="7257C5DA" w14:textId="5FEB9918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Score</w:t>
            </w:r>
          </w:p>
        </w:tc>
      </w:tr>
      <w:tr w:rsidR="00C76BC8" w14:paraId="346C8812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6720D2D" w14:textId="2925B210" w:rsidR="00C76BC8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2A794B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>.1</w:t>
            </w:r>
          </w:p>
        </w:tc>
        <w:tc>
          <w:tcPr>
            <w:tcW w:w="1538" w:type="dxa"/>
          </w:tcPr>
          <w:p w14:paraId="40706D96" w14:textId="50078FD1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261" w:type="dxa"/>
          </w:tcPr>
          <w:p w14:paraId="3428DF19" w14:textId="27E1A256" w:rsidR="00C76BC8" w:rsidRDefault="00E56336" w:rsidP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Solvabiliteitsratio &gt; 40%</w:t>
            </w:r>
          </w:p>
        </w:tc>
        <w:tc>
          <w:tcPr>
            <w:tcW w:w="1697" w:type="dxa"/>
          </w:tcPr>
          <w:p w14:paraId="1F038020" w14:textId="0437E997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64570E62" w14:textId="464BFE76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7ACFBFBB" w14:textId="5C4B1442" w:rsidR="00C76BC8" w:rsidRDefault="00FE3E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E56336" w14:paraId="12C24B52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78EDF51" w14:textId="7D39864A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3.3.1</w:t>
            </w:r>
          </w:p>
        </w:tc>
        <w:tc>
          <w:tcPr>
            <w:tcW w:w="1538" w:type="dxa"/>
          </w:tcPr>
          <w:p w14:paraId="0F19D4BC" w14:textId="22680A68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3261" w:type="dxa"/>
          </w:tcPr>
          <w:p w14:paraId="6D02ED83" w14:textId="4A558E89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Vormgeving videoportaal is aanpasbaar naar huisstijl</w:t>
            </w:r>
          </w:p>
        </w:tc>
        <w:tc>
          <w:tcPr>
            <w:tcW w:w="1697" w:type="dxa"/>
          </w:tcPr>
          <w:p w14:paraId="245EA3CB" w14:textId="4F49F30A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5DBE571F" w14:textId="62FD953B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6A2118D3" w14:textId="2677FAF7" w:rsidR="00E56336" w:rsidRDefault="00FE3E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E56336" w14:paraId="23431A90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67F7B24" w14:textId="4875D54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3.3.1</w:t>
            </w:r>
          </w:p>
        </w:tc>
        <w:tc>
          <w:tcPr>
            <w:tcW w:w="1538" w:type="dxa"/>
          </w:tcPr>
          <w:p w14:paraId="03A3E11C" w14:textId="7178A6CF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3261" w:type="dxa"/>
          </w:tcPr>
          <w:p w14:paraId="40FF9828" w14:textId="3E56CF22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Videoportaal maakt gebruik van een aanpasbare CSS</w:t>
            </w:r>
          </w:p>
        </w:tc>
        <w:tc>
          <w:tcPr>
            <w:tcW w:w="1697" w:type="dxa"/>
          </w:tcPr>
          <w:p w14:paraId="287D1E15" w14:textId="17D899C7" w:rsidR="00E56336" w:rsidRDefault="00C42FD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</w:t>
            </w:r>
            <w:r w:rsidR="00E56336">
              <w:rPr>
                <w:rFonts w:asciiTheme="majorHAnsi" w:hAnsiTheme="majorHAnsi"/>
                <w:sz w:val="22"/>
                <w:szCs w:val="22"/>
              </w:rPr>
              <w:t>aag</w:t>
            </w:r>
          </w:p>
        </w:tc>
        <w:tc>
          <w:tcPr>
            <w:tcW w:w="1697" w:type="dxa"/>
          </w:tcPr>
          <w:p w14:paraId="62F7E684" w14:textId="15B14CC4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B533C74" w14:textId="2F43B7B0" w:rsidR="00E56336" w:rsidRDefault="00FE3E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80054F" w14:paraId="3772B8E3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3DC38D1" w14:textId="791DBACF" w:rsidR="0080054F" w:rsidRDefault="0080054F" w:rsidP="0080054F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3.3.2</w:t>
            </w:r>
          </w:p>
        </w:tc>
        <w:tc>
          <w:tcPr>
            <w:tcW w:w="1538" w:type="dxa"/>
          </w:tcPr>
          <w:p w14:paraId="727C7F6B" w14:textId="23755CFE" w:rsidR="0080054F" w:rsidRDefault="0080054F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3261" w:type="dxa"/>
          </w:tcPr>
          <w:p w14:paraId="2D310F61" w14:textId="0A0F691C" w:rsidR="0080054F" w:rsidRDefault="0080054F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Videoportaal beschikbaar op alle gangbare webbrowsers</w:t>
            </w:r>
          </w:p>
        </w:tc>
        <w:tc>
          <w:tcPr>
            <w:tcW w:w="1697" w:type="dxa"/>
          </w:tcPr>
          <w:p w14:paraId="4E27B81B" w14:textId="2D62C9F0" w:rsidR="0080054F" w:rsidRDefault="0080054F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64CEC2AA" w14:textId="68DABBB9" w:rsidR="0080054F" w:rsidRDefault="0080054F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6B0EF24F" w14:textId="6DB02D44" w:rsidR="0080054F" w:rsidRDefault="00FE3E38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80054F" w14:paraId="0CC80B18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62052DC" w14:textId="3594E2A0" w:rsidR="0080054F" w:rsidRDefault="0080054F" w:rsidP="0080054F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3.3.3</w:t>
            </w:r>
          </w:p>
        </w:tc>
        <w:tc>
          <w:tcPr>
            <w:tcW w:w="1538" w:type="dxa"/>
          </w:tcPr>
          <w:p w14:paraId="0117A894" w14:textId="2BC6F4DC" w:rsidR="0080054F" w:rsidRDefault="0080054F" w:rsidP="008005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3261" w:type="dxa"/>
          </w:tcPr>
          <w:p w14:paraId="03AAE367" w14:textId="46CF9D9C" w:rsidR="0080054F" w:rsidRDefault="00FD0018" w:rsidP="008005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 video’s op het videoportaal zijn drempelvrij</w:t>
            </w:r>
          </w:p>
        </w:tc>
        <w:tc>
          <w:tcPr>
            <w:tcW w:w="1697" w:type="dxa"/>
          </w:tcPr>
          <w:p w14:paraId="4DE28B49" w14:textId="3602C5B1" w:rsidR="0080054F" w:rsidRDefault="00FD0018" w:rsidP="008005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07063C95" w14:textId="410DC8E6" w:rsidR="0080054F" w:rsidRDefault="0080054F" w:rsidP="008005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154ED82E" w14:textId="23CA632D" w:rsidR="0080054F" w:rsidRDefault="00FE3E38" w:rsidP="008005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80054F" w14:paraId="786ABFD5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1CF39F3" w14:textId="1D9D4DAB" w:rsidR="0080054F" w:rsidRDefault="0082578D" w:rsidP="0080054F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3.1.1</w:t>
            </w:r>
          </w:p>
        </w:tc>
        <w:tc>
          <w:tcPr>
            <w:tcW w:w="1538" w:type="dxa"/>
          </w:tcPr>
          <w:p w14:paraId="05EEC246" w14:textId="36B9506B" w:rsidR="0080054F" w:rsidRDefault="0082578D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  <w:tc>
          <w:tcPr>
            <w:tcW w:w="3261" w:type="dxa"/>
          </w:tcPr>
          <w:p w14:paraId="339FA43D" w14:textId="6EFC0D0C" w:rsidR="0080054F" w:rsidRDefault="0065505A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Migratie huidige video’s naar videoportaal</w:t>
            </w:r>
          </w:p>
        </w:tc>
        <w:tc>
          <w:tcPr>
            <w:tcW w:w="1697" w:type="dxa"/>
          </w:tcPr>
          <w:p w14:paraId="0E6C9A76" w14:textId="29DA69EA" w:rsidR="0080054F" w:rsidRDefault="0065505A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776E5115" w14:textId="00273557" w:rsidR="0080054F" w:rsidRDefault="0080054F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E297B44" w14:textId="7D67031A" w:rsidR="0080054F" w:rsidRDefault="00FE3E38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80054F" w14:paraId="5D005537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39B9C72" w14:textId="54A5D1E7" w:rsidR="0080054F" w:rsidRDefault="0065505A" w:rsidP="0080054F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3.1.2</w:t>
            </w:r>
          </w:p>
        </w:tc>
        <w:tc>
          <w:tcPr>
            <w:tcW w:w="1538" w:type="dxa"/>
          </w:tcPr>
          <w:p w14:paraId="03CD865A" w14:textId="7872626E" w:rsidR="0080054F" w:rsidRDefault="0065505A" w:rsidP="008005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3261" w:type="dxa"/>
          </w:tcPr>
          <w:p w14:paraId="7EA7E25D" w14:textId="737B3BC4" w:rsidR="0080054F" w:rsidRDefault="00CC4118" w:rsidP="008005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Zoekfuncties toevoegen</w:t>
            </w:r>
          </w:p>
        </w:tc>
        <w:tc>
          <w:tcPr>
            <w:tcW w:w="1697" w:type="dxa"/>
          </w:tcPr>
          <w:p w14:paraId="09A4086B" w14:textId="5D781BE7" w:rsidR="0080054F" w:rsidRDefault="00A948BD" w:rsidP="008005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74E3A372" w14:textId="5265A26C" w:rsidR="0080054F" w:rsidRDefault="0080054F" w:rsidP="008005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C023D8E" w14:textId="5F9361E7" w:rsidR="0080054F" w:rsidRDefault="00FE3E38" w:rsidP="008005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80054F" w14:paraId="497A74A8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CE007A4" w14:textId="7D52E84D" w:rsidR="0080054F" w:rsidRDefault="00236555" w:rsidP="0080054F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3.1.3</w:t>
            </w:r>
          </w:p>
        </w:tc>
        <w:tc>
          <w:tcPr>
            <w:tcW w:w="1538" w:type="dxa"/>
          </w:tcPr>
          <w:p w14:paraId="399210C5" w14:textId="08DE2D78" w:rsidR="0080054F" w:rsidRDefault="00236555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3261" w:type="dxa"/>
          </w:tcPr>
          <w:p w14:paraId="339A2883" w14:textId="7055E144" w:rsidR="0080054F" w:rsidRDefault="002B27E1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B27E1">
              <w:rPr>
                <w:rFonts w:asciiTheme="majorHAnsi" w:hAnsiTheme="majorHAnsi"/>
                <w:sz w:val="22"/>
                <w:szCs w:val="22"/>
              </w:rPr>
              <w:t>Kleine rapporten met daarin o.a. statistieken</w:t>
            </w:r>
          </w:p>
        </w:tc>
        <w:tc>
          <w:tcPr>
            <w:tcW w:w="1697" w:type="dxa"/>
          </w:tcPr>
          <w:p w14:paraId="3C11065A" w14:textId="187B08F0" w:rsidR="0080054F" w:rsidRDefault="00A948BD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742D7F96" w14:textId="584A7371" w:rsidR="0080054F" w:rsidRDefault="0080054F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108495FB" w14:textId="4234E7D1" w:rsidR="0080054F" w:rsidRDefault="00FE3E38" w:rsidP="008005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A32390" w14:paraId="1DF91842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0A28390" w14:textId="5541781B" w:rsidR="00A32390" w:rsidRDefault="00A32390" w:rsidP="00A32390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3.2.2</w:t>
            </w:r>
          </w:p>
        </w:tc>
        <w:tc>
          <w:tcPr>
            <w:tcW w:w="1538" w:type="dxa"/>
          </w:tcPr>
          <w:p w14:paraId="059E0288" w14:textId="18442918" w:rsidR="00A32390" w:rsidRDefault="00A32390" w:rsidP="00A323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  <w:tc>
          <w:tcPr>
            <w:tcW w:w="3261" w:type="dxa"/>
          </w:tcPr>
          <w:p w14:paraId="19D3DF5E" w14:textId="7EB329AF" w:rsidR="00A32390" w:rsidRDefault="00A32390" w:rsidP="00A323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Een betrouwbare en eerlijke leverancier</w:t>
            </w:r>
            <w:r w:rsidR="007031CA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697" w:type="dxa"/>
          </w:tcPr>
          <w:p w14:paraId="702CE952" w14:textId="48BDF745" w:rsidR="00A32390" w:rsidRDefault="00A32390" w:rsidP="00A323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05FFD645" w14:textId="7EA6901D" w:rsidR="00A32390" w:rsidRDefault="00A32390" w:rsidP="00A323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42CBC2B3" w14:textId="6C6FA614" w:rsidR="00A32390" w:rsidRDefault="00FE3E38" w:rsidP="00A323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78295A" w14:paraId="178D1A45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1D7BD86" w14:textId="22D34365" w:rsidR="0078295A" w:rsidRDefault="0078295A" w:rsidP="0078295A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A5174C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  <w:r w:rsidR="00A5174C"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  <w:tc>
          <w:tcPr>
            <w:tcW w:w="1538" w:type="dxa"/>
          </w:tcPr>
          <w:p w14:paraId="1C8E6C4A" w14:textId="486F6563" w:rsidR="0078295A" w:rsidRDefault="0078295A" w:rsidP="007829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3261" w:type="dxa"/>
          </w:tcPr>
          <w:p w14:paraId="1EDD059D" w14:textId="4AAEC504" w:rsidR="0078295A" w:rsidRDefault="0078295A" w:rsidP="007829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Videokwaliteit &gt;</w:t>
            </w:r>
            <w:r w:rsidR="007E0000">
              <w:rPr>
                <w:rFonts w:asciiTheme="majorHAnsi" w:hAnsiTheme="majorHAnsi"/>
                <w:sz w:val="22"/>
                <w:szCs w:val="22"/>
              </w:rPr>
              <w:t>=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5174C">
              <w:rPr>
                <w:rFonts w:asciiTheme="majorHAnsi" w:hAnsiTheme="majorHAnsi"/>
                <w:sz w:val="22"/>
                <w:szCs w:val="22"/>
              </w:rPr>
              <w:t>720</w:t>
            </w:r>
            <w:r>
              <w:rPr>
                <w:rFonts w:asciiTheme="majorHAnsi" w:hAnsiTheme="majorHAnsi"/>
                <w:sz w:val="22"/>
                <w:szCs w:val="22"/>
              </w:rPr>
              <w:t>p</w:t>
            </w:r>
          </w:p>
        </w:tc>
        <w:tc>
          <w:tcPr>
            <w:tcW w:w="1697" w:type="dxa"/>
          </w:tcPr>
          <w:p w14:paraId="202D0A64" w14:textId="757D567C" w:rsidR="0078295A" w:rsidRDefault="007E0000" w:rsidP="007829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7AF45433" w14:textId="1EDDE560" w:rsidR="0078295A" w:rsidRDefault="0078295A" w:rsidP="007829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0A4F195F" w14:textId="1543EAA4" w:rsidR="0078295A" w:rsidRDefault="007E0000" w:rsidP="007829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78295A" w14:paraId="6F062096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5EF7F53" w14:textId="24C98F22" w:rsidR="0078295A" w:rsidRDefault="0078295A" w:rsidP="0078295A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3.2.3</w:t>
            </w:r>
          </w:p>
        </w:tc>
        <w:tc>
          <w:tcPr>
            <w:tcW w:w="1538" w:type="dxa"/>
          </w:tcPr>
          <w:p w14:paraId="1FF44E20" w14:textId="2F07AB7D" w:rsidR="0078295A" w:rsidRDefault="0078295A" w:rsidP="007829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  <w:tc>
          <w:tcPr>
            <w:tcW w:w="3261" w:type="dxa"/>
          </w:tcPr>
          <w:p w14:paraId="7A65D339" w14:textId="02BD854B" w:rsidR="0078295A" w:rsidRDefault="0078295A" w:rsidP="007829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Downloadsnelheid &gt; </w:t>
            </w:r>
            <w:r w:rsidR="00957F8B">
              <w:rPr>
                <w:rFonts w:asciiTheme="majorHAnsi" w:hAnsiTheme="majorHAnsi"/>
                <w:sz w:val="22"/>
                <w:szCs w:val="22"/>
              </w:rPr>
              <w:t>100mbps</w:t>
            </w:r>
          </w:p>
        </w:tc>
        <w:tc>
          <w:tcPr>
            <w:tcW w:w="1697" w:type="dxa"/>
          </w:tcPr>
          <w:p w14:paraId="2F653B5A" w14:textId="7B8CDACE" w:rsidR="0078295A" w:rsidRDefault="0078295A" w:rsidP="007829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59A2B918" w14:textId="187147C1" w:rsidR="0078295A" w:rsidRDefault="0078295A" w:rsidP="007829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2A3BFE9" w14:textId="6811BA87" w:rsidR="0078295A" w:rsidRDefault="00FE3E38" w:rsidP="007829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78295A" w14:paraId="3A302366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B11795A" w14:textId="4866FAD9" w:rsidR="0078295A" w:rsidRDefault="0078295A" w:rsidP="0078295A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3.2.3</w:t>
            </w:r>
          </w:p>
        </w:tc>
        <w:tc>
          <w:tcPr>
            <w:tcW w:w="1538" w:type="dxa"/>
          </w:tcPr>
          <w:p w14:paraId="68697485" w14:textId="518FE5CF" w:rsidR="0078295A" w:rsidRDefault="0078295A" w:rsidP="007829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12</w:t>
            </w:r>
          </w:p>
        </w:tc>
        <w:tc>
          <w:tcPr>
            <w:tcW w:w="3261" w:type="dxa"/>
          </w:tcPr>
          <w:p w14:paraId="30A7F1DA" w14:textId="1DC000AE" w:rsidR="0078295A" w:rsidRDefault="00957F8B" w:rsidP="007829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Uploadsnelheid &gt; </w:t>
            </w:r>
            <w:r w:rsidR="004B21BD">
              <w:rPr>
                <w:rFonts w:asciiTheme="majorHAnsi" w:hAnsiTheme="majorHAnsi"/>
                <w:sz w:val="22"/>
                <w:szCs w:val="22"/>
              </w:rPr>
              <w:t>20mbps</w:t>
            </w:r>
          </w:p>
        </w:tc>
        <w:tc>
          <w:tcPr>
            <w:tcW w:w="1697" w:type="dxa"/>
          </w:tcPr>
          <w:p w14:paraId="35F60260" w14:textId="28A63EEB" w:rsidR="0078295A" w:rsidRDefault="0078295A" w:rsidP="007829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39C5EFF9" w14:textId="2564365F" w:rsidR="0078295A" w:rsidRDefault="0078295A" w:rsidP="007829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7993E7CA" w14:textId="2C549247" w:rsidR="0078295A" w:rsidRDefault="00FE3E38" w:rsidP="007829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1033C9" w14:paraId="6120A76D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37CA1AD" w14:textId="5E251A9B" w:rsidR="001033C9" w:rsidRDefault="001033C9" w:rsidP="001033C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3.1.4</w:t>
            </w:r>
          </w:p>
        </w:tc>
        <w:tc>
          <w:tcPr>
            <w:tcW w:w="1538" w:type="dxa"/>
          </w:tcPr>
          <w:p w14:paraId="4F534A81" w14:textId="08A14429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</w:t>
            </w:r>
          </w:p>
        </w:tc>
        <w:tc>
          <w:tcPr>
            <w:tcW w:w="3261" w:type="dxa"/>
          </w:tcPr>
          <w:p w14:paraId="495E1CD7" w14:textId="0291EAD7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Video’s afspelen in externe app</w:t>
            </w:r>
          </w:p>
        </w:tc>
        <w:tc>
          <w:tcPr>
            <w:tcW w:w="1697" w:type="dxa"/>
          </w:tcPr>
          <w:p w14:paraId="3A85461D" w14:textId="7028BE7B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25DF907E" w14:textId="30A6BC7D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0CB6EFF8" w14:textId="18024AD7" w:rsidR="001033C9" w:rsidRDefault="00FE3E38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1033C9" w14:paraId="5DBEA0B8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DA34EC3" w14:textId="05FDAF11" w:rsidR="001033C9" w:rsidRDefault="001033C9" w:rsidP="001033C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3.1.5</w:t>
            </w:r>
          </w:p>
        </w:tc>
        <w:tc>
          <w:tcPr>
            <w:tcW w:w="1538" w:type="dxa"/>
          </w:tcPr>
          <w:p w14:paraId="0D117CEA" w14:textId="43E69145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14</w:t>
            </w:r>
          </w:p>
        </w:tc>
        <w:tc>
          <w:tcPr>
            <w:tcW w:w="3261" w:type="dxa"/>
          </w:tcPr>
          <w:p w14:paraId="72F1C9F6" w14:textId="60EAD423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Live kunnen uitzenden</w:t>
            </w:r>
          </w:p>
        </w:tc>
        <w:tc>
          <w:tcPr>
            <w:tcW w:w="1697" w:type="dxa"/>
          </w:tcPr>
          <w:p w14:paraId="40DDE1F8" w14:textId="5CAB4E86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1B32CDD3" w14:textId="284AEA28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070ECC41" w14:textId="23ED0A6D" w:rsidR="001033C9" w:rsidRDefault="00FE3E38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1033C9" w14:paraId="2F0C2DAD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B4A8A62" w14:textId="654A0D0B" w:rsidR="001033C9" w:rsidRDefault="001033C9" w:rsidP="001033C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3.1.6</w:t>
            </w:r>
          </w:p>
        </w:tc>
        <w:tc>
          <w:tcPr>
            <w:tcW w:w="1538" w:type="dxa"/>
          </w:tcPr>
          <w:p w14:paraId="25ABC3B8" w14:textId="7D9D892D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</w:t>
            </w:r>
          </w:p>
        </w:tc>
        <w:tc>
          <w:tcPr>
            <w:tcW w:w="3261" w:type="dxa"/>
          </w:tcPr>
          <w:p w14:paraId="498035E5" w14:textId="457FB52F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Video’s privé kunnen zetten</w:t>
            </w:r>
          </w:p>
        </w:tc>
        <w:tc>
          <w:tcPr>
            <w:tcW w:w="1697" w:type="dxa"/>
          </w:tcPr>
          <w:p w14:paraId="56A07A0A" w14:textId="4CCE2978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6576C864" w14:textId="52C2CB06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18F2A0B6" w14:textId="7164F312" w:rsidR="001033C9" w:rsidRDefault="00FE3E38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1033C9" w14:paraId="6FFA8AC4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2D9254B" w14:textId="52233463" w:rsidR="001033C9" w:rsidRDefault="001033C9" w:rsidP="001033C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3.2.4</w:t>
            </w:r>
          </w:p>
        </w:tc>
        <w:tc>
          <w:tcPr>
            <w:tcW w:w="1538" w:type="dxa"/>
          </w:tcPr>
          <w:p w14:paraId="7F78664A" w14:textId="793F1E92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16</w:t>
            </w:r>
          </w:p>
        </w:tc>
        <w:tc>
          <w:tcPr>
            <w:tcW w:w="3261" w:type="dxa"/>
          </w:tcPr>
          <w:p w14:paraId="48F91FFD" w14:textId="011E66E6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Diverse leveranciers</w:t>
            </w:r>
          </w:p>
        </w:tc>
        <w:tc>
          <w:tcPr>
            <w:tcW w:w="1697" w:type="dxa"/>
          </w:tcPr>
          <w:p w14:paraId="184D1789" w14:textId="1C623238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Laag</w:t>
            </w:r>
          </w:p>
        </w:tc>
        <w:tc>
          <w:tcPr>
            <w:tcW w:w="1697" w:type="dxa"/>
          </w:tcPr>
          <w:p w14:paraId="608CA874" w14:textId="0E964ADB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0F274123" w14:textId="1CE7EE54" w:rsidR="001033C9" w:rsidRDefault="00FE3E38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1033C9" w14:paraId="6E4D4E35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F984B3D" w14:textId="27A7C32A" w:rsidR="001033C9" w:rsidRDefault="001033C9" w:rsidP="001033C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3.2.5</w:t>
            </w:r>
          </w:p>
        </w:tc>
        <w:tc>
          <w:tcPr>
            <w:tcW w:w="1538" w:type="dxa"/>
          </w:tcPr>
          <w:p w14:paraId="208B373B" w14:textId="42BC420E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17</w:t>
            </w:r>
          </w:p>
        </w:tc>
        <w:tc>
          <w:tcPr>
            <w:tcW w:w="3261" w:type="dxa"/>
          </w:tcPr>
          <w:p w14:paraId="17D2A4A2" w14:textId="75A574D1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Extern portaal op infrastructuur van leveranciers</w:t>
            </w:r>
          </w:p>
        </w:tc>
        <w:tc>
          <w:tcPr>
            <w:tcW w:w="1697" w:type="dxa"/>
          </w:tcPr>
          <w:p w14:paraId="0702984C" w14:textId="37404AF5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09994CFE" w14:textId="7A8F097B" w:rsidR="001033C9" w:rsidRDefault="001033C9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92B5449" w14:textId="37DF2D35" w:rsidR="001033C9" w:rsidRDefault="00FE3E38" w:rsidP="001033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1033C9" w14:paraId="2B8D59E4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556A51C" w14:textId="4BC319F1" w:rsidR="001033C9" w:rsidRDefault="001033C9" w:rsidP="001033C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3.3.4</w:t>
            </w:r>
          </w:p>
        </w:tc>
        <w:tc>
          <w:tcPr>
            <w:tcW w:w="1538" w:type="dxa"/>
          </w:tcPr>
          <w:p w14:paraId="3808E0B0" w14:textId="3623020D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</w:t>
            </w:r>
          </w:p>
        </w:tc>
        <w:tc>
          <w:tcPr>
            <w:tcW w:w="3261" w:type="dxa"/>
          </w:tcPr>
          <w:p w14:paraId="47A09EA6" w14:textId="6641759D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Ruimte voor toepassingen in het videoportaal</w:t>
            </w:r>
          </w:p>
        </w:tc>
        <w:tc>
          <w:tcPr>
            <w:tcW w:w="1697" w:type="dxa"/>
          </w:tcPr>
          <w:p w14:paraId="77F3108E" w14:textId="27485064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42CF1803" w14:textId="57C7E207" w:rsidR="001033C9" w:rsidRDefault="001033C9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1DD911D2" w14:textId="3B6A72F4" w:rsidR="001033C9" w:rsidRDefault="00FE3E38" w:rsidP="001033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314909" w14:paraId="5B3258D8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6D81355" w14:textId="146928AB" w:rsidR="00314909" w:rsidRDefault="00314909" w:rsidP="0031490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3.3.5</w:t>
            </w:r>
          </w:p>
        </w:tc>
        <w:tc>
          <w:tcPr>
            <w:tcW w:w="1538" w:type="dxa"/>
          </w:tcPr>
          <w:p w14:paraId="1A6A6EA9" w14:textId="2B9C75AF" w:rsidR="00314909" w:rsidRDefault="00314909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19</w:t>
            </w:r>
          </w:p>
        </w:tc>
        <w:tc>
          <w:tcPr>
            <w:tcW w:w="3261" w:type="dxa"/>
          </w:tcPr>
          <w:p w14:paraId="00240784" w14:textId="6E60E829" w:rsidR="00314909" w:rsidRDefault="00314909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Beveiliging van het netwerk</w:t>
            </w:r>
          </w:p>
        </w:tc>
        <w:tc>
          <w:tcPr>
            <w:tcW w:w="1697" w:type="dxa"/>
          </w:tcPr>
          <w:p w14:paraId="0140F653" w14:textId="5A476F7F" w:rsidR="00314909" w:rsidRDefault="00314909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34367771" w14:textId="296238D9" w:rsidR="00314909" w:rsidRDefault="00314909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2890EF20" w14:textId="1CF0DFD5" w:rsidR="00314909" w:rsidRDefault="00FE3E38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314909" w14:paraId="6DE05D47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5302482" w14:textId="1E979718" w:rsidR="00314909" w:rsidRDefault="000673DD" w:rsidP="0031490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3.1.7</w:t>
            </w:r>
          </w:p>
        </w:tc>
        <w:tc>
          <w:tcPr>
            <w:tcW w:w="1538" w:type="dxa"/>
          </w:tcPr>
          <w:p w14:paraId="02F570CA" w14:textId="73865DCF" w:rsidR="00314909" w:rsidRDefault="000673DD" w:rsidP="003149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</w:t>
            </w:r>
          </w:p>
        </w:tc>
        <w:tc>
          <w:tcPr>
            <w:tcW w:w="3261" w:type="dxa"/>
          </w:tcPr>
          <w:p w14:paraId="1CF49588" w14:textId="08331EF9" w:rsidR="00314909" w:rsidRDefault="00637387" w:rsidP="003149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Filteren op </w:t>
            </w:r>
            <w:r w:rsidR="00772884">
              <w:rPr>
                <w:rFonts w:asciiTheme="majorHAnsi" w:hAnsiTheme="majorHAnsi"/>
                <w:sz w:val="22"/>
                <w:szCs w:val="22"/>
              </w:rPr>
              <w:t>basis van specifieke criteria</w:t>
            </w:r>
          </w:p>
        </w:tc>
        <w:tc>
          <w:tcPr>
            <w:tcW w:w="1697" w:type="dxa"/>
          </w:tcPr>
          <w:p w14:paraId="6E1932F6" w14:textId="16C092CF" w:rsidR="00314909" w:rsidRDefault="00772884" w:rsidP="003149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57C4ECD2" w14:textId="49ACBB07" w:rsidR="00314909" w:rsidRDefault="00772884" w:rsidP="003149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38BE0C08" w14:textId="028FE7D2" w:rsidR="00314909" w:rsidRDefault="00772884" w:rsidP="003149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314909" w14:paraId="54A2CFB6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0395F7E" w14:textId="0B37330B" w:rsidR="00314909" w:rsidRDefault="0016186E" w:rsidP="0031490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3.1.8</w:t>
            </w:r>
          </w:p>
        </w:tc>
        <w:tc>
          <w:tcPr>
            <w:tcW w:w="1538" w:type="dxa"/>
          </w:tcPr>
          <w:p w14:paraId="3411096A" w14:textId="2A3EEE03" w:rsidR="00314909" w:rsidRDefault="0016186E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21</w:t>
            </w:r>
          </w:p>
        </w:tc>
        <w:tc>
          <w:tcPr>
            <w:tcW w:w="3261" w:type="dxa"/>
          </w:tcPr>
          <w:p w14:paraId="0CA2FA89" w14:textId="30F44A37" w:rsidR="00314909" w:rsidRDefault="0016186E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6186E">
              <w:rPr>
                <w:rFonts w:asciiTheme="majorHAnsi" w:hAnsiTheme="majorHAnsi"/>
                <w:sz w:val="22"/>
                <w:szCs w:val="22"/>
              </w:rPr>
              <w:t>Gebruikersinteractie</w:t>
            </w:r>
          </w:p>
        </w:tc>
        <w:tc>
          <w:tcPr>
            <w:tcW w:w="1697" w:type="dxa"/>
          </w:tcPr>
          <w:p w14:paraId="6371FF28" w14:textId="177FA361" w:rsidR="00314909" w:rsidRDefault="0016186E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Laag</w:t>
            </w:r>
          </w:p>
        </w:tc>
        <w:tc>
          <w:tcPr>
            <w:tcW w:w="1697" w:type="dxa"/>
          </w:tcPr>
          <w:p w14:paraId="275693E0" w14:textId="674086E0" w:rsidR="00314909" w:rsidRDefault="0016186E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3F73B2E5" w14:textId="318338FC" w:rsidR="00314909" w:rsidRDefault="0016186E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16186E" w14:paraId="01E369D1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AEF9F64" w14:textId="1E36758A" w:rsidR="0016186E" w:rsidRDefault="0016186E" w:rsidP="0031490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3.1.9</w:t>
            </w:r>
          </w:p>
        </w:tc>
        <w:tc>
          <w:tcPr>
            <w:tcW w:w="1538" w:type="dxa"/>
          </w:tcPr>
          <w:p w14:paraId="75C28229" w14:textId="26A73FFD" w:rsidR="0016186E" w:rsidRDefault="0016186E" w:rsidP="003149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</w:p>
        </w:tc>
        <w:tc>
          <w:tcPr>
            <w:tcW w:w="3261" w:type="dxa"/>
          </w:tcPr>
          <w:p w14:paraId="42085FFF" w14:textId="6010E91A" w:rsidR="0016186E" w:rsidRPr="0016186E" w:rsidRDefault="0016186E" w:rsidP="003149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Editen</w:t>
            </w:r>
          </w:p>
        </w:tc>
        <w:tc>
          <w:tcPr>
            <w:tcW w:w="1697" w:type="dxa"/>
          </w:tcPr>
          <w:p w14:paraId="56579247" w14:textId="44498773" w:rsidR="0016186E" w:rsidRDefault="0016186E" w:rsidP="003149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7893830F" w14:textId="5E1E91E1" w:rsidR="0016186E" w:rsidRDefault="0016186E" w:rsidP="003149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4E17CB69" w14:textId="55CF4BEA" w:rsidR="0016186E" w:rsidRDefault="0016186E" w:rsidP="0031490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16186E" w14:paraId="0EEFD735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DBED858" w14:textId="42B0F9C7" w:rsidR="0016186E" w:rsidRDefault="0016186E" w:rsidP="00314909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3.1.10</w:t>
            </w:r>
          </w:p>
        </w:tc>
        <w:tc>
          <w:tcPr>
            <w:tcW w:w="1538" w:type="dxa"/>
          </w:tcPr>
          <w:p w14:paraId="6D7E561F" w14:textId="1C80D467" w:rsidR="0016186E" w:rsidRDefault="0016186E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23</w:t>
            </w:r>
          </w:p>
        </w:tc>
        <w:tc>
          <w:tcPr>
            <w:tcW w:w="3261" w:type="dxa"/>
          </w:tcPr>
          <w:p w14:paraId="22BADF45" w14:textId="17923982" w:rsidR="0016186E" w:rsidRDefault="0016186E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6186E">
              <w:rPr>
                <w:rFonts w:asciiTheme="majorHAnsi" w:hAnsiTheme="majorHAnsi"/>
                <w:sz w:val="22"/>
                <w:szCs w:val="22"/>
              </w:rPr>
              <w:t>Video’s voor bepaalde personen of groepen toegang geven</w:t>
            </w:r>
          </w:p>
        </w:tc>
        <w:tc>
          <w:tcPr>
            <w:tcW w:w="1697" w:type="dxa"/>
          </w:tcPr>
          <w:p w14:paraId="76142537" w14:textId="4EF723FF" w:rsidR="0016186E" w:rsidRDefault="0016186E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7DE4B64C" w14:textId="27804C05" w:rsidR="0016186E" w:rsidRDefault="0016186E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4A32839C" w14:textId="7FF12159" w:rsidR="0016186E" w:rsidRDefault="0016186E" w:rsidP="0031490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16186E" w14:paraId="55F9EBAF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DAF4169" w14:textId="0E3A4213" w:rsidR="0016186E" w:rsidRDefault="0016186E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3.1.11</w:t>
            </w:r>
          </w:p>
        </w:tc>
        <w:tc>
          <w:tcPr>
            <w:tcW w:w="1538" w:type="dxa"/>
          </w:tcPr>
          <w:p w14:paraId="276D4EB5" w14:textId="2C5FB922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24</w:t>
            </w:r>
          </w:p>
        </w:tc>
        <w:tc>
          <w:tcPr>
            <w:tcW w:w="3261" w:type="dxa"/>
          </w:tcPr>
          <w:p w14:paraId="27714F5F" w14:textId="2EF94A30" w:rsidR="0016186E" w:rsidRP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Uploaden</w:t>
            </w:r>
          </w:p>
        </w:tc>
        <w:tc>
          <w:tcPr>
            <w:tcW w:w="1697" w:type="dxa"/>
          </w:tcPr>
          <w:p w14:paraId="40FEAC47" w14:textId="4477AA5D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0524058D" w14:textId="08BD47BA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1F598F6" w14:textId="3DCF7885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16186E" w14:paraId="602073BC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4241FEB" w14:textId="3D52318F" w:rsidR="0016186E" w:rsidRDefault="0016186E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3.1.12</w:t>
            </w:r>
          </w:p>
        </w:tc>
        <w:tc>
          <w:tcPr>
            <w:tcW w:w="1538" w:type="dxa"/>
          </w:tcPr>
          <w:p w14:paraId="38E95EB3" w14:textId="6EB36881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25</w:t>
            </w:r>
          </w:p>
        </w:tc>
        <w:tc>
          <w:tcPr>
            <w:tcW w:w="3261" w:type="dxa"/>
          </w:tcPr>
          <w:p w14:paraId="6BE2DB2E" w14:textId="4E8AB4DE" w:rsidR="0016186E" w:rsidRP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</w:t>
            </w:r>
            <w:r w:rsidRPr="0016186E">
              <w:rPr>
                <w:rFonts w:asciiTheme="majorHAnsi" w:hAnsiTheme="majorHAnsi"/>
                <w:sz w:val="22"/>
                <w:szCs w:val="22"/>
              </w:rPr>
              <w:t xml:space="preserve">ormaten </w:t>
            </w:r>
            <w:r>
              <w:rPr>
                <w:rFonts w:asciiTheme="majorHAnsi" w:hAnsiTheme="majorHAnsi"/>
                <w:sz w:val="22"/>
                <w:szCs w:val="22"/>
              </w:rPr>
              <w:t>omzetten</w:t>
            </w:r>
            <w:r w:rsidRPr="0016186E">
              <w:rPr>
                <w:rFonts w:asciiTheme="majorHAnsi" w:hAnsiTheme="majorHAnsi"/>
                <w:sz w:val="22"/>
                <w:szCs w:val="22"/>
              </w:rPr>
              <w:t xml:space="preserve"> naar streaming formaat</w:t>
            </w:r>
          </w:p>
        </w:tc>
        <w:tc>
          <w:tcPr>
            <w:tcW w:w="1697" w:type="dxa"/>
          </w:tcPr>
          <w:p w14:paraId="78FF71F6" w14:textId="154696EA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7AC3ED1D" w14:textId="6075653D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496C7063" w14:textId="501857EA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16186E" w14:paraId="02E5F20C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AB66484" w14:textId="0FD0F288" w:rsidR="0016186E" w:rsidRDefault="0016186E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3.1.13</w:t>
            </w:r>
          </w:p>
        </w:tc>
        <w:tc>
          <w:tcPr>
            <w:tcW w:w="1538" w:type="dxa"/>
          </w:tcPr>
          <w:p w14:paraId="723B0A52" w14:textId="1E49EE97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26</w:t>
            </w:r>
          </w:p>
        </w:tc>
        <w:tc>
          <w:tcPr>
            <w:tcW w:w="3261" w:type="dxa"/>
          </w:tcPr>
          <w:p w14:paraId="5E07DAFB" w14:textId="4F7BDF83" w:rsidR="0016186E" w:rsidRP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Afspeellijsten maken</w:t>
            </w:r>
          </w:p>
        </w:tc>
        <w:tc>
          <w:tcPr>
            <w:tcW w:w="1697" w:type="dxa"/>
          </w:tcPr>
          <w:p w14:paraId="6E68BE4D" w14:textId="02793741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Laag</w:t>
            </w:r>
          </w:p>
        </w:tc>
        <w:tc>
          <w:tcPr>
            <w:tcW w:w="1697" w:type="dxa"/>
          </w:tcPr>
          <w:p w14:paraId="43597820" w14:textId="12B9B79E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A6229AF" w14:textId="7F497839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16186E" w14:paraId="4E07178E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684CFA8" w14:textId="48AB84E7" w:rsidR="0016186E" w:rsidRDefault="0016186E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3.1.14</w:t>
            </w:r>
          </w:p>
        </w:tc>
        <w:tc>
          <w:tcPr>
            <w:tcW w:w="1538" w:type="dxa"/>
          </w:tcPr>
          <w:p w14:paraId="101F4902" w14:textId="32C63C6D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27</w:t>
            </w:r>
          </w:p>
        </w:tc>
        <w:tc>
          <w:tcPr>
            <w:tcW w:w="3261" w:type="dxa"/>
          </w:tcPr>
          <w:p w14:paraId="1B409790" w14:textId="4BAD238B" w:rsidR="0016186E" w:rsidRP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Ondertitels in verschillende talen</w:t>
            </w:r>
          </w:p>
        </w:tc>
        <w:tc>
          <w:tcPr>
            <w:tcW w:w="1697" w:type="dxa"/>
          </w:tcPr>
          <w:p w14:paraId="18032DE1" w14:textId="2A3E48BC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4D03DDEA" w14:textId="79C5F5CC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2865374C" w14:textId="731DA999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16186E" w14:paraId="24238AA1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B057382" w14:textId="4173BB46" w:rsidR="0016186E" w:rsidRDefault="0016186E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3.1.15</w:t>
            </w:r>
          </w:p>
        </w:tc>
        <w:tc>
          <w:tcPr>
            <w:tcW w:w="1538" w:type="dxa"/>
          </w:tcPr>
          <w:p w14:paraId="2B2D1241" w14:textId="43FB3025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28</w:t>
            </w:r>
          </w:p>
        </w:tc>
        <w:tc>
          <w:tcPr>
            <w:tcW w:w="3261" w:type="dxa"/>
          </w:tcPr>
          <w:p w14:paraId="7B22092C" w14:textId="6B2A5773" w:rsidR="0016186E" w:rsidRP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6186E">
              <w:rPr>
                <w:rFonts w:asciiTheme="majorHAnsi" w:hAnsiTheme="majorHAnsi"/>
                <w:sz w:val="22"/>
                <w:szCs w:val="22"/>
              </w:rPr>
              <w:t>Afspeelknop</w:t>
            </w:r>
          </w:p>
        </w:tc>
        <w:tc>
          <w:tcPr>
            <w:tcW w:w="1697" w:type="dxa"/>
          </w:tcPr>
          <w:p w14:paraId="63C6DAB6" w14:textId="18CA155D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5EC17087" w14:textId="3A73854D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3E06C0E9" w14:textId="1BA24A8F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16186E" w14:paraId="36D3DB00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B75F3C8" w14:textId="0016E52D" w:rsidR="0016186E" w:rsidRDefault="004F3B12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3.2.6</w:t>
            </w:r>
          </w:p>
        </w:tc>
        <w:tc>
          <w:tcPr>
            <w:tcW w:w="1538" w:type="dxa"/>
          </w:tcPr>
          <w:p w14:paraId="07160D10" w14:textId="6B449C45" w:rsidR="0016186E" w:rsidRDefault="004F3B12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29</w:t>
            </w:r>
          </w:p>
        </w:tc>
        <w:tc>
          <w:tcPr>
            <w:tcW w:w="3261" w:type="dxa"/>
          </w:tcPr>
          <w:p w14:paraId="73FFC446" w14:textId="76A5573A" w:rsidR="0016186E" w:rsidRPr="0016186E" w:rsidRDefault="0028439B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Duidelijke communicatie</w:t>
            </w:r>
          </w:p>
        </w:tc>
        <w:tc>
          <w:tcPr>
            <w:tcW w:w="1697" w:type="dxa"/>
          </w:tcPr>
          <w:p w14:paraId="3619AABD" w14:textId="617702A5" w:rsidR="0016186E" w:rsidRDefault="0028439B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11B7F180" w14:textId="641AA381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8B870FF" w14:textId="2DAD6B74" w:rsidR="0016186E" w:rsidRDefault="0028439B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16186E" w14:paraId="4EEF62D5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7265181" w14:textId="23089BE2" w:rsidR="0016186E" w:rsidRDefault="0028439B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3.2.7</w:t>
            </w:r>
          </w:p>
        </w:tc>
        <w:tc>
          <w:tcPr>
            <w:tcW w:w="1538" w:type="dxa"/>
          </w:tcPr>
          <w:p w14:paraId="041181EE" w14:textId="6725EF87" w:rsidR="0016186E" w:rsidRDefault="0028439B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30</w:t>
            </w:r>
          </w:p>
        </w:tc>
        <w:tc>
          <w:tcPr>
            <w:tcW w:w="3261" w:type="dxa"/>
          </w:tcPr>
          <w:p w14:paraId="2EB2468D" w14:textId="47DBCA3A" w:rsidR="0016186E" w:rsidRPr="0016186E" w:rsidRDefault="0028439B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8439B">
              <w:rPr>
                <w:rFonts w:asciiTheme="majorHAnsi" w:hAnsiTheme="majorHAnsi"/>
                <w:sz w:val="22"/>
                <w:szCs w:val="22"/>
              </w:rPr>
              <w:t>Referenties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van meer dan 3 </w:t>
            </w:r>
            <w:r w:rsidR="00A47E37">
              <w:rPr>
                <w:rFonts w:asciiTheme="majorHAnsi" w:hAnsiTheme="majorHAnsi"/>
                <w:sz w:val="22"/>
                <w:szCs w:val="22"/>
              </w:rPr>
              <w:t>bedrijven</w:t>
            </w:r>
          </w:p>
        </w:tc>
        <w:tc>
          <w:tcPr>
            <w:tcW w:w="1697" w:type="dxa"/>
          </w:tcPr>
          <w:p w14:paraId="084966D1" w14:textId="04A99912" w:rsidR="0016186E" w:rsidRDefault="00A47E37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02FA205E" w14:textId="6CFF6A92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0B871B7" w14:textId="7961FE75" w:rsidR="0016186E" w:rsidRDefault="00A47E37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16186E" w14:paraId="146556DA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0A73C15" w14:textId="455B7BDA" w:rsidR="0016186E" w:rsidRDefault="00A47E37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3.2.8</w:t>
            </w:r>
          </w:p>
        </w:tc>
        <w:tc>
          <w:tcPr>
            <w:tcW w:w="1538" w:type="dxa"/>
          </w:tcPr>
          <w:p w14:paraId="4AB8B3A4" w14:textId="7E1DC447" w:rsidR="0016186E" w:rsidRDefault="00A47E37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31</w:t>
            </w:r>
          </w:p>
        </w:tc>
        <w:tc>
          <w:tcPr>
            <w:tcW w:w="3261" w:type="dxa"/>
          </w:tcPr>
          <w:p w14:paraId="2AD07565" w14:textId="55B920D2" w:rsidR="0016186E" w:rsidRPr="0016186E" w:rsidRDefault="00A47E37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A47E37">
              <w:rPr>
                <w:rFonts w:asciiTheme="majorHAnsi" w:hAnsiTheme="majorHAnsi"/>
                <w:sz w:val="22"/>
                <w:szCs w:val="22"/>
              </w:rPr>
              <w:t>Ervaring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langer dan 2 jaar</w:t>
            </w:r>
          </w:p>
        </w:tc>
        <w:tc>
          <w:tcPr>
            <w:tcW w:w="1697" w:type="dxa"/>
          </w:tcPr>
          <w:p w14:paraId="1A345CDD" w14:textId="7EAD83D9" w:rsidR="0016186E" w:rsidRDefault="00A47E37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65DB5476" w14:textId="0EC1B5DA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2A442C54" w14:textId="61A819EF" w:rsidR="0016186E" w:rsidRDefault="00A47E37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16186E" w14:paraId="564A66A3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5BE11AE" w14:textId="0A11A6AB" w:rsidR="0016186E" w:rsidRDefault="00A47E37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</w:t>
            </w:r>
            <w:r w:rsidR="00D42D93"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  <w:tc>
          <w:tcPr>
            <w:tcW w:w="1538" w:type="dxa"/>
          </w:tcPr>
          <w:p w14:paraId="57B908AA" w14:textId="783F1773" w:rsidR="0016186E" w:rsidRDefault="00A47E37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32</w:t>
            </w:r>
          </w:p>
        </w:tc>
        <w:tc>
          <w:tcPr>
            <w:tcW w:w="3261" w:type="dxa"/>
          </w:tcPr>
          <w:p w14:paraId="708E5465" w14:textId="77184517" w:rsidR="0016186E" w:rsidRPr="0016186E" w:rsidRDefault="00D42D93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Goede service</w:t>
            </w:r>
          </w:p>
        </w:tc>
        <w:tc>
          <w:tcPr>
            <w:tcW w:w="1697" w:type="dxa"/>
          </w:tcPr>
          <w:p w14:paraId="1F48A373" w14:textId="49675688" w:rsidR="0016186E" w:rsidRDefault="00D42D93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40B336E3" w14:textId="7F504FE1" w:rsidR="0016186E" w:rsidRDefault="0016186E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364D8093" w14:textId="1C6F8264" w:rsidR="0016186E" w:rsidRDefault="00D42D93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16186E" w14:paraId="5A151268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6399628" w14:textId="119E93B2" w:rsidR="0016186E" w:rsidRDefault="00D42D93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3.2.10</w:t>
            </w:r>
          </w:p>
        </w:tc>
        <w:tc>
          <w:tcPr>
            <w:tcW w:w="1538" w:type="dxa"/>
          </w:tcPr>
          <w:p w14:paraId="7A426EAE" w14:textId="672F7029" w:rsidR="0016186E" w:rsidRDefault="00D42D93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33</w:t>
            </w:r>
          </w:p>
        </w:tc>
        <w:tc>
          <w:tcPr>
            <w:tcW w:w="3261" w:type="dxa"/>
          </w:tcPr>
          <w:p w14:paraId="619D122E" w14:textId="35C3A949" w:rsidR="0016186E" w:rsidRPr="0016186E" w:rsidRDefault="00D42D93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Goede transparantie</w:t>
            </w:r>
          </w:p>
        </w:tc>
        <w:tc>
          <w:tcPr>
            <w:tcW w:w="1697" w:type="dxa"/>
          </w:tcPr>
          <w:p w14:paraId="61CF4A0C" w14:textId="24D86ABC" w:rsidR="0016186E" w:rsidRDefault="00D42D93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6858984E" w14:textId="75701830" w:rsidR="0016186E" w:rsidRDefault="0016186E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29D7E265" w14:textId="1D837A34" w:rsidR="0016186E" w:rsidRDefault="00D42D93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D42D93" w14:paraId="2CAD1053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25A4D4F" w14:textId="1D6326F0" w:rsidR="00D42D93" w:rsidRDefault="00D42D93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3.2.11</w:t>
            </w:r>
          </w:p>
        </w:tc>
        <w:tc>
          <w:tcPr>
            <w:tcW w:w="1538" w:type="dxa"/>
          </w:tcPr>
          <w:p w14:paraId="7D54A497" w14:textId="564CF40A" w:rsidR="00D42D93" w:rsidRDefault="00D42D93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34</w:t>
            </w:r>
          </w:p>
        </w:tc>
        <w:tc>
          <w:tcPr>
            <w:tcW w:w="3261" w:type="dxa"/>
          </w:tcPr>
          <w:p w14:paraId="333B2D57" w14:textId="55A298E4" w:rsidR="00D42D93" w:rsidRPr="0016186E" w:rsidRDefault="00132DD1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Flexibiliteit</w:t>
            </w:r>
          </w:p>
        </w:tc>
        <w:tc>
          <w:tcPr>
            <w:tcW w:w="1697" w:type="dxa"/>
          </w:tcPr>
          <w:p w14:paraId="00473F72" w14:textId="3ED1ECD6" w:rsidR="00D42D93" w:rsidRDefault="00132DD1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4859ADEA" w14:textId="60F1C63E" w:rsidR="00D42D93" w:rsidRDefault="00132DD1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3371B803" w14:textId="364F1223" w:rsidR="00D42D93" w:rsidRDefault="00132DD1" w:rsidP="001618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132DD1" w14:paraId="5CF91B5C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FA74A29" w14:textId="2DA9D76A" w:rsidR="00132DD1" w:rsidRDefault="00132DD1" w:rsidP="0016186E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3.3.</w:t>
            </w:r>
            <w:r w:rsidR="00A312FF"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  <w:tc>
          <w:tcPr>
            <w:tcW w:w="1538" w:type="dxa"/>
          </w:tcPr>
          <w:p w14:paraId="2FD4EC80" w14:textId="5D394D3F" w:rsidR="00132DD1" w:rsidRDefault="00A312FF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35</w:t>
            </w:r>
          </w:p>
        </w:tc>
        <w:tc>
          <w:tcPr>
            <w:tcW w:w="3261" w:type="dxa"/>
          </w:tcPr>
          <w:p w14:paraId="1681A9AB" w14:textId="2A56E6D2" w:rsidR="00132DD1" w:rsidRDefault="00A312FF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Laadtijd </w:t>
            </w:r>
            <w:r w:rsidR="007E0000">
              <w:rPr>
                <w:rFonts w:asciiTheme="majorHAnsi" w:hAnsiTheme="majorHAnsi"/>
                <w:sz w:val="22"/>
                <w:szCs w:val="22"/>
              </w:rPr>
              <w:t>=</w:t>
            </w:r>
            <w:r>
              <w:rPr>
                <w:rFonts w:asciiTheme="majorHAnsi" w:hAnsiTheme="majorHAnsi"/>
                <w:sz w:val="22"/>
                <w:szCs w:val="22"/>
              </w:rPr>
              <w:t>&lt; 3</w:t>
            </w:r>
          </w:p>
        </w:tc>
        <w:tc>
          <w:tcPr>
            <w:tcW w:w="1697" w:type="dxa"/>
          </w:tcPr>
          <w:p w14:paraId="0756BD52" w14:textId="68F73CB6" w:rsidR="00132DD1" w:rsidRDefault="00A312FF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25A9AF1C" w14:textId="15C40630" w:rsidR="00132DD1" w:rsidRDefault="00A312FF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79AF811C" w14:textId="1C2E0CB2" w:rsidR="00132DD1" w:rsidRDefault="00A312FF" w:rsidP="001618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A312FF" w14:paraId="20BADB3B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22B3779" w14:textId="1EECABF2" w:rsidR="00A312FF" w:rsidRDefault="00A312FF" w:rsidP="00A312FF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3.3.7</w:t>
            </w:r>
          </w:p>
        </w:tc>
        <w:tc>
          <w:tcPr>
            <w:tcW w:w="1538" w:type="dxa"/>
          </w:tcPr>
          <w:p w14:paraId="7EFC06FA" w14:textId="5C69C768" w:rsidR="00A312FF" w:rsidRDefault="00A312FF" w:rsidP="00A312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36</w:t>
            </w:r>
          </w:p>
        </w:tc>
        <w:tc>
          <w:tcPr>
            <w:tcW w:w="3261" w:type="dxa"/>
          </w:tcPr>
          <w:p w14:paraId="25A4A5EC" w14:textId="1F56BD4E" w:rsidR="00A312FF" w:rsidRDefault="00F932C6" w:rsidP="00A312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Consistente gegevens over kanalen</w:t>
            </w:r>
          </w:p>
        </w:tc>
        <w:tc>
          <w:tcPr>
            <w:tcW w:w="1697" w:type="dxa"/>
          </w:tcPr>
          <w:p w14:paraId="387E2760" w14:textId="477879BC" w:rsidR="00A312FF" w:rsidRDefault="00F932C6" w:rsidP="00A312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5AB96324" w14:textId="0716C240" w:rsidR="00A312FF" w:rsidRDefault="00A312FF" w:rsidP="00A312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151D510B" w14:textId="73E2EDDF" w:rsidR="00A312FF" w:rsidRDefault="00F932C6" w:rsidP="00A312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A312FF" w14:paraId="6ED7A2CA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EE55FDC" w14:textId="788D2AFE" w:rsidR="00A312FF" w:rsidRDefault="00A312FF" w:rsidP="00A312FF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3.3.8</w:t>
            </w:r>
          </w:p>
        </w:tc>
        <w:tc>
          <w:tcPr>
            <w:tcW w:w="1538" w:type="dxa"/>
          </w:tcPr>
          <w:p w14:paraId="509B5210" w14:textId="4F1E9E16" w:rsidR="00A312FF" w:rsidRDefault="00A312FF" w:rsidP="00A312F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37</w:t>
            </w:r>
          </w:p>
        </w:tc>
        <w:tc>
          <w:tcPr>
            <w:tcW w:w="3261" w:type="dxa"/>
          </w:tcPr>
          <w:p w14:paraId="71A8132A" w14:textId="47F1CDC0" w:rsidR="00A312FF" w:rsidRDefault="00D20AE8" w:rsidP="00A312F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</w:t>
            </w:r>
            <w:r w:rsidRPr="00D20AE8">
              <w:rPr>
                <w:rFonts w:asciiTheme="majorHAnsi" w:hAnsiTheme="majorHAnsi"/>
                <w:sz w:val="22"/>
                <w:szCs w:val="22"/>
              </w:rPr>
              <w:t>pplicatie is 24/7 beschikbaar</w:t>
            </w:r>
          </w:p>
        </w:tc>
        <w:tc>
          <w:tcPr>
            <w:tcW w:w="1697" w:type="dxa"/>
          </w:tcPr>
          <w:p w14:paraId="57F42CEA" w14:textId="007CBB66" w:rsidR="00A312FF" w:rsidRDefault="00D20AE8" w:rsidP="00A312F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4D6BF42F" w14:textId="0F26D630" w:rsidR="00A312FF" w:rsidRDefault="00A312FF" w:rsidP="00A312F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41838D7C" w14:textId="4C2DE0BE" w:rsidR="00A312FF" w:rsidRDefault="00D20AE8" w:rsidP="00A312F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D20AE8" w14:paraId="5658899F" w14:textId="77777777" w:rsidTr="0016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550B3BE" w14:textId="1DA46DA8" w:rsidR="00D20AE8" w:rsidRDefault="00D20AE8" w:rsidP="00D20AE8">
            <w:pPr>
              <w:spacing w:line="240" w:lineRule="auto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3.3.10</w:t>
            </w:r>
          </w:p>
        </w:tc>
        <w:tc>
          <w:tcPr>
            <w:tcW w:w="1538" w:type="dxa"/>
          </w:tcPr>
          <w:p w14:paraId="140C610F" w14:textId="554E1056" w:rsidR="00D20AE8" w:rsidRDefault="00D20AE8" w:rsidP="00D20A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7E0000"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3261" w:type="dxa"/>
          </w:tcPr>
          <w:p w14:paraId="39F4388B" w14:textId="522845B2" w:rsidR="00D20AE8" w:rsidRDefault="007E0000" w:rsidP="00D20A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7E0000">
              <w:rPr>
                <w:rFonts w:asciiTheme="majorHAnsi" w:hAnsiTheme="majorHAnsi"/>
                <w:sz w:val="22"/>
                <w:szCs w:val="22"/>
              </w:rPr>
              <w:t>Watermerken en auteursrechtenbeheer</w:t>
            </w:r>
          </w:p>
        </w:tc>
        <w:tc>
          <w:tcPr>
            <w:tcW w:w="1697" w:type="dxa"/>
          </w:tcPr>
          <w:p w14:paraId="6929F9E5" w14:textId="7E9E5A3A" w:rsidR="00D20AE8" w:rsidRDefault="00D20AE8" w:rsidP="00D20A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0A64B863" w14:textId="215EB571" w:rsidR="00D20AE8" w:rsidRDefault="00D20AE8" w:rsidP="00D20A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5025A8C" w14:textId="18847681" w:rsidR="00D20AE8" w:rsidRDefault="00D20AE8" w:rsidP="00D20A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D20AE8" w14:paraId="12596055" w14:textId="77777777" w:rsidTr="0016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4C0851E" w14:textId="09D16770" w:rsidR="00D20AE8" w:rsidRDefault="00D20AE8" w:rsidP="00D20AE8">
            <w:pPr>
              <w:spacing w:line="240" w:lineRule="auto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3.3.11</w:t>
            </w:r>
          </w:p>
        </w:tc>
        <w:tc>
          <w:tcPr>
            <w:tcW w:w="1538" w:type="dxa"/>
          </w:tcPr>
          <w:p w14:paraId="08BF889F" w14:textId="5D21B1C3" w:rsidR="00D20AE8" w:rsidRDefault="007E0000" w:rsidP="00D20A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39</w:t>
            </w:r>
          </w:p>
        </w:tc>
        <w:tc>
          <w:tcPr>
            <w:tcW w:w="3261" w:type="dxa"/>
          </w:tcPr>
          <w:p w14:paraId="36E9027F" w14:textId="2D138624" w:rsidR="00D20AE8" w:rsidRDefault="007E0000" w:rsidP="00D20A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</w:t>
            </w:r>
            <w:r w:rsidRPr="007E0000">
              <w:rPr>
                <w:rFonts w:asciiTheme="majorHAnsi" w:hAnsiTheme="majorHAnsi"/>
                <w:sz w:val="22"/>
                <w:szCs w:val="22"/>
              </w:rPr>
              <w:t>apaciteit voor afspeelsessies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&gt; </w:t>
            </w:r>
            <w:r w:rsidR="006C11B4">
              <w:rPr>
                <w:rFonts w:asciiTheme="majorHAnsi" w:hAnsiTheme="majorHAnsi"/>
                <w:sz w:val="22"/>
                <w:szCs w:val="22"/>
              </w:rPr>
              <w:t>300</w:t>
            </w:r>
          </w:p>
        </w:tc>
        <w:tc>
          <w:tcPr>
            <w:tcW w:w="1697" w:type="dxa"/>
          </w:tcPr>
          <w:p w14:paraId="24118799" w14:textId="1BF8547B" w:rsidR="00D20AE8" w:rsidRDefault="00D20AE8" w:rsidP="00D20A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4F8BBAAB" w14:textId="4963627A" w:rsidR="00D20AE8" w:rsidRDefault="00D20AE8" w:rsidP="00D20A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3E8513E7" w14:textId="2CC2F88C" w:rsidR="00D20AE8" w:rsidRDefault="00D20AE8" w:rsidP="00D20A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</w:tbl>
    <w:p w14:paraId="32D43753" w14:textId="77777777" w:rsidR="003A70B3" w:rsidRPr="008E1A3F" w:rsidRDefault="003A70B3">
      <w:pPr>
        <w:spacing w:line="240" w:lineRule="auto"/>
        <w:rPr>
          <w:rFonts w:asciiTheme="majorHAnsi" w:hAnsiTheme="majorHAnsi"/>
          <w:sz w:val="22"/>
          <w:szCs w:val="22"/>
        </w:rPr>
      </w:pPr>
    </w:p>
    <w:p w14:paraId="0D252E4D" w14:textId="77777777" w:rsidR="004562E8" w:rsidRPr="008E1A3F" w:rsidRDefault="004562E8" w:rsidP="008E1A3F">
      <w:pPr>
        <w:pStyle w:val="Kop1"/>
      </w:pPr>
      <w:bookmarkStart w:id="9" w:name="_Toc368251510"/>
      <w:bookmarkStart w:id="10" w:name="_Toc87872818"/>
      <w:r w:rsidRPr="008E1A3F">
        <w:lastRenderedPageBreak/>
        <w:t>Literatuurlijst</w:t>
      </w:r>
      <w:bookmarkEnd w:id="9"/>
      <w:bookmarkEnd w:id="10"/>
    </w:p>
    <w:p w14:paraId="00830B2B" w14:textId="3DC0D665" w:rsidR="00892C7C" w:rsidRDefault="00892C7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Brightspace – </w:t>
      </w:r>
      <w:r w:rsidR="002D4C2F">
        <w:rPr>
          <w:rFonts w:asciiTheme="majorHAnsi" w:hAnsiTheme="majorHAnsi"/>
          <w:sz w:val="22"/>
          <w:szCs w:val="22"/>
        </w:rPr>
        <w:t xml:space="preserve">Rise </w:t>
      </w:r>
      <w:r>
        <w:rPr>
          <w:rFonts w:asciiTheme="majorHAnsi" w:hAnsiTheme="majorHAnsi"/>
          <w:sz w:val="22"/>
          <w:szCs w:val="22"/>
        </w:rPr>
        <w:t>Pakketselectie</w:t>
      </w:r>
    </w:p>
    <w:p w14:paraId="2AB474E4" w14:textId="3B568041" w:rsidR="00314909" w:rsidRDefault="0031490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Kader.nl</w:t>
      </w:r>
    </w:p>
    <w:p w14:paraId="0D252E4E" w14:textId="18F5D9E2" w:rsidR="002804EE" w:rsidRDefault="00690F89">
      <w:pPr>
        <w:rPr>
          <w:rFonts w:asciiTheme="majorHAnsi" w:hAnsiTheme="majorHAnsi"/>
          <w:sz w:val="22"/>
          <w:szCs w:val="22"/>
        </w:rPr>
      </w:pPr>
      <w:r w:rsidRPr="00690F89">
        <w:rPr>
          <w:rFonts w:asciiTheme="majorHAnsi" w:hAnsiTheme="majorHAnsi"/>
          <w:sz w:val="22"/>
          <w:szCs w:val="22"/>
        </w:rPr>
        <w:t>NerdyGadgets Videoportaal Business Case</w:t>
      </w:r>
    </w:p>
    <w:p w14:paraId="0D252E4F" w14:textId="20F603A0" w:rsidR="002804EE" w:rsidRDefault="00314909">
      <w:pPr>
        <w:rPr>
          <w:rFonts w:asciiTheme="majorHAnsi" w:hAnsiTheme="majorHAnsi"/>
          <w:sz w:val="22"/>
          <w:szCs w:val="22"/>
        </w:rPr>
      </w:pPr>
      <w:r w:rsidRPr="00314909">
        <w:rPr>
          <w:rFonts w:asciiTheme="majorHAnsi" w:hAnsiTheme="majorHAnsi"/>
          <w:sz w:val="22"/>
          <w:szCs w:val="22"/>
        </w:rPr>
        <w:t>Referentie-architectuur NerdyGadgets</w:t>
      </w:r>
    </w:p>
    <w:p w14:paraId="0D252E50" w14:textId="77777777" w:rsidR="00651115" w:rsidRDefault="00651115">
      <w:p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0D252E51" w14:textId="11EA316D" w:rsidR="003C4737" w:rsidRDefault="00651115" w:rsidP="00651115">
      <w:pPr>
        <w:pStyle w:val="Kop1"/>
      </w:pPr>
      <w:bookmarkStart w:id="11" w:name="_Toc87872819"/>
      <w:r>
        <w:lastRenderedPageBreak/>
        <w:t xml:space="preserve">Bijlage </w:t>
      </w:r>
      <w:r w:rsidR="00675364">
        <w:t>Activity Diagrams</w:t>
      </w:r>
      <w:bookmarkEnd w:id="11"/>
    </w:p>
    <w:p w14:paraId="0D252E52" w14:textId="2277EEFF" w:rsidR="003C4737" w:rsidRDefault="006159E2">
      <w:pPr>
        <w:spacing w:line="240" w:lineRule="auto"/>
        <w:rPr>
          <w:rFonts w:asciiTheme="majorHAnsi" w:hAnsiTheme="majorHAnsi" w:cs="Arial"/>
          <w:b/>
          <w:bCs/>
          <w:kern w:val="32"/>
          <w:sz w:val="28"/>
          <w:szCs w:val="32"/>
        </w:rPr>
      </w:pPr>
      <w:r>
        <w:rPr>
          <w:noProof/>
        </w:rPr>
        <w:drawing>
          <wp:inline distT="0" distB="0" distL="0" distR="0" wp14:anchorId="6E186D13" wp14:editId="1EB049A1">
            <wp:extent cx="8531225" cy="4798695"/>
            <wp:effectExtent l="0" t="0" r="3175" b="1905"/>
            <wp:docPr id="202522993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29930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2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737">
        <w:br w:type="page"/>
      </w:r>
    </w:p>
    <w:p w14:paraId="0D252E53" w14:textId="77777777" w:rsidR="00105973" w:rsidRDefault="003C4737" w:rsidP="00651115">
      <w:pPr>
        <w:pStyle w:val="Kop1"/>
      </w:pPr>
      <w:bookmarkStart w:id="12" w:name="_Toc87872820"/>
      <w:r>
        <w:lastRenderedPageBreak/>
        <w:t>Bijlage stakeholderanalyse</w:t>
      </w:r>
      <w:bookmarkEnd w:id="12"/>
      <w:r w:rsidR="002804EE">
        <w:fldChar w:fldCharType="begin"/>
      </w:r>
      <w:r w:rsidR="002804EE" w:rsidRPr="00651115">
        <w:instrText xml:space="preserve"> ADDIN EN.REFLIST </w:instrText>
      </w:r>
      <w:r w:rsidR="002804EE">
        <w:fldChar w:fldCharType="end"/>
      </w:r>
    </w:p>
    <w:p w14:paraId="4A8485B5" w14:textId="77777777" w:rsidR="00196C63" w:rsidRDefault="00196C63" w:rsidP="00196C63">
      <w:pPr>
        <w:rPr>
          <w:rFonts w:asciiTheme="majorHAnsi" w:hAnsiTheme="majorHAnsi" w:cs="Arial"/>
          <w:b/>
          <w:bCs/>
          <w:kern w:val="32"/>
          <w:sz w:val="28"/>
          <w:szCs w:val="32"/>
        </w:rPr>
      </w:pPr>
    </w:p>
    <w:p w14:paraId="7B9A325A" w14:textId="7CB6786C" w:rsidR="00196C63" w:rsidRPr="00196C63" w:rsidRDefault="00196C63" w:rsidP="00196C63">
      <w:r>
        <w:rPr>
          <w:noProof/>
        </w:rPr>
        <w:drawing>
          <wp:inline distT="0" distB="0" distL="0" distR="0" wp14:anchorId="7F36CA81" wp14:editId="3981813E">
            <wp:extent cx="7684537" cy="4322445"/>
            <wp:effectExtent l="0" t="0" r="0" b="1905"/>
            <wp:docPr id="13272508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50817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589" cy="43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C63" w:rsidRPr="00196C63" w:rsidSect="005A5431">
      <w:footnotePr>
        <w:pos w:val="beneathText"/>
      </w:footnotePr>
      <w:pgSz w:w="16838" w:h="11906" w:orient="landscape" w:code="9"/>
      <w:pgMar w:top="709" w:right="1418" w:bottom="1701" w:left="1985" w:header="1332" w:footer="340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03C1" w14:textId="77777777" w:rsidR="00E86426" w:rsidRDefault="00E86426">
      <w:pPr>
        <w:spacing w:line="240" w:lineRule="auto"/>
      </w:pPr>
      <w:r>
        <w:separator/>
      </w:r>
    </w:p>
  </w:endnote>
  <w:endnote w:type="continuationSeparator" w:id="0">
    <w:p w14:paraId="4ECEE29A" w14:textId="77777777" w:rsidR="00E86426" w:rsidRDefault="00E86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2E5C" w14:textId="1E836F0B" w:rsidR="008E2FC1" w:rsidRDefault="003C4737">
    <w:pPr>
      <w:pStyle w:val="Voettekst"/>
      <w:tabs>
        <w:tab w:val="left" w:pos="6300"/>
        <w:tab w:val="left" w:pos="7020"/>
      </w:tabs>
      <w:rPr>
        <w:rStyle w:val="Paginanummer"/>
      </w:rPr>
    </w:pPr>
    <w:r>
      <w:tab/>
      <w:t xml:space="preserve">Datum: </w:t>
    </w:r>
    <w:r>
      <w:tab/>
    </w:r>
    <w:r w:rsidR="001214AF">
      <w:t>28</w:t>
    </w:r>
    <w:r w:rsidR="008E2FC1">
      <w:t xml:space="preserve"> </w:t>
    </w:r>
    <w:r w:rsidR="00E56336">
      <w:t>november 202</w:t>
    </w:r>
    <w:r w:rsidR="001214AF">
      <w:t>3</w:t>
    </w:r>
  </w:p>
  <w:p w14:paraId="0D252E5D" w14:textId="77777777" w:rsidR="008E2FC1" w:rsidRDefault="008E2FC1">
    <w:pPr>
      <w:pStyle w:val="Voettekst"/>
      <w:tabs>
        <w:tab w:val="left" w:pos="6300"/>
        <w:tab w:val="left" w:pos="7020"/>
      </w:tabs>
    </w:pPr>
    <w:r>
      <w:rPr>
        <w:rStyle w:val="Paginanummer"/>
      </w:rPr>
      <w:tab/>
    </w:r>
    <w:r w:rsidR="00E82302">
      <w:t xml:space="preserve">Versie: </w:t>
    </w:r>
    <w:r w:rsidR="00E82302">
      <w:tab/>
      <w:t>0.1</w:t>
    </w:r>
  </w:p>
  <w:p w14:paraId="0D252E5E" w14:textId="77777777" w:rsidR="008E2FC1" w:rsidRDefault="008E2FC1">
    <w:pPr>
      <w:pStyle w:val="Voettekst"/>
      <w:tabs>
        <w:tab w:val="left" w:pos="6300"/>
        <w:tab w:val="left" w:pos="7020"/>
      </w:tabs>
    </w:pPr>
  </w:p>
  <w:p w14:paraId="0D252E5F" w14:textId="77777777" w:rsidR="008E2FC1" w:rsidRDefault="008E2FC1">
    <w:pPr>
      <w:pStyle w:val="Voettekst"/>
      <w:tabs>
        <w:tab w:val="left" w:pos="6300"/>
        <w:tab w:val="left" w:pos="7020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2E61" w14:textId="666E8140" w:rsidR="008E2FC1" w:rsidRDefault="008E2FC1" w:rsidP="005A5431">
    <w:pPr>
      <w:pStyle w:val="Voettekst"/>
      <w:tabs>
        <w:tab w:val="left" w:pos="6300"/>
        <w:tab w:val="left" w:pos="7020"/>
      </w:tabs>
      <w:jc w:val="right"/>
      <w:rPr>
        <w:rStyle w:val="Paginanummer"/>
      </w:rPr>
    </w:pPr>
    <w:r>
      <w:tab/>
      <w:t xml:space="preserve">Datum: </w:t>
    </w:r>
    <w:r>
      <w:tab/>
    </w:r>
    <w:r w:rsidR="00E8755D" w:rsidRPr="00E8755D">
      <w:t>28 november 2023</w:t>
    </w:r>
  </w:p>
  <w:p w14:paraId="0D252E62" w14:textId="77777777" w:rsidR="008E2FC1" w:rsidRDefault="008E2FC1" w:rsidP="005A5431">
    <w:pPr>
      <w:pStyle w:val="Voettekst"/>
      <w:tabs>
        <w:tab w:val="left" w:pos="6300"/>
        <w:tab w:val="left" w:pos="7020"/>
      </w:tabs>
      <w:jc w:val="right"/>
    </w:pPr>
    <w:r>
      <w:rPr>
        <w:rStyle w:val="Paginanummer"/>
      </w:rPr>
      <w:tab/>
    </w:r>
    <w:r w:rsidR="00200105">
      <w:t xml:space="preserve">Versie: </w:t>
    </w:r>
    <w:r w:rsidR="00200105">
      <w:tab/>
      <w:t>0.1</w:t>
    </w:r>
  </w:p>
  <w:p w14:paraId="0D252E63" w14:textId="77777777" w:rsidR="008E2FC1" w:rsidRDefault="008E2FC1" w:rsidP="002D62D9">
    <w:pPr>
      <w:pStyle w:val="Voettekst"/>
      <w:tabs>
        <w:tab w:val="left" w:pos="6300"/>
        <w:tab w:val="left" w:pos="7020"/>
      </w:tabs>
    </w:pPr>
  </w:p>
  <w:p w14:paraId="0D252E64" w14:textId="77777777" w:rsidR="008E2FC1" w:rsidRDefault="008E2FC1">
    <w:pPr>
      <w:pStyle w:val="Voettekst"/>
      <w:tabs>
        <w:tab w:val="left" w:pos="6300"/>
        <w:tab w:val="left" w:pos="7020"/>
      </w:tabs>
    </w:pPr>
    <w:r>
      <w:tab/>
    </w:r>
    <w:r>
      <w:tab/>
    </w:r>
    <w:r>
      <w:tab/>
      <w:t xml:space="preserve">Pagina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E56336">
      <w:rPr>
        <w:rStyle w:val="Paginanummer"/>
      </w:rPr>
      <w:t>i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F91D" w14:textId="77777777" w:rsidR="00E86426" w:rsidRDefault="00E86426">
      <w:pPr>
        <w:spacing w:line="240" w:lineRule="auto"/>
      </w:pPr>
      <w:r>
        <w:separator/>
      </w:r>
    </w:p>
  </w:footnote>
  <w:footnote w:type="continuationSeparator" w:id="0">
    <w:p w14:paraId="3782090C" w14:textId="77777777" w:rsidR="00E86426" w:rsidRDefault="00E864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2E5B" w14:textId="77777777" w:rsidR="008E2FC1" w:rsidRPr="005A5431" w:rsidRDefault="008E2FC1" w:rsidP="005A543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2E60" w14:textId="77777777" w:rsidR="008E2FC1" w:rsidRPr="00200105" w:rsidRDefault="008E2FC1" w:rsidP="0020010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2E65" w14:textId="77777777" w:rsidR="00A708B0" w:rsidRPr="005A5431" w:rsidRDefault="00A708B0" w:rsidP="005A543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6E0F54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AC1208"/>
    <w:multiLevelType w:val="multilevel"/>
    <w:tmpl w:val="3B5CC0CC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0"/>
      <w:pStyle w:val="Kop4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F07173"/>
    <w:multiLevelType w:val="hybridMultilevel"/>
    <w:tmpl w:val="3B743ED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4E3E"/>
    <w:multiLevelType w:val="hybridMultilevel"/>
    <w:tmpl w:val="D5C0BD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EF7"/>
    <w:multiLevelType w:val="hybridMultilevel"/>
    <w:tmpl w:val="03E0E2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54E25"/>
    <w:multiLevelType w:val="hybridMultilevel"/>
    <w:tmpl w:val="2FAE8ED0"/>
    <w:lvl w:ilvl="0" w:tplc="21FAE2A2">
      <w:start w:val="1"/>
      <w:numFmt w:val="decimal"/>
      <w:lvlRestart w:val="0"/>
      <w:pStyle w:val="Nummering"/>
      <w:lvlText w:val="%1."/>
      <w:lvlJc w:val="left"/>
      <w:pPr>
        <w:tabs>
          <w:tab w:val="num" w:pos="1277"/>
        </w:tabs>
        <w:ind w:left="1277" w:hanging="426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11FA3"/>
    <w:multiLevelType w:val="hybridMultilevel"/>
    <w:tmpl w:val="C3FE5D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2567C"/>
    <w:multiLevelType w:val="hybridMultilevel"/>
    <w:tmpl w:val="5936E6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A6EA0"/>
    <w:multiLevelType w:val="hybridMultilevel"/>
    <w:tmpl w:val="2B5CD45A"/>
    <w:lvl w:ilvl="0" w:tplc="FD3EB9D2">
      <w:start w:val="1"/>
      <w:numFmt w:val="bullet"/>
      <w:pStyle w:val="Opsomming"/>
      <w:lvlText w:val="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3F7B17"/>
    <w:multiLevelType w:val="hybridMultilevel"/>
    <w:tmpl w:val="02FCFD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25B60"/>
    <w:multiLevelType w:val="hybridMultilevel"/>
    <w:tmpl w:val="9BD0E4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398609">
    <w:abstractNumId w:val="0"/>
  </w:num>
  <w:num w:numId="2" w16cid:durableId="1603151955">
    <w:abstractNumId w:val="8"/>
  </w:num>
  <w:num w:numId="3" w16cid:durableId="592513646">
    <w:abstractNumId w:val="1"/>
  </w:num>
  <w:num w:numId="4" w16cid:durableId="780416537">
    <w:abstractNumId w:val="1"/>
  </w:num>
  <w:num w:numId="5" w16cid:durableId="1526284021">
    <w:abstractNumId w:val="1"/>
  </w:num>
  <w:num w:numId="6" w16cid:durableId="240455279">
    <w:abstractNumId w:val="1"/>
  </w:num>
  <w:num w:numId="7" w16cid:durableId="2097943013">
    <w:abstractNumId w:val="5"/>
  </w:num>
  <w:num w:numId="8" w16cid:durableId="714699189">
    <w:abstractNumId w:val="2"/>
  </w:num>
  <w:num w:numId="9" w16cid:durableId="1232959318">
    <w:abstractNumId w:val="10"/>
  </w:num>
  <w:num w:numId="10" w16cid:durableId="1149513962">
    <w:abstractNumId w:val="7"/>
  </w:num>
  <w:num w:numId="11" w16cid:durableId="592008137">
    <w:abstractNumId w:val="4"/>
  </w:num>
  <w:num w:numId="12" w16cid:durableId="2010015027">
    <w:abstractNumId w:val="9"/>
  </w:num>
  <w:num w:numId="13" w16cid:durableId="1707289826">
    <w:abstractNumId w:val="6"/>
  </w:num>
  <w:num w:numId="14" w16cid:durableId="18131391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9"/>
  <w:hyphenationZone w:val="425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PA 6th&lt;/Style&gt;&lt;LeftDelim&gt;{&lt;/LeftDelim&gt;&lt;RightDelim&gt;}&lt;/RightDelim&gt;&lt;FontName&gt;Verdana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z0vx0stkrxf2he2zv0xdvei92pfsr2fzfsz&quot;&gt;My EndNote Library&lt;record-ids&gt;&lt;item&gt;192&lt;/item&gt;&lt;item&gt;262&lt;/item&gt;&lt;item&gt;357&lt;/item&gt;&lt;item&gt;359&lt;/item&gt;&lt;item&gt;360&lt;/item&gt;&lt;item&gt;362&lt;/item&gt;&lt;item&gt;363&lt;/item&gt;&lt;item&gt;364&lt;/item&gt;&lt;item&gt;365&lt;/item&gt;&lt;/record-ids&gt;&lt;/item&gt;&lt;/Libraries&gt;"/>
  </w:docVars>
  <w:rsids>
    <w:rsidRoot w:val="00191519"/>
    <w:rsid w:val="000001EA"/>
    <w:rsid w:val="00002E09"/>
    <w:rsid w:val="00004C78"/>
    <w:rsid w:val="00005974"/>
    <w:rsid w:val="00005BDA"/>
    <w:rsid w:val="00006252"/>
    <w:rsid w:val="0001287F"/>
    <w:rsid w:val="000179BE"/>
    <w:rsid w:val="00017A4A"/>
    <w:rsid w:val="00023DC2"/>
    <w:rsid w:val="00024495"/>
    <w:rsid w:val="0005087B"/>
    <w:rsid w:val="00054E77"/>
    <w:rsid w:val="000569C0"/>
    <w:rsid w:val="00056B09"/>
    <w:rsid w:val="00057316"/>
    <w:rsid w:val="0006414B"/>
    <w:rsid w:val="00066B6F"/>
    <w:rsid w:val="000673DD"/>
    <w:rsid w:val="00067EAD"/>
    <w:rsid w:val="000A124F"/>
    <w:rsid w:val="000B14E0"/>
    <w:rsid w:val="000B3FBA"/>
    <w:rsid w:val="000B4D73"/>
    <w:rsid w:val="000C4464"/>
    <w:rsid w:val="000C61C6"/>
    <w:rsid w:val="000D1925"/>
    <w:rsid w:val="000D5400"/>
    <w:rsid w:val="000D552B"/>
    <w:rsid w:val="000D7164"/>
    <w:rsid w:val="000E0FAF"/>
    <w:rsid w:val="000E5837"/>
    <w:rsid w:val="000F388D"/>
    <w:rsid w:val="000F3B4F"/>
    <w:rsid w:val="00101C45"/>
    <w:rsid w:val="001033C9"/>
    <w:rsid w:val="00105973"/>
    <w:rsid w:val="00106279"/>
    <w:rsid w:val="0011294B"/>
    <w:rsid w:val="00116C76"/>
    <w:rsid w:val="001202C2"/>
    <w:rsid w:val="001214AF"/>
    <w:rsid w:val="00121B47"/>
    <w:rsid w:val="00125E43"/>
    <w:rsid w:val="00126C16"/>
    <w:rsid w:val="00130B0C"/>
    <w:rsid w:val="00132DD1"/>
    <w:rsid w:val="001472FA"/>
    <w:rsid w:val="00147533"/>
    <w:rsid w:val="0016186E"/>
    <w:rsid w:val="00165048"/>
    <w:rsid w:val="00170A6A"/>
    <w:rsid w:val="00180FCB"/>
    <w:rsid w:val="001843F5"/>
    <w:rsid w:val="00191519"/>
    <w:rsid w:val="00193DEB"/>
    <w:rsid w:val="00193EE3"/>
    <w:rsid w:val="00196C63"/>
    <w:rsid w:val="001A1336"/>
    <w:rsid w:val="001A5719"/>
    <w:rsid w:val="001A6C86"/>
    <w:rsid w:val="001B0C65"/>
    <w:rsid w:val="001B381B"/>
    <w:rsid w:val="001C197C"/>
    <w:rsid w:val="001C4605"/>
    <w:rsid w:val="001C4841"/>
    <w:rsid w:val="001C4879"/>
    <w:rsid w:val="001C5072"/>
    <w:rsid w:val="001C6D5E"/>
    <w:rsid w:val="001D1778"/>
    <w:rsid w:val="001D18CE"/>
    <w:rsid w:val="001D1C55"/>
    <w:rsid w:val="001D3E2F"/>
    <w:rsid w:val="001E0842"/>
    <w:rsid w:val="001E4D10"/>
    <w:rsid w:val="001F7E60"/>
    <w:rsid w:val="00200105"/>
    <w:rsid w:val="00205D10"/>
    <w:rsid w:val="00206A43"/>
    <w:rsid w:val="00207DA9"/>
    <w:rsid w:val="002151CB"/>
    <w:rsid w:val="00215FDE"/>
    <w:rsid w:val="00217F20"/>
    <w:rsid w:val="00222137"/>
    <w:rsid w:val="00236555"/>
    <w:rsid w:val="00237D62"/>
    <w:rsid w:val="00245456"/>
    <w:rsid w:val="00245582"/>
    <w:rsid w:val="00255BE3"/>
    <w:rsid w:val="0026071A"/>
    <w:rsid w:val="0026206C"/>
    <w:rsid w:val="0026572E"/>
    <w:rsid w:val="00272A7D"/>
    <w:rsid w:val="00272CA1"/>
    <w:rsid w:val="00272F3A"/>
    <w:rsid w:val="00277DEC"/>
    <w:rsid w:val="002804EE"/>
    <w:rsid w:val="0028439B"/>
    <w:rsid w:val="00285CF0"/>
    <w:rsid w:val="0029575D"/>
    <w:rsid w:val="00296299"/>
    <w:rsid w:val="002977B4"/>
    <w:rsid w:val="002A794B"/>
    <w:rsid w:val="002B27E1"/>
    <w:rsid w:val="002B7797"/>
    <w:rsid w:val="002C28A8"/>
    <w:rsid w:val="002C5659"/>
    <w:rsid w:val="002C77B7"/>
    <w:rsid w:val="002D0F20"/>
    <w:rsid w:val="002D362B"/>
    <w:rsid w:val="002D4C2F"/>
    <w:rsid w:val="002D62D9"/>
    <w:rsid w:val="002D7CC9"/>
    <w:rsid w:val="002D7DE5"/>
    <w:rsid w:val="002E170C"/>
    <w:rsid w:val="002E1ED5"/>
    <w:rsid w:val="002E6E07"/>
    <w:rsid w:val="002E7FC0"/>
    <w:rsid w:val="002F0200"/>
    <w:rsid w:val="002F21B5"/>
    <w:rsid w:val="00300A57"/>
    <w:rsid w:val="003038E8"/>
    <w:rsid w:val="00303C4C"/>
    <w:rsid w:val="003070EF"/>
    <w:rsid w:val="00307704"/>
    <w:rsid w:val="00310CEE"/>
    <w:rsid w:val="00314909"/>
    <w:rsid w:val="0032375B"/>
    <w:rsid w:val="0033067D"/>
    <w:rsid w:val="003320F4"/>
    <w:rsid w:val="00333F6D"/>
    <w:rsid w:val="003503FB"/>
    <w:rsid w:val="00351F91"/>
    <w:rsid w:val="00352AE9"/>
    <w:rsid w:val="00354028"/>
    <w:rsid w:val="003627A0"/>
    <w:rsid w:val="00367FDA"/>
    <w:rsid w:val="003733FB"/>
    <w:rsid w:val="0038179E"/>
    <w:rsid w:val="003844E2"/>
    <w:rsid w:val="00385E0E"/>
    <w:rsid w:val="00387E1C"/>
    <w:rsid w:val="003970ED"/>
    <w:rsid w:val="003A70B3"/>
    <w:rsid w:val="003B3B31"/>
    <w:rsid w:val="003C4737"/>
    <w:rsid w:val="003D01FF"/>
    <w:rsid w:val="003D12E3"/>
    <w:rsid w:val="003D64C3"/>
    <w:rsid w:val="003E39B5"/>
    <w:rsid w:val="003E5E98"/>
    <w:rsid w:val="003E6EB1"/>
    <w:rsid w:val="003F1B6E"/>
    <w:rsid w:val="00407518"/>
    <w:rsid w:val="0040795E"/>
    <w:rsid w:val="004201E9"/>
    <w:rsid w:val="0042289B"/>
    <w:rsid w:val="0042402E"/>
    <w:rsid w:val="00425411"/>
    <w:rsid w:val="004328E1"/>
    <w:rsid w:val="00433925"/>
    <w:rsid w:val="00433A9A"/>
    <w:rsid w:val="00441C3C"/>
    <w:rsid w:val="004439C0"/>
    <w:rsid w:val="0044435A"/>
    <w:rsid w:val="00451004"/>
    <w:rsid w:val="004562E8"/>
    <w:rsid w:val="00460BB5"/>
    <w:rsid w:val="00462DFB"/>
    <w:rsid w:val="004645B6"/>
    <w:rsid w:val="00472B0C"/>
    <w:rsid w:val="00475537"/>
    <w:rsid w:val="00481F8B"/>
    <w:rsid w:val="004820E2"/>
    <w:rsid w:val="00486C49"/>
    <w:rsid w:val="00487C86"/>
    <w:rsid w:val="004A3124"/>
    <w:rsid w:val="004B21BD"/>
    <w:rsid w:val="004C17C2"/>
    <w:rsid w:val="004C24B5"/>
    <w:rsid w:val="004C4DA2"/>
    <w:rsid w:val="004D19CB"/>
    <w:rsid w:val="004F3B12"/>
    <w:rsid w:val="00500BA7"/>
    <w:rsid w:val="00504582"/>
    <w:rsid w:val="00512309"/>
    <w:rsid w:val="00515006"/>
    <w:rsid w:val="005226A8"/>
    <w:rsid w:val="00526D8C"/>
    <w:rsid w:val="0054011B"/>
    <w:rsid w:val="0055338A"/>
    <w:rsid w:val="00554A97"/>
    <w:rsid w:val="00555014"/>
    <w:rsid w:val="00560BBA"/>
    <w:rsid w:val="00563216"/>
    <w:rsid w:val="00572000"/>
    <w:rsid w:val="00574D4C"/>
    <w:rsid w:val="0058590A"/>
    <w:rsid w:val="00593C3D"/>
    <w:rsid w:val="005A21C0"/>
    <w:rsid w:val="005A5301"/>
    <w:rsid w:val="005A5431"/>
    <w:rsid w:val="005A7C5C"/>
    <w:rsid w:val="005B02AE"/>
    <w:rsid w:val="005B4D3B"/>
    <w:rsid w:val="005B5FD5"/>
    <w:rsid w:val="005C38CA"/>
    <w:rsid w:val="005D0865"/>
    <w:rsid w:val="005D5D93"/>
    <w:rsid w:val="005E11B1"/>
    <w:rsid w:val="005E6052"/>
    <w:rsid w:val="005E6D3B"/>
    <w:rsid w:val="005F1F09"/>
    <w:rsid w:val="005F41E9"/>
    <w:rsid w:val="005F4B35"/>
    <w:rsid w:val="005F6C6A"/>
    <w:rsid w:val="00606778"/>
    <w:rsid w:val="006159E2"/>
    <w:rsid w:val="00621281"/>
    <w:rsid w:val="00622FCE"/>
    <w:rsid w:val="006331BA"/>
    <w:rsid w:val="00637387"/>
    <w:rsid w:val="00651115"/>
    <w:rsid w:val="0065505A"/>
    <w:rsid w:val="00661949"/>
    <w:rsid w:val="006629D7"/>
    <w:rsid w:val="006647B9"/>
    <w:rsid w:val="0066495B"/>
    <w:rsid w:val="00664A3D"/>
    <w:rsid w:val="00670506"/>
    <w:rsid w:val="00675364"/>
    <w:rsid w:val="00676094"/>
    <w:rsid w:val="00682AEC"/>
    <w:rsid w:val="006835B0"/>
    <w:rsid w:val="00683E0B"/>
    <w:rsid w:val="00690F89"/>
    <w:rsid w:val="00694A63"/>
    <w:rsid w:val="0069511C"/>
    <w:rsid w:val="00696F77"/>
    <w:rsid w:val="006A0493"/>
    <w:rsid w:val="006A2D43"/>
    <w:rsid w:val="006A79BC"/>
    <w:rsid w:val="006B046E"/>
    <w:rsid w:val="006C11B4"/>
    <w:rsid w:val="006C2FCD"/>
    <w:rsid w:val="006C49D6"/>
    <w:rsid w:val="006D4811"/>
    <w:rsid w:val="006E1EC2"/>
    <w:rsid w:val="006F17DC"/>
    <w:rsid w:val="006F3331"/>
    <w:rsid w:val="006F6FE7"/>
    <w:rsid w:val="00701D14"/>
    <w:rsid w:val="007030AF"/>
    <w:rsid w:val="007031CA"/>
    <w:rsid w:val="00704B44"/>
    <w:rsid w:val="00704BD4"/>
    <w:rsid w:val="00711C80"/>
    <w:rsid w:val="00712057"/>
    <w:rsid w:val="00723221"/>
    <w:rsid w:val="0074622A"/>
    <w:rsid w:val="00753C78"/>
    <w:rsid w:val="0076126D"/>
    <w:rsid w:val="00763030"/>
    <w:rsid w:val="007634D2"/>
    <w:rsid w:val="00772884"/>
    <w:rsid w:val="00776AF5"/>
    <w:rsid w:val="0078295A"/>
    <w:rsid w:val="00787E37"/>
    <w:rsid w:val="00796807"/>
    <w:rsid w:val="00796DA1"/>
    <w:rsid w:val="007A22E8"/>
    <w:rsid w:val="007A22F2"/>
    <w:rsid w:val="007A5BFA"/>
    <w:rsid w:val="007A6C1B"/>
    <w:rsid w:val="007B17F2"/>
    <w:rsid w:val="007B6560"/>
    <w:rsid w:val="007C1CDA"/>
    <w:rsid w:val="007D59ED"/>
    <w:rsid w:val="007D6EF5"/>
    <w:rsid w:val="007D7DE7"/>
    <w:rsid w:val="007D7F94"/>
    <w:rsid w:val="007E0000"/>
    <w:rsid w:val="007E187A"/>
    <w:rsid w:val="007F0A6D"/>
    <w:rsid w:val="007F2ED7"/>
    <w:rsid w:val="007F3CB6"/>
    <w:rsid w:val="007F7A68"/>
    <w:rsid w:val="0080054F"/>
    <w:rsid w:val="008043E7"/>
    <w:rsid w:val="00814162"/>
    <w:rsid w:val="008157D8"/>
    <w:rsid w:val="008245EB"/>
    <w:rsid w:val="0082578D"/>
    <w:rsid w:val="00825968"/>
    <w:rsid w:val="00825F37"/>
    <w:rsid w:val="0082696B"/>
    <w:rsid w:val="008274BD"/>
    <w:rsid w:val="0083058B"/>
    <w:rsid w:val="00830C4F"/>
    <w:rsid w:val="00842BA9"/>
    <w:rsid w:val="0084735E"/>
    <w:rsid w:val="0086455A"/>
    <w:rsid w:val="00872D38"/>
    <w:rsid w:val="00876F9E"/>
    <w:rsid w:val="0087717E"/>
    <w:rsid w:val="008858EF"/>
    <w:rsid w:val="00885BAB"/>
    <w:rsid w:val="0088696D"/>
    <w:rsid w:val="00891191"/>
    <w:rsid w:val="00892C7C"/>
    <w:rsid w:val="00893068"/>
    <w:rsid w:val="008A013B"/>
    <w:rsid w:val="008B4437"/>
    <w:rsid w:val="008D020F"/>
    <w:rsid w:val="008D257D"/>
    <w:rsid w:val="008D3BE5"/>
    <w:rsid w:val="008D6A4C"/>
    <w:rsid w:val="008E01C6"/>
    <w:rsid w:val="008E0626"/>
    <w:rsid w:val="008E19E6"/>
    <w:rsid w:val="008E1A3F"/>
    <w:rsid w:val="008E2ED8"/>
    <w:rsid w:val="008E2FC1"/>
    <w:rsid w:val="008F0BD1"/>
    <w:rsid w:val="008F73B1"/>
    <w:rsid w:val="00904233"/>
    <w:rsid w:val="0090473F"/>
    <w:rsid w:val="00906867"/>
    <w:rsid w:val="00910218"/>
    <w:rsid w:val="00913E51"/>
    <w:rsid w:val="009245A8"/>
    <w:rsid w:val="009414DE"/>
    <w:rsid w:val="00957F8B"/>
    <w:rsid w:val="0096199B"/>
    <w:rsid w:val="009675AD"/>
    <w:rsid w:val="009726CB"/>
    <w:rsid w:val="00976079"/>
    <w:rsid w:val="0098175C"/>
    <w:rsid w:val="00984392"/>
    <w:rsid w:val="00990C3C"/>
    <w:rsid w:val="009920DC"/>
    <w:rsid w:val="00994858"/>
    <w:rsid w:val="009A34F8"/>
    <w:rsid w:val="009A3C86"/>
    <w:rsid w:val="009A7F57"/>
    <w:rsid w:val="009B191C"/>
    <w:rsid w:val="009B19DB"/>
    <w:rsid w:val="009B51E3"/>
    <w:rsid w:val="009B6438"/>
    <w:rsid w:val="009C7B42"/>
    <w:rsid w:val="009D1E6F"/>
    <w:rsid w:val="009D3F14"/>
    <w:rsid w:val="009D4C62"/>
    <w:rsid w:val="009F3ED2"/>
    <w:rsid w:val="009F766C"/>
    <w:rsid w:val="00A00992"/>
    <w:rsid w:val="00A07C15"/>
    <w:rsid w:val="00A11ADF"/>
    <w:rsid w:val="00A13BEE"/>
    <w:rsid w:val="00A15F18"/>
    <w:rsid w:val="00A20427"/>
    <w:rsid w:val="00A2154B"/>
    <w:rsid w:val="00A22190"/>
    <w:rsid w:val="00A312FF"/>
    <w:rsid w:val="00A32390"/>
    <w:rsid w:val="00A3353F"/>
    <w:rsid w:val="00A33935"/>
    <w:rsid w:val="00A34504"/>
    <w:rsid w:val="00A34DAC"/>
    <w:rsid w:val="00A36349"/>
    <w:rsid w:val="00A417DE"/>
    <w:rsid w:val="00A46835"/>
    <w:rsid w:val="00A47E37"/>
    <w:rsid w:val="00A5174C"/>
    <w:rsid w:val="00A530BC"/>
    <w:rsid w:val="00A53283"/>
    <w:rsid w:val="00A569C4"/>
    <w:rsid w:val="00A708B0"/>
    <w:rsid w:val="00A733EB"/>
    <w:rsid w:val="00A93275"/>
    <w:rsid w:val="00A948BD"/>
    <w:rsid w:val="00AA621E"/>
    <w:rsid w:val="00AA7271"/>
    <w:rsid w:val="00AA766E"/>
    <w:rsid w:val="00AB134A"/>
    <w:rsid w:val="00AC1102"/>
    <w:rsid w:val="00AF7DB4"/>
    <w:rsid w:val="00B03F2A"/>
    <w:rsid w:val="00B26384"/>
    <w:rsid w:val="00B34A8B"/>
    <w:rsid w:val="00B54C71"/>
    <w:rsid w:val="00B569AA"/>
    <w:rsid w:val="00B604E4"/>
    <w:rsid w:val="00B62049"/>
    <w:rsid w:val="00B63CFA"/>
    <w:rsid w:val="00B66991"/>
    <w:rsid w:val="00B66B78"/>
    <w:rsid w:val="00B918F8"/>
    <w:rsid w:val="00B942E9"/>
    <w:rsid w:val="00B95CD3"/>
    <w:rsid w:val="00B96A55"/>
    <w:rsid w:val="00BA38E2"/>
    <w:rsid w:val="00BB25FE"/>
    <w:rsid w:val="00BB77EF"/>
    <w:rsid w:val="00BD4831"/>
    <w:rsid w:val="00BD50D4"/>
    <w:rsid w:val="00BD7669"/>
    <w:rsid w:val="00BE3704"/>
    <w:rsid w:val="00BE3B72"/>
    <w:rsid w:val="00BE7B9F"/>
    <w:rsid w:val="00BF01D5"/>
    <w:rsid w:val="00BF0F3E"/>
    <w:rsid w:val="00BF430A"/>
    <w:rsid w:val="00C068AA"/>
    <w:rsid w:val="00C42FD3"/>
    <w:rsid w:val="00C61625"/>
    <w:rsid w:val="00C663D5"/>
    <w:rsid w:val="00C67410"/>
    <w:rsid w:val="00C76BC8"/>
    <w:rsid w:val="00C83171"/>
    <w:rsid w:val="00C87AA8"/>
    <w:rsid w:val="00C91B53"/>
    <w:rsid w:val="00C94287"/>
    <w:rsid w:val="00CA059B"/>
    <w:rsid w:val="00CA18FA"/>
    <w:rsid w:val="00CB15CF"/>
    <w:rsid w:val="00CB32A7"/>
    <w:rsid w:val="00CB66C7"/>
    <w:rsid w:val="00CC133D"/>
    <w:rsid w:val="00CC1EBE"/>
    <w:rsid w:val="00CC37AC"/>
    <w:rsid w:val="00CC4118"/>
    <w:rsid w:val="00CC4D09"/>
    <w:rsid w:val="00CC7661"/>
    <w:rsid w:val="00CD166D"/>
    <w:rsid w:val="00CD3816"/>
    <w:rsid w:val="00CE120E"/>
    <w:rsid w:val="00CE2C6B"/>
    <w:rsid w:val="00CF3F10"/>
    <w:rsid w:val="00D04593"/>
    <w:rsid w:val="00D15285"/>
    <w:rsid w:val="00D20AE8"/>
    <w:rsid w:val="00D25628"/>
    <w:rsid w:val="00D33B3E"/>
    <w:rsid w:val="00D3473E"/>
    <w:rsid w:val="00D40A08"/>
    <w:rsid w:val="00D429E4"/>
    <w:rsid w:val="00D42D93"/>
    <w:rsid w:val="00D50902"/>
    <w:rsid w:val="00D54E6A"/>
    <w:rsid w:val="00D724DF"/>
    <w:rsid w:val="00D72A38"/>
    <w:rsid w:val="00D74A00"/>
    <w:rsid w:val="00D81004"/>
    <w:rsid w:val="00D8303B"/>
    <w:rsid w:val="00D87A5F"/>
    <w:rsid w:val="00D97B60"/>
    <w:rsid w:val="00DA20F2"/>
    <w:rsid w:val="00DB75B4"/>
    <w:rsid w:val="00DC5B66"/>
    <w:rsid w:val="00DD1A8B"/>
    <w:rsid w:val="00DE2B0C"/>
    <w:rsid w:val="00DF04CD"/>
    <w:rsid w:val="00DF7DF5"/>
    <w:rsid w:val="00E0278F"/>
    <w:rsid w:val="00E04B50"/>
    <w:rsid w:val="00E07A48"/>
    <w:rsid w:val="00E101DB"/>
    <w:rsid w:val="00E220A4"/>
    <w:rsid w:val="00E31CFB"/>
    <w:rsid w:val="00E403B0"/>
    <w:rsid w:val="00E406B7"/>
    <w:rsid w:val="00E41BE9"/>
    <w:rsid w:val="00E425F0"/>
    <w:rsid w:val="00E51A4B"/>
    <w:rsid w:val="00E524BA"/>
    <w:rsid w:val="00E54FA3"/>
    <w:rsid w:val="00E56336"/>
    <w:rsid w:val="00E65D0E"/>
    <w:rsid w:val="00E77240"/>
    <w:rsid w:val="00E80252"/>
    <w:rsid w:val="00E82302"/>
    <w:rsid w:val="00E84C35"/>
    <w:rsid w:val="00E8602A"/>
    <w:rsid w:val="00E86426"/>
    <w:rsid w:val="00E87383"/>
    <w:rsid w:val="00E8755D"/>
    <w:rsid w:val="00E97BE6"/>
    <w:rsid w:val="00EC0C19"/>
    <w:rsid w:val="00ED5823"/>
    <w:rsid w:val="00EE105A"/>
    <w:rsid w:val="00EE22F1"/>
    <w:rsid w:val="00EE60FF"/>
    <w:rsid w:val="00EF12D3"/>
    <w:rsid w:val="00EF1966"/>
    <w:rsid w:val="00F176A1"/>
    <w:rsid w:val="00F208A0"/>
    <w:rsid w:val="00F22888"/>
    <w:rsid w:val="00F25430"/>
    <w:rsid w:val="00F25617"/>
    <w:rsid w:val="00F307F0"/>
    <w:rsid w:val="00F36CF0"/>
    <w:rsid w:val="00F46573"/>
    <w:rsid w:val="00F47317"/>
    <w:rsid w:val="00F47813"/>
    <w:rsid w:val="00F5508C"/>
    <w:rsid w:val="00F62E12"/>
    <w:rsid w:val="00F7504D"/>
    <w:rsid w:val="00F7761C"/>
    <w:rsid w:val="00F908BA"/>
    <w:rsid w:val="00F91310"/>
    <w:rsid w:val="00F932C6"/>
    <w:rsid w:val="00F94192"/>
    <w:rsid w:val="00F94EAC"/>
    <w:rsid w:val="00F95B8B"/>
    <w:rsid w:val="00FA6ED1"/>
    <w:rsid w:val="00FA76B2"/>
    <w:rsid w:val="00FC0C85"/>
    <w:rsid w:val="00FC1E06"/>
    <w:rsid w:val="00FC6DFA"/>
    <w:rsid w:val="00FD0018"/>
    <w:rsid w:val="00FD0DBA"/>
    <w:rsid w:val="00FD5CC3"/>
    <w:rsid w:val="00FE3E38"/>
    <w:rsid w:val="00FF2C69"/>
    <w:rsid w:val="00FF4979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252DA2"/>
  <w15:docId w15:val="{AE0AD2B3-DD07-4F50-82B9-3AB9C5A5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3DC2"/>
    <w:pPr>
      <w:spacing w:line="260" w:lineRule="atLeas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E1A3F"/>
    <w:pPr>
      <w:keepNext/>
      <w:pageBreakBefore/>
      <w:numPr>
        <w:numId w:val="3"/>
      </w:numPr>
      <w:pBdr>
        <w:bottom w:val="single" w:sz="4" w:space="1" w:color="auto"/>
      </w:pBdr>
      <w:tabs>
        <w:tab w:val="left" w:pos="851"/>
      </w:tabs>
      <w:spacing w:after="600" w:line="240" w:lineRule="auto"/>
      <w:ind w:left="851" w:hanging="851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qFormat/>
    <w:rsid w:val="008E1A3F"/>
    <w:pPr>
      <w:keepNext/>
      <w:numPr>
        <w:ilvl w:val="1"/>
        <w:numId w:val="4"/>
      </w:numPr>
      <w:tabs>
        <w:tab w:val="clear" w:pos="576"/>
        <w:tab w:val="left" w:pos="851"/>
      </w:tabs>
      <w:spacing w:before="480" w:after="60" w:line="240" w:lineRule="auto"/>
      <w:ind w:left="851" w:hanging="851"/>
      <w:outlineLvl w:val="1"/>
    </w:pPr>
    <w:rPr>
      <w:rFonts w:asciiTheme="majorHAnsi" w:hAnsiTheme="majorHAnsi" w:cs="Arial"/>
      <w:b/>
      <w:bCs/>
      <w:sz w:val="24"/>
      <w:szCs w:val="22"/>
    </w:rPr>
  </w:style>
  <w:style w:type="paragraph" w:styleId="Kop3">
    <w:name w:val="heading 3"/>
    <w:basedOn w:val="Standaard"/>
    <w:next w:val="Standaard"/>
    <w:qFormat/>
    <w:rsid w:val="00E77240"/>
    <w:pPr>
      <w:keepNext/>
      <w:numPr>
        <w:ilvl w:val="2"/>
        <w:numId w:val="5"/>
      </w:numPr>
      <w:tabs>
        <w:tab w:val="clear" w:pos="720"/>
        <w:tab w:val="left" w:pos="851"/>
      </w:tabs>
      <w:spacing w:before="240" w:after="60" w:line="240" w:lineRule="auto"/>
      <w:ind w:left="851" w:hanging="851"/>
      <w:outlineLvl w:val="2"/>
    </w:pPr>
    <w:rPr>
      <w:rFonts w:asciiTheme="majorHAnsi" w:hAnsiTheme="majorHAnsi" w:cs="Arial"/>
      <w:b/>
      <w:bCs/>
      <w:sz w:val="22"/>
      <w:szCs w:val="22"/>
      <w:shd w:val="clear" w:color="auto" w:fill="FFFFFF"/>
    </w:rPr>
  </w:style>
  <w:style w:type="paragraph" w:styleId="Kop4">
    <w:name w:val="heading 4"/>
    <w:basedOn w:val="Standaard"/>
    <w:next w:val="Standaard"/>
    <w:qFormat/>
    <w:rsid w:val="00023DC2"/>
    <w:pPr>
      <w:keepNext/>
      <w:numPr>
        <w:ilvl w:val="3"/>
        <w:numId w:val="6"/>
      </w:numPr>
      <w:spacing w:before="240" w:after="60" w:line="240" w:lineRule="auto"/>
      <w:ind w:left="0" w:firstLine="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qFormat/>
    <w:rsid w:val="00023DC2"/>
    <w:pPr>
      <w:keepNext/>
      <w:keepLines/>
      <w:overflowPunct w:val="0"/>
      <w:autoSpaceDE w:val="0"/>
      <w:autoSpaceDN w:val="0"/>
      <w:adjustRightInd w:val="0"/>
      <w:spacing w:before="200" w:line="240" w:lineRule="auto"/>
      <w:textAlignment w:val="baseline"/>
      <w:outlineLvl w:val="4"/>
    </w:pPr>
    <w:rPr>
      <w:rFonts w:ascii="Tahoma" w:hAnsi="Tahoma"/>
      <w:sz w:val="20"/>
      <w:szCs w:val="20"/>
    </w:rPr>
  </w:style>
  <w:style w:type="paragraph" w:styleId="Kop6">
    <w:name w:val="heading 6"/>
    <w:basedOn w:val="Standaard"/>
    <w:next w:val="Standaard"/>
    <w:qFormat/>
    <w:rsid w:val="00023DC2"/>
    <w:pPr>
      <w:keepLines/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5"/>
    </w:pPr>
    <w:rPr>
      <w:rFonts w:ascii="Tahoma" w:hAnsi="Tahoma"/>
      <w:i/>
      <w:sz w:val="22"/>
      <w:szCs w:val="20"/>
    </w:rPr>
  </w:style>
  <w:style w:type="paragraph" w:styleId="Kop7">
    <w:name w:val="heading 7"/>
    <w:basedOn w:val="Standaard"/>
    <w:next w:val="Standaard"/>
    <w:qFormat/>
    <w:rsid w:val="00023DC2"/>
    <w:pPr>
      <w:keepLines/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Kop8">
    <w:name w:val="heading 8"/>
    <w:basedOn w:val="Standaard"/>
    <w:next w:val="Standaard"/>
    <w:qFormat/>
    <w:rsid w:val="00023DC2"/>
    <w:pPr>
      <w:keepNext/>
      <w:keepLines/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7"/>
    </w:pPr>
    <w:rPr>
      <w:rFonts w:ascii="Tahoma" w:hAnsi="Tahoma"/>
      <w:bCs/>
      <w:sz w:val="32"/>
      <w:szCs w:val="20"/>
    </w:rPr>
  </w:style>
  <w:style w:type="paragraph" w:styleId="Kop9">
    <w:name w:val="heading 9"/>
    <w:basedOn w:val="Standaard"/>
    <w:next w:val="Standaard"/>
    <w:qFormat/>
    <w:rsid w:val="00023DC2"/>
    <w:pPr>
      <w:keepLines/>
      <w:tabs>
        <w:tab w:val="left" w:pos="426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8"/>
    </w:pPr>
    <w:rPr>
      <w:rFonts w:ascii="Tahoma" w:hAnsi="Tahoma"/>
      <w:b/>
      <w:sz w:val="24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dresenvelop">
    <w:name w:val="envelope address"/>
    <w:basedOn w:val="Standaard"/>
    <w:semiHidden/>
    <w:rsid w:val="00023DC2"/>
    <w:pPr>
      <w:framePr w:w="7921" w:h="1979" w:hRule="exact" w:hSpace="142" w:vSpace="142" w:wrap="around" w:vAnchor="page" w:hAnchor="page" w:xAlign="center" w:y="5104"/>
      <w:ind w:left="2880"/>
    </w:pPr>
    <w:rPr>
      <w:rFonts w:cs="Arial"/>
    </w:rPr>
  </w:style>
  <w:style w:type="paragraph" w:styleId="Bijschrift">
    <w:name w:val="caption"/>
    <w:basedOn w:val="Standaard"/>
    <w:next w:val="Standaard"/>
    <w:qFormat/>
    <w:rsid w:val="00023DC2"/>
    <w:pPr>
      <w:spacing w:before="120" w:after="120"/>
    </w:pPr>
    <w:rPr>
      <w:bCs/>
      <w:i/>
      <w:sz w:val="16"/>
      <w:szCs w:val="20"/>
    </w:rPr>
  </w:style>
  <w:style w:type="paragraph" w:customStyle="1" w:styleId="Bijlage">
    <w:name w:val="Bijlage"/>
    <w:basedOn w:val="Standaard"/>
    <w:next w:val="Standaard"/>
    <w:rsid w:val="00023DC2"/>
    <w:pPr>
      <w:keepNext/>
      <w:pageBreakBefore/>
      <w:spacing w:after="600" w:line="240" w:lineRule="auto"/>
    </w:pPr>
    <w:rPr>
      <w:sz w:val="28"/>
    </w:rPr>
  </w:style>
  <w:style w:type="paragraph" w:styleId="Inhopg1">
    <w:name w:val="toc 1"/>
    <w:basedOn w:val="Standaard"/>
    <w:next w:val="Standaard"/>
    <w:autoRedefine/>
    <w:uiPriority w:val="39"/>
    <w:rsid w:val="00023DC2"/>
    <w:pPr>
      <w:tabs>
        <w:tab w:val="left" w:pos="539"/>
        <w:tab w:val="right" w:leader="underscore" w:pos="8630"/>
      </w:tabs>
      <w:spacing w:before="300" w:after="60" w:line="240" w:lineRule="auto"/>
      <w:ind w:left="539" w:hanging="539"/>
    </w:pPr>
    <w:rPr>
      <w:caps/>
      <w:noProof/>
      <w:szCs w:val="28"/>
    </w:rPr>
  </w:style>
  <w:style w:type="paragraph" w:styleId="Inhopg2">
    <w:name w:val="toc 2"/>
    <w:basedOn w:val="Standaard"/>
    <w:next w:val="Standaard"/>
    <w:autoRedefine/>
    <w:uiPriority w:val="39"/>
    <w:rsid w:val="00023DC2"/>
    <w:pPr>
      <w:tabs>
        <w:tab w:val="left" w:pos="1260"/>
        <w:tab w:val="right" w:leader="underscore" w:pos="8630"/>
      </w:tabs>
      <w:spacing w:line="240" w:lineRule="auto"/>
      <w:ind w:left="1260" w:hanging="720"/>
    </w:pPr>
    <w:rPr>
      <w:noProof/>
    </w:rPr>
  </w:style>
  <w:style w:type="paragraph" w:styleId="Inhopg3">
    <w:name w:val="toc 3"/>
    <w:basedOn w:val="Standaard"/>
    <w:next w:val="Standaard"/>
    <w:autoRedefine/>
    <w:uiPriority w:val="39"/>
    <w:rsid w:val="00023DC2"/>
    <w:pPr>
      <w:ind w:left="360"/>
    </w:pPr>
  </w:style>
  <w:style w:type="paragraph" w:styleId="Inhopg4">
    <w:name w:val="toc 4"/>
    <w:basedOn w:val="Standaard"/>
    <w:next w:val="Standaard"/>
    <w:autoRedefine/>
    <w:semiHidden/>
    <w:rsid w:val="00023DC2"/>
    <w:pPr>
      <w:ind w:left="540"/>
    </w:pPr>
  </w:style>
  <w:style w:type="paragraph" w:styleId="Inhopg5">
    <w:name w:val="toc 5"/>
    <w:basedOn w:val="Standaard"/>
    <w:next w:val="Standaard"/>
    <w:autoRedefine/>
    <w:semiHidden/>
    <w:rsid w:val="00023DC2"/>
    <w:pPr>
      <w:ind w:left="720"/>
    </w:pPr>
  </w:style>
  <w:style w:type="paragraph" w:styleId="Inhopg6">
    <w:name w:val="toc 6"/>
    <w:basedOn w:val="Standaard"/>
    <w:next w:val="Standaard"/>
    <w:autoRedefine/>
    <w:semiHidden/>
    <w:rsid w:val="00023DC2"/>
    <w:pPr>
      <w:ind w:left="900"/>
    </w:pPr>
  </w:style>
  <w:style w:type="paragraph" w:styleId="Inhopg7">
    <w:name w:val="toc 7"/>
    <w:basedOn w:val="Standaard"/>
    <w:next w:val="Standaard"/>
    <w:autoRedefine/>
    <w:semiHidden/>
    <w:rsid w:val="00023DC2"/>
    <w:pPr>
      <w:ind w:left="1080"/>
    </w:pPr>
  </w:style>
  <w:style w:type="paragraph" w:styleId="Inhopg8">
    <w:name w:val="toc 8"/>
    <w:basedOn w:val="Standaard"/>
    <w:next w:val="Standaard"/>
    <w:autoRedefine/>
    <w:semiHidden/>
    <w:rsid w:val="00023DC2"/>
    <w:pPr>
      <w:ind w:left="1260"/>
    </w:pPr>
  </w:style>
  <w:style w:type="paragraph" w:styleId="Inhopg9">
    <w:name w:val="toc 9"/>
    <w:basedOn w:val="Standaard"/>
    <w:next w:val="Standaard"/>
    <w:autoRedefine/>
    <w:semiHidden/>
    <w:rsid w:val="00023DC2"/>
    <w:pPr>
      <w:ind w:left="1440"/>
    </w:pPr>
  </w:style>
  <w:style w:type="character" w:styleId="Hyperlink">
    <w:name w:val="Hyperlink"/>
    <w:basedOn w:val="Standaardalinea-lettertype"/>
    <w:uiPriority w:val="99"/>
    <w:rsid w:val="00023DC2"/>
    <w:rPr>
      <w:color w:val="0000FF"/>
      <w:u w:val="single"/>
    </w:rPr>
  </w:style>
  <w:style w:type="paragraph" w:customStyle="1" w:styleId="Inhoudsopgave">
    <w:name w:val="Inhoudsopgave"/>
    <w:basedOn w:val="Standaard"/>
    <w:rsid w:val="00023DC2"/>
    <w:pPr>
      <w:pBdr>
        <w:bottom w:val="single" w:sz="4" w:space="1" w:color="auto"/>
      </w:pBdr>
      <w:spacing w:after="600" w:line="240" w:lineRule="auto"/>
    </w:pPr>
    <w:rPr>
      <w:b/>
      <w:bCs/>
      <w:sz w:val="28"/>
    </w:rPr>
  </w:style>
  <w:style w:type="paragraph" w:styleId="Koptekst">
    <w:name w:val="header"/>
    <w:basedOn w:val="Standaard"/>
    <w:semiHidden/>
    <w:rsid w:val="00023DC2"/>
    <w:pPr>
      <w:tabs>
        <w:tab w:val="center" w:pos="4320"/>
        <w:tab w:val="right" w:pos="8640"/>
      </w:tabs>
      <w:ind w:left="-57"/>
    </w:pPr>
    <w:rPr>
      <w:sz w:val="14"/>
    </w:rPr>
  </w:style>
  <w:style w:type="paragraph" w:styleId="Voettekst">
    <w:name w:val="footer"/>
    <w:basedOn w:val="Standaard"/>
    <w:semiHidden/>
    <w:rsid w:val="00023DC2"/>
    <w:pPr>
      <w:pBdr>
        <w:top w:val="single" w:sz="4" w:space="1" w:color="auto"/>
      </w:pBdr>
      <w:tabs>
        <w:tab w:val="right" w:pos="8640"/>
      </w:tabs>
    </w:pPr>
    <w:rPr>
      <w:noProof/>
      <w:sz w:val="14"/>
    </w:rPr>
  </w:style>
  <w:style w:type="character" w:styleId="Paginanummer">
    <w:name w:val="page number"/>
    <w:basedOn w:val="Standaardalinea-lettertype"/>
    <w:semiHidden/>
    <w:rsid w:val="00023DC2"/>
  </w:style>
  <w:style w:type="character" w:styleId="GevolgdeHyperlink">
    <w:name w:val="FollowedHyperlink"/>
    <w:basedOn w:val="Standaardalinea-lettertype"/>
    <w:semiHidden/>
    <w:rsid w:val="00023DC2"/>
    <w:rPr>
      <w:color w:val="800080"/>
      <w:u w:val="single"/>
    </w:rPr>
  </w:style>
  <w:style w:type="paragraph" w:styleId="Ondertitel">
    <w:name w:val="Subtitle"/>
    <w:basedOn w:val="Standaard"/>
    <w:qFormat/>
    <w:rsid w:val="00023DC2"/>
    <w:pPr>
      <w:shd w:val="solid" w:color="FFFFFF" w:fill="FFFFFF"/>
      <w:spacing w:after="60"/>
      <w:jc w:val="right"/>
      <w:outlineLvl w:val="1"/>
    </w:pPr>
    <w:rPr>
      <w:rFonts w:cs="Arial"/>
      <w:noProof/>
      <w:sz w:val="40"/>
    </w:rPr>
  </w:style>
  <w:style w:type="paragraph" w:styleId="Titel">
    <w:name w:val="Title"/>
    <w:basedOn w:val="Standaard"/>
    <w:qFormat/>
    <w:rsid w:val="00023DC2"/>
    <w:pPr>
      <w:shd w:val="solid" w:color="FFFFFF" w:fill="FFFFFF"/>
      <w:spacing w:after="60"/>
      <w:jc w:val="right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Referentie">
    <w:name w:val="Referentie"/>
    <w:basedOn w:val="Standaard"/>
    <w:rsid w:val="00023DC2"/>
    <w:pPr>
      <w:framePr w:hSpace="142" w:wrap="notBeside" w:hAnchor="text" w:xAlign="right" w:yAlign="bottom" w:anchorLock="1"/>
      <w:spacing w:before="60" w:after="60"/>
    </w:pPr>
  </w:style>
  <w:style w:type="paragraph" w:customStyle="1" w:styleId="Referentie2">
    <w:name w:val="Referentie 2"/>
    <w:basedOn w:val="Standaard"/>
    <w:rsid w:val="00023DC2"/>
    <w:pPr>
      <w:framePr w:hSpace="142" w:wrap="notBeside" w:hAnchor="text" w:xAlign="right" w:yAlign="bottom" w:anchorLock="1"/>
      <w:spacing w:before="60" w:after="60"/>
    </w:pPr>
  </w:style>
  <w:style w:type="paragraph" w:styleId="Plattetekstinspringen">
    <w:name w:val="Body Text Indent"/>
    <w:basedOn w:val="Standaard"/>
    <w:semiHidden/>
    <w:rsid w:val="00023DC2"/>
  </w:style>
  <w:style w:type="paragraph" w:customStyle="1" w:styleId="Nummering">
    <w:name w:val="Nummering"/>
    <w:basedOn w:val="Standaard"/>
    <w:rsid w:val="00023DC2"/>
    <w:pPr>
      <w:numPr>
        <w:numId w:val="7"/>
      </w:numPr>
    </w:pPr>
  </w:style>
  <w:style w:type="paragraph" w:styleId="Lijstnummering">
    <w:name w:val="List Number"/>
    <w:basedOn w:val="Standaard"/>
    <w:semiHidden/>
    <w:rsid w:val="00023DC2"/>
    <w:pPr>
      <w:numPr>
        <w:numId w:val="1"/>
      </w:numPr>
    </w:pPr>
  </w:style>
  <w:style w:type="paragraph" w:customStyle="1" w:styleId="Opsomming">
    <w:name w:val="Opsomming"/>
    <w:basedOn w:val="Nummering"/>
    <w:rsid w:val="00023DC2"/>
    <w:pPr>
      <w:numPr>
        <w:numId w:val="2"/>
      </w:numPr>
    </w:pPr>
  </w:style>
  <w:style w:type="paragraph" w:customStyle="1" w:styleId="Inleiding">
    <w:name w:val="Inleiding"/>
    <w:basedOn w:val="Standaard"/>
    <w:next w:val="Standaard"/>
    <w:rsid w:val="00023DC2"/>
    <w:rPr>
      <w:b/>
      <w:bCs/>
    </w:rPr>
  </w:style>
  <w:style w:type="paragraph" w:styleId="Voetnoottekst">
    <w:name w:val="footnote text"/>
    <w:basedOn w:val="Standaard"/>
    <w:semiHidden/>
    <w:rsid w:val="00023DC2"/>
    <w:rPr>
      <w:i/>
      <w:iCs/>
      <w:sz w:val="16"/>
      <w:szCs w:val="20"/>
    </w:rPr>
  </w:style>
  <w:style w:type="character" w:styleId="Voetnootmarkering">
    <w:name w:val="footnote reference"/>
    <w:basedOn w:val="Standaardalinea-lettertype"/>
    <w:semiHidden/>
    <w:rsid w:val="00023DC2"/>
    <w:rPr>
      <w:vertAlign w:val="superscript"/>
    </w:rPr>
  </w:style>
  <w:style w:type="paragraph" w:styleId="Eindnoottekst">
    <w:name w:val="endnote text"/>
    <w:basedOn w:val="Standaard"/>
    <w:semiHidden/>
    <w:rsid w:val="00023DC2"/>
    <w:rPr>
      <w:i/>
      <w:iCs/>
      <w:sz w:val="16"/>
      <w:szCs w:val="20"/>
    </w:rPr>
  </w:style>
  <w:style w:type="character" w:styleId="Eindnootmarkering">
    <w:name w:val="endnote reference"/>
    <w:basedOn w:val="Standaardalinea-lettertype"/>
    <w:semiHidden/>
    <w:rsid w:val="00023DC2"/>
    <w:rPr>
      <w:vertAlign w:val="superscript"/>
    </w:rPr>
  </w:style>
  <w:style w:type="character" w:styleId="Verwijzingopmerking">
    <w:name w:val="annotation reference"/>
    <w:basedOn w:val="Standaardalinea-lettertype"/>
    <w:semiHidden/>
    <w:rsid w:val="00023DC2"/>
    <w:rPr>
      <w:sz w:val="16"/>
      <w:szCs w:val="16"/>
    </w:rPr>
  </w:style>
  <w:style w:type="paragraph" w:customStyle="1" w:styleId="Blanco">
    <w:name w:val="Blanco"/>
    <w:basedOn w:val="Nummering"/>
    <w:rsid w:val="00023DC2"/>
    <w:rPr>
      <w:color w:val="FFFFFF"/>
    </w:rPr>
  </w:style>
  <w:style w:type="paragraph" w:styleId="Tekstopmerking">
    <w:name w:val="annotation text"/>
    <w:basedOn w:val="Standaard"/>
    <w:link w:val="TekstopmerkingChar"/>
    <w:semiHidden/>
    <w:rsid w:val="00023DC2"/>
    <w:rPr>
      <w:sz w:val="20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rsid w:val="00023DC2"/>
    <w:pPr>
      <w:spacing w:line="240" w:lineRule="auto"/>
    </w:pPr>
    <w:rPr>
      <w:rFonts w:ascii="Courier New" w:hAnsi="Courier New" w:cs="Courier New"/>
      <w:i/>
      <w:iCs/>
      <w:color w:val="0000FF"/>
      <w:sz w:val="20"/>
      <w:szCs w:val="20"/>
    </w:rPr>
  </w:style>
  <w:style w:type="paragraph" w:styleId="Plattetekst2">
    <w:name w:val="Body Text 2"/>
    <w:basedOn w:val="Standaard"/>
    <w:semiHidden/>
    <w:rsid w:val="00023DC2"/>
    <w:rPr>
      <w:rFonts w:eastAsia="MS Mincho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60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60FF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5226A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Standaardalinea-lettertype"/>
    <w:rsid w:val="005226A8"/>
  </w:style>
  <w:style w:type="paragraph" w:styleId="Lijstalinea">
    <w:name w:val="List Paragraph"/>
    <w:basedOn w:val="Standaard"/>
    <w:uiPriority w:val="34"/>
    <w:qFormat/>
    <w:rsid w:val="00F208A0"/>
    <w:pPr>
      <w:ind w:left="720"/>
      <w:contextualSpacing/>
    </w:pPr>
  </w:style>
  <w:style w:type="paragraph" w:styleId="Geenafstand">
    <w:name w:val="No Spacing"/>
    <w:uiPriority w:val="1"/>
    <w:qFormat/>
    <w:rsid w:val="002D362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uiPriority w:val="59"/>
    <w:rsid w:val="00593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3">
    <w:name w:val="Light List Accent 3"/>
    <w:basedOn w:val="Standaardtabel"/>
    <w:uiPriority w:val="61"/>
    <w:rsid w:val="00F478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arcering">
    <w:name w:val="Light Shading"/>
    <w:basedOn w:val="Standaardtabel"/>
    <w:uiPriority w:val="60"/>
    <w:rsid w:val="007630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D5400"/>
    <w:pPr>
      <w:spacing w:line="240" w:lineRule="auto"/>
    </w:pPr>
    <w:rPr>
      <w:b/>
      <w:bCs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0D5400"/>
    <w:rPr>
      <w:rFonts w:ascii="Verdana" w:hAnsi="Verdana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D5400"/>
    <w:rPr>
      <w:rFonts w:ascii="Verdana" w:hAnsi="Verdana"/>
      <w:b/>
      <w:bCs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D5400"/>
    <w:rPr>
      <w:rFonts w:ascii="Courier New" w:hAnsi="Courier New" w:cs="Courier New"/>
      <w:i/>
      <w:iCs/>
      <w:color w:val="0000FF"/>
    </w:rPr>
  </w:style>
  <w:style w:type="character" w:styleId="Intensievebenadrukking">
    <w:name w:val="Intense Emphasis"/>
    <w:basedOn w:val="Standaardalinea-lettertype"/>
    <w:uiPriority w:val="21"/>
    <w:qFormat/>
    <w:rsid w:val="00A07C15"/>
    <w:rPr>
      <w:b/>
      <w:bCs/>
      <w:i/>
      <w:i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A7F57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Cs w:val="28"/>
    </w:rPr>
  </w:style>
  <w:style w:type="paragraph" w:customStyle="1" w:styleId="EndNoteBibliographyTitle">
    <w:name w:val="EndNote Bibliography Title"/>
    <w:basedOn w:val="Standaard"/>
    <w:link w:val="EndNoteBibliographyTitleChar"/>
    <w:rsid w:val="002804E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2804EE"/>
    <w:rPr>
      <w:rFonts w:ascii="Verdana" w:hAnsi="Verdana"/>
      <w:noProof/>
      <w:sz w:val="18"/>
      <w:szCs w:val="24"/>
    </w:rPr>
  </w:style>
  <w:style w:type="paragraph" w:customStyle="1" w:styleId="EndNoteBibliography">
    <w:name w:val="EndNote Bibliography"/>
    <w:basedOn w:val="Standaard"/>
    <w:link w:val="EndNoteBibliographyChar"/>
    <w:rsid w:val="002804EE"/>
    <w:pPr>
      <w:spacing w:line="240" w:lineRule="atLeast"/>
    </w:pPr>
    <w:rPr>
      <w:noProof/>
    </w:rPr>
  </w:style>
  <w:style w:type="character" w:customStyle="1" w:styleId="EndNoteBibliographyChar">
    <w:name w:val="EndNote Bibliography Char"/>
    <w:basedOn w:val="Standaardalinea-lettertype"/>
    <w:link w:val="EndNoteBibliography"/>
    <w:rsid w:val="002804EE"/>
    <w:rPr>
      <w:rFonts w:ascii="Verdana" w:hAnsi="Verdana"/>
      <w:noProof/>
      <w:sz w:val="18"/>
      <w:szCs w:val="24"/>
    </w:rPr>
  </w:style>
  <w:style w:type="paragraph" w:customStyle="1" w:styleId="Default">
    <w:name w:val="Default"/>
    <w:rsid w:val="002001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Rastertabel41">
    <w:name w:val="Rastertabel 41"/>
    <w:basedOn w:val="Standaardtabel"/>
    <w:uiPriority w:val="49"/>
    <w:rsid w:val="002C56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A34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ert\AppData\Local\Temp\Rar$DI00.043\A02%20Business%20Case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5" ma:contentTypeDescription="Een nieuw document maken." ma:contentTypeScope="" ma:versionID="b0d4c26421a069b1ddfdc4d50b16c096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dca1974c5a2fb1984dc39ab1f1d25c8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D8CF2AA-2B02-4A9A-AF84-D2DF2F02E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880B9-68A2-4CF1-AB20-E686EE04D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B53463-5DC8-49C9-A87F-D728DEB74A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A02 Business Case.dot</Template>
  <TotalTime>1</TotalTime>
  <Pages>16</Pages>
  <Words>1965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Business Case</vt:lpstr>
    </vt:vector>
  </TitlesOfParts>
  <Company>In-pact</Company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Naam van het project</dc:subject>
  <dc:creator>Door groep 3</dc:creator>
  <cp:lastModifiedBy>Alexander Dijkhuizen</cp:lastModifiedBy>
  <cp:revision>2</cp:revision>
  <cp:lastPrinted>2014-01-25T15:34:00Z</cp:lastPrinted>
  <dcterms:created xsi:type="dcterms:W3CDTF">2023-12-14T19:21:00Z</dcterms:created>
  <dcterms:modified xsi:type="dcterms:W3CDTF">2023-12-14T19:21:00Z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ummer">
    <vt:lpwstr>Vul het documentnummer in</vt:lpwstr>
  </property>
  <property fmtid="{D5CDD505-2E9C-101B-9397-08002B2CF9AE}" pid="3" name="datum">
    <vt:lpwstr>Vul de datum in</vt:lpwstr>
  </property>
  <property fmtid="{D5CDD505-2E9C-101B-9397-08002B2CF9AE}" pid="4" name="versie">
    <vt:lpwstr>Vul de versie in</vt:lpwstr>
  </property>
  <property fmtid="{D5CDD505-2E9C-101B-9397-08002B2CF9AE}" pid="5" name="ContentTypeId">
    <vt:lpwstr>0x01010031DCE2413392E94399C66D8B3C6C85EE</vt:lpwstr>
  </property>
</Properties>
</file>