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56E7" w14:textId="77777777" w:rsidR="008935CB" w:rsidRDefault="008935CB" w:rsidP="008935CB">
      <w:pPr>
        <w:pStyle w:val="Titre1"/>
        <w:jc w:val="center"/>
        <w:rPr>
          <w:sz w:val="44"/>
          <w:szCs w:val="44"/>
        </w:rPr>
      </w:pPr>
    </w:p>
    <w:p w14:paraId="018DBAF0" w14:textId="77777777" w:rsidR="008935CB" w:rsidRDefault="008935CB" w:rsidP="008935CB">
      <w:pPr>
        <w:pStyle w:val="Titre1"/>
        <w:jc w:val="center"/>
        <w:rPr>
          <w:sz w:val="44"/>
          <w:szCs w:val="44"/>
        </w:rPr>
      </w:pPr>
    </w:p>
    <w:p w14:paraId="52CEF847" w14:textId="77777777" w:rsidR="008935CB" w:rsidRDefault="008935CB" w:rsidP="008935CB">
      <w:pPr>
        <w:pStyle w:val="Titre1"/>
        <w:jc w:val="center"/>
        <w:rPr>
          <w:sz w:val="96"/>
          <w:szCs w:val="96"/>
        </w:rPr>
      </w:pPr>
    </w:p>
    <w:p w14:paraId="59C8EB1E" w14:textId="704A3762" w:rsidR="00A21A14" w:rsidRPr="008935CB" w:rsidRDefault="008935CB" w:rsidP="008935CB">
      <w:pPr>
        <w:pStyle w:val="Titre1"/>
        <w:jc w:val="center"/>
        <w:rPr>
          <w:sz w:val="96"/>
          <w:szCs w:val="96"/>
        </w:rPr>
      </w:pPr>
      <w:bookmarkStart w:id="0" w:name="_Toc141029693"/>
      <w:r w:rsidRPr="008935CB">
        <w:rPr>
          <w:sz w:val="96"/>
          <w:szCs w:val="96"/>
        </w:rPr>
        <w:t>Reporting</w:t>
      </w:r>
      <w:r>
        <w:rPr>
          <w:sz w:val="96"/>
          <w:szCs w:val="96"/>
        </w:rPr>
        <w:t xml:space="preserve"> </w:t>
      </w:r>
      <w:r>
        <w:rPr>
          <w:sz w:val="96"/>
          <w:szCs w:val="96"/>
        </w:rPr>
        <w:br/>
      </w:r>
      <w:r w:rsidRPr="008935CB">
        <w:rPr>
          <w:sz w:val="96"/>
          <w:szCs w:val="96"/>
        </w:rPr>
        <w:t>POC</w:t>
      </w:r>
      <w:bookmarkEnd w:id="0"/>
    </w:p>
    <w:p w14:paraId="13610425" w14:textId="77777777" w:rsidR="008935CB" w:rsidRDefault="008935CB"/>
    <w:p w14:paraId="6D7032A6" w14:textId="20432509" w:rsidR="008935CB" w:rsidRDefault="008935CB" w:rsidP="008935CB">
      <w:pPr>
        <w:jc w:val="center"/>
      </w:pPr>
      <w:r>
        <w:rPr>
          <w:noProof/>
        </w:rPr>
        <w:drawing>
          <wp:inline distT="0" distB="0" distL="0" distR="0" wp14:anchorId="36DED9B5" wp14:editId="42F5F1AE">
            <wp:extent cx="4370809" cy="1499362"/>
            <wp:effectExtent l="0" t="0" r="0" b="5715"/>
            <wp:docPr id="1971854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52" cy="1507507"/>
                    </a:xfrm>
                    <a:prstGeom prst="rect">
                      <a:avLst/>
                    </a:prstGeom>
                    <a:noFill/>
                    <a:ln>
                      <a:noFill/>
                    </a:ln>
                  </pic:spPr>
                </pic:pic>
              </a:graphicData>
            </a:graphic>
          </wp:inline>
        </w:drawing>
      </w:r>
    </w:p>
    <w:p w14:paraId="782F04D4" w14:textId="77777777" w:rsidR="002820DD" w:rsidRDefault="002820DD" w:rsidP="008935CB">
      <w:pPr>
        <w:jc w:val="center"/>
      </w:pPr>
    </w:p>
    <w:p w14:paraId="2B4A5B1A" w14:textId="77777777" w:rsidR="002820DD" w:rsidRDefault="002820DD" w:rsidP="008935CB">
      <w:pPr>
        <w:jc w:val="center"/>
      </w:pPr>
    </w:p>
    <w:p w14:paraId="30D8DD91" w14:textId="77777777" w:rsidR="002820DD" w:rsidRDefault="002820DD" w:rsidP="008935CB">
      <w:pPr>
        <w:jc w:val="center"/>
      </w:pPr>
    </w:p>
    <w:p w14:paraId="7147C06C" w14:textId="77777777" w:rsidR="002820DD" w:rsidRDefault="002820DD" w:rsidP="008935CB">
      <w:pPr>
        <w:jc w:val="center"/>
      </w:pPr>
    </w:p>
    <w:p w14:paraId="74B602C6" w14:textId="77777777" w:rsidR="002820DD" w:rsidRDefault="002820DD" w:rsidP="008935CB">
      <w:pPr>
        <w:jc w:val="center"/>
      </w:pPr>
    </w:p>
    <w:p w14:paraId="4C3D3D8C" w14:textId="77777777" w:rsidR="002820DD" w:rsidRDefault="002820DD" w:rsidP="008935CB">
      <w:pPr>
        <w:jc w:val="center"/>
      </w:pPr>
    </w:p>
    <w:p w14:paraId="134F1373" w14:textId="77777777" w:rsidR="002820DD" w:rsidRDefault="002820DD" w:rsidP="008935CB">
      <w:pPr>
        <w:jc w:val="center"/>
      </w:pPr>
    </w:p>
    <w:p w14:paraId="1E98A143" w14:textId="77777777" w:rsidR="002820DD" w:rsidRDefault="002820DD" w:rsidP="008935CB">
      <w:pPr>
        <w:jc w:val="center"/>
      </w:pPr>
    </w:p>
    <w:p w14:paraId="262D55BB" w14:textId="77777777" w:rsidR="002820DD" w:rsidRDefault="002820DD" w:rsidP="008935CB">
      <w:pPr>
        <w:jc w:val="center"/>
      </w:pPr>
    </w:p>
    <w:p w14:paraId="4C1FE39A" w14:textId="77777777" w:rsidR="008935CB" w:rsidRDefault="008935CB" w:rsidP="008935CB">
      <w:pPr>
        <w:jc w:val="center"/>
      </w:pPr>
    </w:p>
    <w:p w14:paraId="7C30E038" w14:textId="7A16B8DB" w:rsidR="008935CB" w:rsidRDefault="008935CB">
      <w:r>
        <w:br w:type="page"/>
      </w:r>
    </w:p>
    <w:sdt>
      <w:sdtPr>
        <w:id w:val="12617956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877DC6D" w14:textId="55BBEDB3" w:rsidR="008935CB" w:rsidRDefault="008935CB">
          <w:pPr>
            <w:pStyle w:val="En-ttedetabledesmatires"/>
          </w:pPr>
          <w:r>
            <w:t>Table des matières</w:t>
          </w:r>
        </w:p>
        <w:p w14:paraId="62329F2C" w14:textId="41039F82" w:rsidR="002820DD" w:rsidRDefault="008935C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29693" w:history="1">
            <w:r w:rsidR="002820DD" w:rsidRPr="0018707D">
              <w:rPr>
                <w:rStyle w:val="Lienhypertexte"/>
                <w:noProof/>
              </w:rPr>
              <w:t>Reporting  POC</w:t>
            </w:r>
            <w:r w:rsidR="002820DD">
              <w:rPr>
                <w:noProof/>
                <w:webHidden/>
              </w:rPr>
              <w:tab/>
            </w:r>
            <w:r w:rsidR="002820DD">
              <w:rPr>
                <w:noProof/>
                <w:webHidden/>
              </w:rPr>
              <w:fldChar w:fldCharType="begin"/>
            </w:r>
            <w:r w:rsidR="002820DD">
              <w:rPr>
                <w:noProof/>
                <w:webHidden/>
              </w:rPr>
              <w:instrText xml:space="preserve"> PAGEREF _Toc141029693 \h </w:instrText>
            </w:r>
            <w:r w:rsidR="002820DD">
              <w:rPr>
                <w:noProof/>
                <w:webHidden/>
              </w:rPr>
            </w:r>
            <w:r w:rsidR="002820DD">
              <w:rPr>
                <w:noProof/>
                <w:webHidden/>
              </w:rPr>
              <w:fldChar w:fldCharType="separate"/>
            </w:r>
            <w:r w:rsidR="002820DD">
              <w:rPr>
                <w:noProof/>
                <w:webHidden/>
              </w:rPr>
              <w:t>1</w:t>
            </w:r>
            <w:r w:rsidR="002820DD">
              <w:rPr>
                <w:noProof/>
                <w:webHidden/>
              </w:rPr>
              <w:fldChar w:fldCharType="end"/>
            </w:r>
          </w:hyperlink>
        </w:p>
        <w:p w14:paraId="4B11453B" w14:textId="0B8B5EA2" w:rsidR="002820DD" w:rsidRDefault="002820DD">
          <w:pPr>
            <w:pStyle w:val="TM1"/>
            <w:tabs>
              <w:tab w:val="left" w:pos="440"/>
              <w:tab w:val="right" w:leader="dot" w:pos="9062"/>
            </w:tabs>
            <w:rPr>
              <w:rFonts w:eastAsiaTheme="minorEastAsia"/>
              <w:noProof/>
              <w:lang w:eastAsia="fr-FR"/>
            </w:rPr>
          </w:pPr>
          <w:hyperlink w:anchor="_Toc141029694" w:history="1">
            <w:r w:rsidRPr="0018707D">
              <w:rPr>
                <w:rStyle w:val="Lienhypertexte"/>
                <w:noProof/>
              </w:rPr>
              <w:t>1.</w:t>
            </w:r>
            <w:r>
              <w:rPr>
                <w:rFonts w:eastAsiaTheme="minorEastAsia"/>
                <w:noProof/>
                <w:lang w:eastAsia="fr-FR"/>
              </w:rPr>
              <w:tab/>
            </w:r>
            <w:r w:rsidRPr="0018707D">
              <w:rPr>
                <w:rStyle w:val="Lienhypertexte"/>
                <w:noProof/>
              </w:rPr>
              <w:t>Contexte</w:t>
            </w:r>
            <w:r>
              <w:rPr>
                <w:noProof/>
                <w:webHidden/>
              </w:rPr>
              <w:tab/>
            </w:r>
            <w:r>
              <w:rPr>
                <w:noProof/>
                <w:webHidden/>
              </w:rPr>
              <w:fldChar w:fldCharType="begin"/>
            </w:r>
            <w:r>
              <w:rPr>
                <w:noProof/>
                <w:webHidden/>
              </w:rPr>
              <w:instrText xml:space="preserve"> PAGEREF _Toc141029694 \h </w:instrText>
            </w:r>
            <w:r>
              <w:rPr>
                <w:noProof/>
                <w:webHidden/>
              </w:rPr>
            </w:r>
            <w:r>
              <w:rPr>
                <w:noProof/>
                <w:webHidden/>
              </w:rPr>
              <w:fldChar w:fldCharType="separate"/>
            </w:r>
            <w:r>
              <w:rPr>
                <w:noProof/>
                <w:webHidden/>
              </w:rPr>
              <w:t>3</w:t>
            </w:r>
            <w:r>
              <w:rPr>
                <w:noProof/>
                <w:webHidden/>
              </w:rPr>
              <w:fldChar w:fldCharType="end"/>
            </w:r>
          </w:hyperlink>
        </w:p>
        <w:p w14:paraId="7099D800" w14:textId="21A2B2E4" w:rsidR="002820DD" w:rsidRDefault="002820DD">
          <w:pPr>
            <w:pStyle w:val="TM1"/>
            <w:tabs>
              <w:tab w:val="left" w:pos="440"/>
              <w:tab w:val="right" w:leader="dot" w:pos="9062"/>
            </w:tabs>
            <w:rPr>
              <w:rFonts w:eastAsiaTheme="minorEastAsia"/>
              <w:noProof/>
              <w:lang w:eastAsia="fr-FR"/>
            </w:rPr>
          </w:pPr>
          <w:hyperlink w:anchor="_Toc141029695" w:history="1">
            <w:r w:rsidRPr="0018707D">
              <w:rPr>
                <w:rStyle w:val="Lienhypertexte"/>
                <w:noProof/>
              </w:rPr>
              <w:t>2.</w:t>
            </w:r>
            <w:r>
              <w:rPr>
                <w:rFonts w:eastAsiaTheme="minorEastAsia"/>
                <w:noProof/>
                <w:lang w:eastAsia="fr-FR"/>
              </w:rPr>
              <w:tab/>
            </w:r>
            <w:r w:rsidRPr="0018707D">
              <w:rPr>
                <w:rStyle w:val="Lienhypertexte"/>
                <w:noProof/>
              </w:rPr>
              <w:t>Périmètre de la POC</w:t>
            </w:r>
            <w:r>
              <w:rPr>
                <w:noProof/>
                <w:webHidden/>
              </w:rPr>
              <w:tab/>
            </w:r>
            <w:r>
              <w:rPr>
                <w:noProof/>
                <w:webHidden/>
              </w:rPr>
              <w:fldChar w:fldCharType="begin"/>
            </w:r>
            <w:r>
              <w:rPr>
                <w:noProof/>
                <w:webHidden/>
              </w:rPr>
              <w:instrText xml:space="preserve"> PAGEREF _Toc141029695 \h </w:instrText>
            </w:r>
            <w:r>
              <w:rPr>
                <w:noProof/>
                <w:webHidden/>
              </w:rPr>
            </w:r>
            <w:r>
              <w:rPr>
                <w:noProof/>
                <w:webHidden/>
              </w:rPr>
              <w:fldChar w:fldCharType="separate"/>
            </w:r>
            <w:r>
              <w:rPr>
                <w:noProof/>
                <w:webHidden/>
              </w:rPr>
              <w:t>3</w:t>
            </w:r>
            <w:r>
              <w:rPr>
                <w:noProof/>
                <w:webHidden/>
              </w:rPr>
              <w:fldChar w:fldCharType="end"/>
            </w:r>
          </w:hyperlink>
        </w:p>
        <w:p w14:paraId="59006399" w14:textId="63C642E6" w:rsidR="002820DD" w:rsidRDefault="002820DD">
          <w:pPr>
            <w:pStyle w:val="TM1"/>
            <w:tabs>
              <w:tab w:val="left" w:pos="440"/>
              <w:tab w:val="right" w:leader="dot" w:pos="9062"/>
            </w:tabs>
            <w:rPr>
              <w:rFonts w:eastAsiaTheme="minorEastAsia"/>
              <w:noProof/>
              <w:lang w:eastAsia="fr-FR"/>
            </w:rPr>
          </w:pPr>
          <w:hyperlink w:anchor="_Toc141029696" w:history="1">
            <w:r w:rsidRPr="0018707D">
              <w:rPr>
                <w:rStyle w:val="Lienhypertexte"/>
                <w:noProof/>
              </w:rPr>
              <w:t>3.</w:t>
            </w:r>
            <w:r>
              <w:rPr>
                <w:rFonts w:eastAsiaTheme="minorEastAsia"/>
                <w:noProof/>
                <w:lang w:eastAsia="fr-FR"/>
              </w:rPr>
              <w:tab/>
            </w:r>
            <w:r w:rsidRPr="0018707D">
              <w:rPr>
                <w:rStyle w:val="Lienhypertexte"/>
                <w:noProof/>
              </w:rPr>
              <w:t>Organisation du Projet</w:t>
            </w:r>
            <w:r>
              <w:rPr>
                <w:noProof/>
                <w:webHidden/>
              </w:rPr>
              <w:tab/>
            </w:r>
            <w:r>
              <w:rPr>
                <w:noProof/>
                <w:webHidden/>
              </w:rPr>
              <w:fldChar w:fldCharType="begin"/>
            </w:r>
            <w:r>
              <w:rPr>
                <w:noProof/>
                <w:webHidden/>
              </w:rPr>
              <w:instrText xml:space="preserve"> PAGEREF _Toc141029696 \h </w:instrText>
            </w:r>
            <w:r>
              <w:rPr>
                <w:noProof/>
                <w:webHidden/>
              </w:rPr>
            </w:r>
            <w:r>
              <w:rPr>
                <w:noProof/>
                <w:webHidden/>
              </w:rPr>
              <w:fldChar w:fldCharType="separate"/>
            </w:r>
            <w:r>
              <w:rPr>
                <w:noProof/>
                <w:webHidden/>
              </w:rPr>
              <w:t>3</w:t>
            </w:r>
            <w:r>
              <w:rPr>
                <w:noProof/>
                <w:webHidden/>
              </w:rPr>
              <w:fldChar w:fldCharType="end"/>
            </w:r>
          </w:hyperlink>
        </w:p>
        <w:p w14:paraId="7EF9B820" w14:textId="0DEA687E" w:rsidR="002820DD" w:rsidRDefault="002820DD">
          <w:pPr>
            <w:pStyle w:val="TM2"/>
            <w:tabs>
              <w:tab w:val="left" w:pos="880"/>
              <w:tab w:val="right" w:leader="dot" w:pos="9062"/>
            </w:tabs>
            <w:rPr>
              <w:noProof/>
            </w:rPr>
          </w:pPr>
          <w:hyperlink w:anchor="_Toc141029697" w:history="1">
            <w:r w:rsidRPr="0018707D">
              <w:rPr>
                <w:rStyle w:val="Lienhypertexte"/>
                <w:noProof/>
              </w:rPr>
              <w:t>3.1.</w:t>
            </w:r>
            <w:r>
              <w:rPr>
                <w:noProof/>
              </w:rPr>
              <w:tab/>
            </w:r>
            <w:r w:rsidRPr="0018707D">
              <w:rPr>
                <w:rStyle w:val="Lienhypertexte"/>
                <w:noProof/>
              </w:rPr>
              <w:t>Organisation générale</w:t>
            </w:r>
            <w:r>
              <w:rPr>
                <w:noProof/>
                <w:webHidden/>
              </w:rPr>
              <w:tab/>
            </w:r>
            <w:r>
              <w:rPr>
                <w:noProof/>
                <w:webHidden/>
              </w:rPr>
              <w:fldChar w:fldCharType="begin"/>
            </w:r>
            <w:r>
              <w:rPr>
                <w:noProof/>
                <w:webHidden/>
              </w:rPr>
              <w:instrText xml:space="preserve"> PAGEREF _Toc141029697 \h </w:instrText>
            </w:r>
            <w:r>
              <w:rPr>
                <w:noProof/>
                <w:webHidden/>
              </w:rPr>
            </w:r>
            <w:r>
              <w:rPr>
                <w:noProof/>
                <w:webHidden/>
              </w:rPr>
              <w:fldChar w:fldCharType="separate"/>
            </w:r>
            <w:r>
              <w:rPr>
                <w:noProof/>
                <w:webHidden/>
              </w:rPr>
              <w:t>3</w:t>
            </w:r>
            <w:r>
              <w:rPr>
                <w:noProof/>
                <w:webHidden/>
              </w:rPr>
              <w:fldChar w:fldCharType="end"/>
            </w:r>
          </w:hyperlink>
        </w:p>
        <w:p w14:paraId="39500A6E" w14:textId="4D1991C5" w:rsidR="008935CB" w:rsidRDefault="008935CB">
          <w:r>
            <w:rPr>
              <w:b/>
              <w:bCs/>
            </w:rPr>
            <w:fldChar w:fldCharType="end"/>
          </w:r>
        </w:p>
      </w:sdtContent>
    </w:sdt>
    <w:p w14:paraId="54BE94C8" w14:textId="0B25E967" w:rsidR="008935CB" w:rsidRDefault="008935CB" w:rsidP="008935CB">
      <w:pPr>
        <w:jc w:val="center"/>
      </w:pPr>
    </w:p>
    <w:p w14:paraId="5F0A6378" w14:textId="7DA67E42" w:rsidR="0065316D" w:rsidRDefault="0065316D">
      <w:r>
        <w:br w:type="page"/>
      </w:r>
    </w:p>
    <w:p w14:paraId="7746AC33" w14:textId="5285ADEE" w:rsidR="0065316D" w:rsidRDefault="0065316D" w:rsidP="0065316D">
      <w:pPr>
        <w:pStyle w:val="Titre1"/>
        <w:numPr>
          <w:ilvl w:val="0"/>
          <w:numId w:val="1"/>
        </w:numPr>
      </w:pPr>
      <w:bookmarkStart w:id="1" w:name="_Toc141029694"/>
      <w:r>
        <w:lastRenderedPageBreak/>
        <w:t>Contexte</w:t>
      </w:r>
      <w:bookmarkEnd w:id="1"/>
    </w:p>
    <w:p w14:paraId="3D10AE3D" w14:textId="77777777" w:rsidR="0065316D" w:rsidRDefault="0065316D" w:rsidP="0065316D"/>
    <w:p w14:paraId="04AF4E34" w14:textId="6E094F90" w:rsidR="00731E2D" w:rsidRDefault="00731E2D" w:rsidP="00731E2D">
      <w:pPr>
        <w:ind w:firstLine="360"/>
      </w:pPr>
      <w:r w:rsidRPr="00731E2D">
        <w:t>MedHead est un regroupement de grandes institutions médicales œuvrant au sein du système de santé britannique et assujetti à la réglementation et aux directives locales (NHS). Les organisations membres du consortium utilisent actuellement une grande variété de technologies et d'appareils. Ils souhaitent une nouvelle plateforme pour unifier leurs pratiques. La technologie Java est pour eux un socle technique fiable pour ce projet.</w:t>
      </w:r>
    </w:p>
    <w:p w14:paraId="03DC00F2" w14:textId="2CC0FF03" w:rsidR="00731E2D" w:rsidRDefault="00731E2D" w:rsidP="00731E2D">
      <w:pPr>
        <w:ind w:firstLine="360"/>
      </w:pPr>
      <w:r>
        <w:t>L’objectif de cette POC (Preuve de concept : abréviation de sa traduction anglaise « Proof Of Concept </w:t>
      </w:r>
      <w:r w:rsidR="00B85432">
        <w:t>») est</w:t>
      </w:r>
      <w:r>
        <w:t xml:space="preserve"> de fournir l’hôpital le plus proche avec des lits disponibles</w:t>
      </w:r>
      <w:r w:rsidR="00B85432">
        <w:t xml:space="preserve"> par domaine de spécialisation (NHS : Service de santé National). Cette POC sera un argument pour convaincre le comité de validation de l’architecture cible retenue.</w:t>
      </w:r>
    </w:p>
    <w:p w14:paraId="336FA870" w14:textId="77777777" w:rsidR="00731E2D" w:rsidRDefault="00731E2D" w:rsidP="0065316D"/>
    <w:p w14:paraId="4B1BAC5C" w14:textId="00A5C496" w:rsidR="0065316D" w:rsidRDefault="003E70D5" w:rsidP="003E70D5">
      <w:pPr>
        <w:pStyle w:val="Titre1"/>
        <w:numPr>
          <w:ilvl w:val="0"/>
          <w:numId w:val="1"/>
        </w:numPr>
      </w:pPr>
      <w:bookmarkStart w:id="2" w:name="_Toc141029695"/>
      <w:r>
        <w:t>Périmètre de la POC</w:t>
      </w:r>
      <w:bookmarkEnd w:id="2"/>
    </w:p>
    <w:p w14:paraId="25BC2A5C" w14:textId="77777777" w:rsidR="00FF0E23" w:rsidRDefault="00FF0E23" w:rsidP="00FF0E23"/>
    <w:p w14:paraId="487E9AFB" w14:textId="4304C7FD" w:rsidR="00FF0E23" w:rsidRDefault="000F0F8A" w:rsidP="000F0F8A">
      <w:pPr>
        <w:ind w:firstLine="360"/>
      </w:pPr>
      <w:r>
        <w:t>Ce POC sera limité aux fonctionnalités présentes dans le tableau ci-joint.</w:t>
      </w:r>
    </w:p>
    <w:tbl>
      <w:tblPr>
        <w:tblStyle w:val="TableauGrille4-Accentuation5"/>
        <w:tblW w:w="0" w:type="auto"/>
        <w:tblLook w:val="04A0" w:firstRow="1" w:lastRow="0" w:firstColumn="1" w:lastColumn="0" w:noHBand="0" w:noVBand="1"/>
      </w:tblPr>
      <w:tblGrid>
        <w:gridCol w:w="4531"/>
        <w:gridCol w:w="4531"/>
      </w:tblGrid>
      <w:tr w:rsidR="000F0F8A" w14:paraId="185B5093" w14:textId="77777777" w:rsidTr="000F0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F50021" w14:textId="5A2AE9EA" w:rsidR="000F0F8A" w:rsidRDefault="000F0F8A" w:rsidP="000F0F8A">
            <w:r>
              <w:t>Fonctionnalité</w:t>
            </w:r>
          </w:p>
        </w:tc>
        <w:tc>
          <w:tcPr>
            <w:tcW w:w="4531" w:type="dxa"/>
          </w:tcPr>
          <w:p w14:paraId="3D12E155" w14:textId="6CA0544D" w:rsidR="000F0F8A" w:rsidRDefault="000F0F8A" w:rsidP="000F0F8A">
            <w:pPr>
              <w:cnfStyle w:val="100000000000" w:firstRow="1" w:lastRow="0" w:firstColumn="0" w:lastColumn="0" w:oddVBand="0" w:evenVBand="0" w:oddHBand="0" w:evenHBand="0" w:firstRowFirstColumn="0" w:firstRowLastColumn="0" w:lastRowFirstColumn="0" w:lastRowLastColumn="0"/>
            </w:pPr>
            <w:r>
              <w:t>Description</w:t>
            </w:r>
          </w:p>
        </w:tc>
      </w:tr>
      <w:tr w:rsidR="000F0F8A" w14:paraId="3F8075AE" w14:textId="77777777" w:rsidTr="000F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2ED0F4" w14:textId="28E8439A" w:rsidR="000F0F8A" w:rsidRDefault="000F0F8A" w:rsidP="000F0F8A">
            <w:r>
              <w:t>Lister les spécialisations</w:t>
            </w:r>
          </w:p>
        </w:tc>
        <w:tc>
          <w:tcPr>
            <w:tcW w:w="4531" w:type="dxa"/>
          </w:tcPr>
          <w:p w14:paraId="5912C0EF" w14:textId="10E2E57B" w:rsidR="000F0F8A" w:rsidRDefault="00FD2F60" w:rsidP="000F0F8A">
            <w:pPr>
              <w:cnfStyle w:val="000000100000" w:firstRow="0" w:lastRow="0" w:firstColumn="0" w:lastColumn="0" w:oddVBand="0" w:evenVBand="0" w:oddHBand="1" w:evenHBand="0" w:firstRowFirstColumn="0" w:firstRowLastColumn="0" w:lastRowFirstColumn="0" w:lastRowLastColumn="0"/>
            </w:pPr>
            <w:r>
              <w:t>Retourne la liste des spécialisations stockées en base</w:t>
            </w:r>
          </w:p>
        </w:tc>
      </w:tr>
      <w:tr w:rsidR="000F0F8A" w14:paraId="6C652B29" w14:textId="77777777" w:rsidTr="000F0F8A">
        <w:tc>
          <w:tcPr>
            <w:cnfStyle w:val="001000000000" w:firstRow="0" w:lastRow="0" w:firstColumn="1" w:lastColumn="0" w:oddVBand="0" w:evenVBand="0" w:oddHBand="0" w:evenHBand="0" w:firstRowFirstColumn="0" w:firstRowLastColumn="0" w:lastRowFirstColumn="0" w:lastRowLastColumn="0"/>
            <w:tcW w:w="4531" w:type="dxa"/>
          </w:tcPr>
          <w:p w14:paraId="3E2F716C" w14:textId="3110DCF5" w:rsidR="000F0F8A" w:rsidRDefault="00FD2F60" w:rsidP="000F0F8A">
            <w:r>
              <w:t>Recherche d’un hôpital avec lits disponibles par spécialisation et position actuel GPS</w:t>
            </w:r>
          </w:p>
        </w:tc>
        <w:tc>
          <w:tcPr>
            <w:tcW w:w="4531" w:type="dxa"/>
          </w:tcPr>
          <w:p w14:paraId="7BE76403" w14:textId="77777777" w:rsidR="000F0F8A" w:rsidRDefault="00FD2F60" w:rsidP="000F0F8A">
            <w:pPr>
              <w:cnfStyle w:val="000000000000" w:firstRow="0" w:lastRow="0" w:firstColumn="0" w:lastColumn="0" w:oddVBand="0" w:evenVBand="0" w:oddHBand="0" w:evenHBand="0" w:firstRowFirstColumn="0" w:firstRowLastColumn="0" w:lastRowFirstColumn="0" w:lastRowLastColumn="0"/>
            </w:pPr>
            <w:r>
              <w:t xml:space="preserve">Retourne un hôpital spécialisé dans un domaine au plus proche des points GPS fournies avec des lits disponible </w:t>
            </w:r>
          </w:p>
          <w:p w14:paraId="3D1F1493" w14:textId="6B4F8FC0" w:rsidR="00FD2F60" w:rsidRDefault="006530B8" w:rsidP="000F0F8A">
            <w:pPr>
              <w:cnfStyle w:val="000000000000" w:firstRow="0" w:lastRow="0" w:firstColumn="0" w:lastColumn="0" w:oddVBand="0" w:evenVBand="0" w:oddHBand="0" w:evenHBand="0" w:firstRowFirstColumn="0" w:firstRowLastColumn="0" w:lastRowFirstColumn="0" w:lastRowLastColumn="0"/>
            </w:pPr>
            <w:r>
              <w:t>« Fonctionnalités</w:t>
            </w:r>
            <w:r w:rsidR="00FD2F60">
              <w:t xml:space="preserve"> incluse</w:t>
            </w:r>
            <w:r>
              <w:t>s</w:t>
            </w:r>
            <w:r w:rsidR="00FD2F60">
              <w:t xml:space="preserve"> : </w:t>
            </w:r>
            <w:r>
              <w:t>Vérification</w:t>
            </w:r>
            <w:r w:rsidR="00FD2F60">
              <w:t xml:space="preserve"> de lits disponible</w:t>
            </w:r>
            <w:r>
              <w:t xml:space="preserve"> et Evènement lors d’un résultat trouvé » </w:t>
            </w:r>
          </w:p>
        </w:tc>
      </w:tr>
    </w:tbl>
    <w:p w14:paraId="22D8FD34" w14:textId="77777777" w:rsidR="000F0F8A" w:rsidRPr="00FF0E23" w:rsidRDefault="000F0F8A" w:rsidP="000F0F8A">
      <w:pPr>
        <w:ind w:firstLine="360"/>
      </w:pPr>
    </w:p>
    <w:p w14:paraId="102502A3" w14:textId="7B6A2376" w:rsidR="003E70D5" w:rsidRDefault="00D925F8" w:rsidP="0065316D">
      <w:r>
        <w:tab/>
        <w:t xml:space="preserve">Cette POC devra être en partie ou en totalité être réutilisable </w:t>
      </w:r>
      <w:r w:rsidR="008650BF">
        <w:t>pour la réalisation du projet complet.</w:t>
      </w:r>
    </w:p>
    <w:p w14:paraId="292A7C01" w14:textId="77777777" w:rsidR="008650BF" w:rsidRDefault="008650BF" w:rsidP="0065316D"/>
    <w:p w14:paraId="50CFA9C4" w14:textId="662708A7" w:rsidR="003E70D5" w:rsidRDefault="003E70D5" w:rsidP="003E70D5">
      <w:pPr>
        <w:pStyle w:val="Titre1"/>
        <w:numPr>
          <w:ilvl w:val="0"/>
          <w:numId w:val="1"/>
        </w:numPr>
      </w:pPr>
      <w:bookmarkStart w:id="3" w:name="_Toc141029696"/>
      <w:r>
        <w:t>Organisation du Projet</w:t>
      </w:r>
      <w:bookmarkEnd w:id="3"/>
    </w:p>
    <w:p w14:paraId="2383AF0F" w14:textId="77777777" w:rsidR="003E70D5" w:rsidRDefault="003E70D5" w:rsidP="003E70D5"/>
    <w:p w14:paraId="16171AB9" w14:textId="150F22A9" w:rsidR="008650BF" w:rsidRDefault="008650BF" w:rsidP="008650BF">
      <w:pPr>
        <w:pStyle w:val="Titre2"/>
        <w:numPr>
          <w:ilvl w:val="1"/>
          <w:numId w:val="1"/>
        </w:numPr>
      </w:pPr>
      <w:bookmarkStart w:id="4" w:name="_Toc141029697"/>
      <w:r>
        <w:t>Organisation générale</w:t>
      </w:r>
      <w:bookmarkEnd w:id="4"/>
    </w:p>
    <w:p w14:paraId="6C40F31C" w14:textId="77777777" w:rsidR="008650BF" w:rsidRPr="008650BF" w:rsidRDefault="008650BF" w:rsidP="008650BF"/>
    <w:p w14:paraId="578B53F1" w14:textId="4690F469" w:rsidR="003E70D5" w:rsidRDefault="00D925F8" w:rsidP="00D925F8">
      <w:pPr>
        <w:ind w:firstLine="360"/>
      </w:pPr>
      <w:r>
        <w:t>Le Proje</w:t>
      </w:r>
      <w:r w:rsidR="008650BF">
        <w:t>t sera découpé de deux partie :</w:t>
      </w:r>
    </w:p>
    <w:p w14:paraId="2D7AA9A1" w14:textId="72446DBA" w:rsidR="008650BF" w:rsidRDefault="008650BF" w:rsidP="008650BF">
      <w:pPr>
        <w:pStyle w:val="Paragraphedeliste"/>
        <w:numPr>
          <w:ilvl w:val="0"/>
          <w:numId w:val="2"/>
        </w:numPr>
      </w:pPr>
      <w:r>
        <w:t>Le Backend : Le cœur de la solution qui fournira les API nécessaires qui seront consommés par l’interface web</w:t>
      </w:r>
    </w:p>
    <w:p w14:paraId="0DBA92CC" w14:textId="64649AC1" w:rsidR="008650BF" w:rsidRPr="003E70D5" w:rsidRDefault="008650BF" w:rsidP="008650BF">
      <w:pPr>
        <w:pStyle w:val="Paragraphedeliste"/>
        <w:numPr>
          <w:ilvl w:val="0"/>
          <w:numId w:val="2"/>
        </w:numPr>
      </w:pPr>
      <w:r>
        <w:t>Le Frontend : l’interface Web qui sera fourni aux utilisateurs</w:t>
      </w:r>
    </w:p>
    <w:p w14:paraId="15E0A731" w14:textId="77777777" w:rsidR="003E70D5" w:rsidRPr="0065316D" w:rsidRDefault="003E70D5" w:rsidP="0065316D"/>
    <w:sectPr w:rsidR="003E70D5" w:rsidRPr="0065316D" w:rsidSect="002820D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E6C3" w14:textId="77777777" w:rsidR="009A5305" w:rsidRDefault="009A5305" w:rsidP="002820DD">
      <w:pPr>
        <w:spacing w:after="0" w:line="240" w:lineRule="auto"/>
      </w:pPr>
      <w:r>
        <w:separator/>
      </w:r>
    </w:p>
  </w:endnote>
  <w:endnote w:type="continuationSeparator" w:id="0">
    <w:p w14:paraId="277291E0" w14:textId="77777777" w:rsidR="009A5305" w:rsidRDefault="009A5305" w:rsidP="0028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0653" w14:textId="77777777" w:rsidR="00D2440F" w:rsidRDefault="00D244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9118"/>
      <w:docPartObj>
        <w:docPartGallery w:val="Page Numbers (Bottom of Page)"/>
        <w:docPartUnique/>
      </w:docPartObj>
    </w:sdtPr>
    <w:sdtContent>
      <w:p w14:paraId="2F1023B7" w14:textId="7843CC40" w:rsidR="002820DD" w:rsidRDefault="002820DD">
        <w:pPr>
          <w:pStyle w:val="Pieddepage"/>
          <w:jc w:val="right"/>
        </w:pPr>
        <w:r>
          <w:fldChar w:fldCharType="begin"/>
        </w:r>
        <w:r>
          <w:instrText>PAGE   \* MERGEFORMAT</w:instrText>
        </w:r>
        <w:r>
          <w:fldChar w:fldCharType="separate"/>
        </w:r>
        <w:r>
          <w:t>2</w:t>
        </w:r>
        <w:r>
          <w:fldChar w:fldCharType="end"/>
        </w:r>
      </w:p>
    </w:sdtContent>
  </w:sdt>
  <w:p w14:paraId="571CB70A" w14:textId="77777777" w:rsidR="002820DD" w:rsidRDefault="002820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3EB" w14:textId="4A7C1E33" w:rsidR="002820DD" w:rsidRDefault="00D2440F" w:rsidP="00D2440F">
    <w:pPr>
      <w:pStyle w:val="Pieddepage"/>
      <w:jc w:val="right"/>
    </w:pPr>
    <w:r>
      <w:t xml:space="preserve">  </w:t>
    </w:r>
    <w:r>
      <w:ptab w:relativeTo="margin" w:alignment="right" w:leader="none"/>
    </w:r>
    <w:r w:rsidR="002820DD">
      <w:t>Wilfried DALLEAU</w:t>
    </w:r>
    <w:r w:rsidR="002820DD">
      <w:br/>
    </w:r>
    <w:r>
      <w:ptab w:relativeTo="margin" w:alignment="right" w:leader="none"/>
    </w:r>
    <w:r>
      <w:t>Consultant en architecture logicielle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30D3" w14:textId="77777777" w:rsidR="009A5305" w:rsidRDefault="009A5305" w:rsidP="002820DD">
      <w:pPr>
        <w:spacing w:after="0" w:line="240" w:lineRule="auto"/>
      </w:pPr>
      <w:r>
        <w:separator/>
      </w:r>
    </w:p>
  </w:footnote>
  <w:footnote w:type="continuationSeparator" w:id="0">
    <w:p w14:paraId="79F6B0D6" w14:textId="77777777" w:rsidR="009A5305" w:rsidRDefault="009A5305" w:rsidP="00282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B1D52" w14:textId="77777777" w:rsidR="00D2440F" w:rsidRDefault="00D244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7D90" w14:textId="77777777" w:rsidR="00D2440F" w:rsidRDefault="00D244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F365" w14:textId="77777777" w:rsidR="00D2440F" w:rsidRDefault="00D244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F46"/>
    <w:multiLevelType w:val="hybridMultilevel"/>
    <w:tmpl w:val="C92C4D2E"/>
    <w:lvl w:ilvl="0" w:tplc="91CCAE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274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511878">
    <w:abstractNumId w:val="1"/>
  </w:num>
  <w:num w:numId="2" w16cid:durableId="60531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EF"/>
    <w:rsid w:val="000F0F8A"/>
    <w:rsid w:val="002820DD"/>
    <w:rsid w:val="003E70D5"/>
    <w:rsid w:val="00484280"/>
    <w:rsid w:val="00573B94"/>
    <w:rsid w:val="006530B8"/>
    <w:rsid w:val="0065316D"/>
    <w:rsid w:val="00731E2D"/>
    <w:rsid w:val="008650BF"/>
    <w:rsid w:val="008935CB"/>
    <w:rsid w:val="008E4933"/>
    <w:rsid w:val="009A5305"/>
    <w:rsid w:val="00B54385"/>
    <w:rsid w:val="00B85432"/>
    <w:rsid w:val="00C319E3"/>
    <w:rsid w:val="00D2440F"/>
    <w:rsid w:val="00D925F8"/>
    <w:rsid w:val="00E81A9A"/>
    <w:rsid w:val="00F030EF"/>
    <w:rsid w:val="00FD2F60"/>
    <w:rsid w:val="00FF0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D11E9"/>
  <w15:chartTrackingRefBased/>
  <w15:docId w15:val="{96644097-5360-4B10-8C65-AF0EA91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5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5CB"/>
    <w:rPr>
      <w:rFonts w:asciiTheme="majorHAnsi" w:eastAsiaTheme="majorEastAsia" w:hAnsiTheme="majorHAnsi" w:cstheme="majorBidi"/>
      <w:color w:val="2F5496" w:themeColor="accent1" w:themeShade="BF"/>
      <w:sz w:val="32"/>
      <w:szCs w:val="32"/>
    </w:rPr>
  </w:style>
  <w:style w:type="character" w:styleId="Lienhypertexte">
    <w:name w:val="Hyperlink"/>
    <w:uiPriority w:val="99"/>
    <w:rsid w:val="008935CB"/>
    <w:rPr>
      <w:color w:val="0000FF"/>
      <w:u w:val="none"/>
    </w:rPr>
  </w:style>
  <w:style w:type="paragraph" w:styleId="En-ttedetabledesmatires">
    <w:name w:val="TOC Heading"/>
    <w:basedOn w:val="Titre1"/>
    <w:next w:val="Normal"/>
    <w:uiPriority w:val="39"/>
    <w:unhideWhenUsed/>
    <w:qFormat/>
    <w:rsid w:val="008935CB"/>
    <w:pPr>
      <w:outlineLvl w:val="9"/>
    </w:pPr>
    <w:rPr>
      <w:kern w:val="0"/>
      <w:lang w:eastAsia="fr-FR"/>
      <w14:ligatures w14:val="none"/>
    </w:rPr>
  </w:style>
  <w:style w:type="paragraph" w:styleId="TM1">
    <w:name w:val="toc 1"/>
    <w:basedOn w:val="Normal"/>
    <w:next w:val="Normal"/>
    <w:autoRedefine/>
    <w:uiPriority w:val="39"/>
    <w:unhideWhenUsed/>
    <w:rsid w:val="008935CB"/>
    <w:pPr>
      <w:spacing w:after="100"/>
    </w:pPr>
  </w:style>
  <w:style w:type="table" w:styleId="Grilledutableau">
    <w:name w:val="Table Grid"/>
    <w:basedOn w:val="TableauNormal"/>
    <w:uiPriority w:val="39"/>
    <w:rsid w:val="000F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0F0F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8650BF"/>
    <w:pPr>
      <w:ind w:left="720"/>
      <w:contextualSpacing/>
    </w:pPr>
  </w:style>
  <w:style w:type="character" w:customStyle="1" w:styleId="Titre2Car">
    <w:name w:val="Titre 2 Car"/>
    <w:basedOn w:val="Policepardfaut"/>
    <w:link w:val="Titre2"/>
    <w:uiPriority w:val="9"/>
    <w:rsid w:val="008650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820DD"/>
    <w:pPr>
      <w:spacing w:after="100"/>
      <w:ind w:left="220"/>
    </w:pPr>
  </w:style>
  <w:style w:type="paragraph" w:styleId="En-tte">
    <w:name w:val="header"/>
    <w:basedOn w:val="Normal"/>
    <w:link w:val="En-tteCar"/>
    <w:uiPriority w:val="99"/>
    <w:unhideWhenUsed/>
    <w:rsid w:val="002820DD"/>
    <w:pPr>
      <w:tabs>
        <w:tab w:val="center" w:pos="4536"/>
        <w:tab w:val="right" w:pos="9072"/>
      </w:tabs>
      <w:spacing w:after="0" w:line="240" w:lineRule="auto"/>
    </w:pPr>
  </w:style>
  <w:style w:type="character" w:customStyle="1" w:styleId="En-tteCar">
    <w:name w:val="En-tête Car"/>
    <w:basedOn w:val="Policepardfaut"/>
    <w:link w:val="En-tte"/>
    <w:uiPriority w:val="99"/>
    <w:rsid w:val="002820DD"/>
  </w:style>
  <w:style w:type="paragraph" w:styleId="Pieddepage">
    <w:name w:val="footer"/>
    <w:basedOn w:val="Normal"/>
    <w:link w:val="PieddepageCar"/>
    <w:uiPriority w:val="99"/>
    <w:unhideWhenUsed/>
    <w:rsid w:val="002820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5A6B-EC6A-4C9F-A6BF-4D8B1F8A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334</Words>
  <Characters>1841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5</cp:revision>
  <dcterms:created xsi:type="dcterms:W3CDTF">2023-07-23T11:50:00Z</dcterms:created>
  <dcterms:modified xsi:type="dcterms:W3CDTF">2023-07-23T14:38:00Z</dcterms:modified>
</cp:coreProperties>
</file>