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8557946"/>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8557947"/>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34745044" w14:textId="0D4AFAEC" w:rsidR="00BF1083"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557946" w:history="1">
            <w:r w:rsidR="00BF1083" w:rsidRPr="00376183">
              <w:rPr>
                <w:rStyle w:val="Lienhypertexte"/>
                <w:b/>
                <w:bCs/>
                <w:smallCaps/>
                <w:noProof/>
                <w:spacing w:val="5"/>
              </w:rPr>
              <w:t>Feuille de route de la migration d’architecture</w:t>
            </w:r>
            <w:r w:rsidR="00BF1083">
              <w:rPr>
                <w:noProof/>
                <w:webHidden/>
              </w:rPr>
              <w:tab/>
            </w:r>
            <w:r w:rsidR="00BF1083">
              <w:rPr>
                <w:noProof/>
                <w:webHidden/>
              </w:rPr>
              <w:fldChar w:fldCharType="begin"/>
            </w:r>
            <w:r w:rsidR="00BF1083">
              <w:rPr>
                <w:noProof/>
                <w:webHidden/>
              </w:rPr>
              <w:instrText xml:space="preserve"> PAGEREF _Toc118557946 \h </w:instrText>
            </w:r>
            <w:r w:rsidR="00BF1083">
              <w:rPr>
                <w:noProof/>
                <w:webHidden/>
              </w:rPr>
            </w:r>
            <w:r w:rsidR="00BF1083">
              <w:rPr>
                <w:noProof/>
                <w:webHidden/>
              </w:rPr>
              <w:fldChar w:fldCharType="separate"/>
            </w:r>
            <w:r w:rsidR="00BF1083">
              <w:rPr>
                <w:noProof/>
                <w:webHidden/>
              </w:rPr>
              <w:t>1</w:t>
            </w:r>
            <w:r w:rsidR="00BF1083">
              <w:rPr>
                <w:noProof/>
                <w:webHidden/>
              </w:rPr>
              <w:fldChar w:fldCharType="end"/>
            </w:r>
          </w:hyperlink>
        </w:p>
        <w:p w14:paraId="6D382255" w14:textId="4317F32E" w:rsidR="00BF1083" w:rsidRDefault="00000000">
          <w:pPr>
            <w:pStyle w:val="TM1"/>
            <w:tabs>
              <w:tab w:val="right" w:leader="dot" w:pos="9062"/>
            </w:tabs>
            <w:rPr>
              <w:rFonts w:eastAsiaTheme="minorEastAsia"/>
              <w:noProof/>
              <w:lang w:eastAsia="fr-FR"/>
            </w:rPr>
          </w:pPr>
          <w:hyperlink w:anchor="_Toc118557947" w:history="1">
            <w:r w:rsidR="00BF1083" w:rsidRPr="00376183">
              <w:rPr>
                <w:rStyle w:val="Lienhypertexte"/>
                <w:noProof/>
              </w:rPr>
              <w:t>Table des matières</w:t>
            </w:r>
            <w:r w:rsidR="00BF1083">
              <w:rPr>
                <w:noProof/>
                <w:webHidden/>
              </w:rPr>
              <w:tab/>
            </w:r>
            <w:r w:rsidR="00BF1083">
              <w:rPr>
                <w:noProof/>
                <w:webHidden/>
              </w:rPr>
              <w:fldChar w:fldCharType="begin"/>
            </w:r>
            <w:r w:rsidR="00BF1083">
              <w:rPr>
                <w:noProof/>
                <w:webHidden/>
              </w:rPr>
              <w:instrText xml:space="preserve"> PAGEREF _Toc118557947 \h </w:instrText>
            </w:r>
            <w:r w:rsidR="00BF1083">
              <w:rPr>
                <w:noProof/>
                <w:webHidden/>
              </w:rPr>
            </w:r>
            <w:r w:rsidR="00BF1083">
              <w:rPr>
                <w:noProof/>
                <w:webHidden/>
              </w:rPr>
              <w:fldChar w:fldCharType="separate"/>
            </w:r>
            <w:r w:rsidR="00BF1083">
              <w:rPr>
                <w:noProof/>
                <w:webHidden/>
              </w:rPr>
              <w:t>2</w:t>
            </w:r>
            <w:r w:rsidR="00BF1083">
              <w:rPr>
                <w:noProof/>
                <w:webHidden/>
              </w:rPr>
              <w:fldChar w:fldCharType="end"/>
            </w:r>
          </w:hyperlink>
        </w:p>
        <w:p w14:paraId="1D8A0AB8" w14:textId="19EAFCF4" w:rsidR="00BF1083" w:rsidRDefault="00000000">
          <w:pPr>
            <w:pStyle w:val="TM1"/>
            <w:tabs>
              <w:tab w:val="left" w:pos="440"/>
              <w:tab w:val="right" w:leader="dot" w:pos="9062"/>
            </w:tabs>
            <w:rPr>
              <w:rFonts w:eastAsiaTheme="minorEastAsia"/>
              <w:noProof/>
              <w:lang w:eastAsia="fr-FR"/>
            </w:rPr>
          </w:pPr>
          <w:hyperlink w:anchor="_Toc118557948" w:history="1">
            <w:r w:rsidR="00BF1083" w:rsidRPr="00376183">
              <w:rPr>
                <w:rStyle w:val="Lienhypertexte"/>
                <w:noProof/>
              </w:rPr>
              <w:t>1.</w:t>
            </w:r>
            <w:r w:rsidR="00BF1083">
              <w:rPr>
                <w:rFonts w:eastAsiaTheme="minorEastAsia"/>
                <w:noProof/>
                <w:lang w:eastAsia="fr-FR"/>
              </w:rPr>
              <w:tab/>
            </w:r>
            <w:r w:rsidR="00BF1083" w:rsidRPr="00376183">
              <w:rPr>
                <w:rStyle w:val="Lienhypertexte"/>
                <w:noProof/>
              </w:rPr>
              <w:t>Objectif de ce document</w:t>
            </w:r>
            <w:r w:rsidR="00BF1083">
              <w:rPr>
                <w:noProof/>
                <w:webHidden/>
              </w:rPr>
              <w:tab/>
            </w:r>
            <w:r w:rsidR="00BF1083">
              <w:rPr>
                <w:noProof/>
                <w:webHidden/>
              </w:rPr>
              <w:fldChar w:fldCharType="begin"/>
            </w:r>
            <w:r w:rsidR="00BF1083">
              <w:rPr>
                <w:noProof/>
                <w:webHidden/>
              </w:rPr>
              <w:instrText xml:space="preserve"> PAGEREF _Toc118557948 \h </w:instrText>
            </w:r>
            <w:r w:rsidR="00BF1083">
              <w:rPr>
                <w:noProof/>
                <w:webHidden/>
              </w:rPr>
            </w:r>
            <w:r w:rsidR="00BF1083">
              <w:rPr>
                <w:noProof/>
                <w:webHidden/>
              </w:rPr>
              <w:fldChar w:fldCharType="separate"/>
            </w:r>
            <w:r w:rsidR="00BF1083">
              <w:rPr>
                <w:noProof/>
                <w:webHidden/>
              </w:rPr>
              <w:t>3</w:t>
            </w:r>
            <w:r w:rsidR="00BF1083">
              <w:rPr>
                <w:noProof/>
                <w:webHidden/>
              </w:rPr>
              <w:fldChar w:fldCharType="end"/>
            </w:r>
          </w:hyperlink>
        </w:p>
        <w:p w14:paraId="53CA07CA" w14:textId="17A47646" w:rsidR="00BF1083" w:rsidRDefault="00000000">
          <w:pPr>
            <w:pStyle w:val="TM1"/>
            <w:tabs>
              <w:tab w:val="left" w:pos="440"/>
              <w:tab w:val="right" w:leader="dot" w:pos="9062"/>
            </w:tabs>
            <w:rPr>
              <w:rFonts w:eastAsiaTheme="minorEastAsia"/>
              <w:noProof/>
              <w:lang w:eastAsia="fr-FR"/>
            </w:rPr>
          </w:pPr>
          <w:hyperlink w:anchor="_Toc118557949" w:history="1">
            <w:r w:rsidR="00BF1083" w:rsidRPr="00376183">
              <w:rPr>
                <w:rStyle w:val="Lienhypertexte"/>
                <w:noProof/>
              </w:rPr>
              <w:t>2.</w:t>
            </w:r>
            <w:r w:rsidR="00BF1083">
              <w:rPr>
                <w:rFonts w:eastAsiaTheme="minorEastAsia"/>
                <w:noProof/>
                <w:lang w:eastAsia="fr-FR"/>
              </w:rPr>
              <w:tab/>
            </w:r>
            <w:r w:rsidR="00BF1083" w:rsidRPr="00376183">
              <w:rPr>
                <w:rStyle w:val="Lienhypertexte"/>
                <w:noProof/>
              </w:rPr>
              <w:t>Le projet</w:t>
            </w:r>
            <w:r w:rsidR="00BF1083">
              <w:rPr>
                <w:noProof/>
                <w:webHidden/>
              </w:rPr>
              <w:tab/>
            </w:r>
            <w:r w:rsidR="00BF1083">
              <w:rPr>
                <w:noProof/>
                <w:webHidden/>
              </w:rPr>
              <w:fldChar w:fldCharType="begin"/>
            </w:r>
            <w:r w:rsidR="00BF1083">
              <w:rPr>
                <w:noProof/>
                <w:webHidden/>
              </w:rPr>
              <w:instrText xml:space="preserve"> PAGEREF _Toc118557949 \h </w:instrText>
            </w:r>
            <w:r w:rsidR="00BF1083">
              <w:rPr>
                <w:noProof/>
                <w:webHidden/>
              </w:rPr>
            </w:r>
            <w:r w:rsidR="00BF1083">
              <w:rPr>
                <w:noProof/>
                <w:webHidden/>
              </w:rPr>
              <w:fldChar w:fldCharType="separate"/>
            </w:r>
            <w:r w:rsidR="00BF1083">
              <w:rPr>
                <w:noProof/>
                <w:webHidden/>
              </w:rPr>
              <w:t>3</w:t>
            </w:r>
            <w:r w:rsidR="00BF1083">
              <w:rPr>
                <w:noProof/>
                <w:webHidden/>
              </w:rPr>
              <w:fldChar w:fldCharType="end"/>
            </w:r>
          </w:hyperlink>
        </w:p>
        <w:p w14:paraId="0899AD26" w14:textId="367DDF20" w:rsidR="00BF1083" w:rsidRDefault="00000000">
          <w:pPr>
            <w:pStyle w:val="TM2"/>
            <w:tabs>
              <w:tab w:val="left" w:pos="880"/>
              <w:tab w:val="right" w:leader="dot" w:pos="9062"/>
            </w:tabs>
            <w:rPr>
              <w:rFonts w:eastAsiaTheme="minorEastAsia"/>
              <w:noProof/>
              <w:lang w:eastAsia="fr-FR"/>
            </w:rPr>
          </w:pPr>
          <w:hyperlink w:anchor="_Toc118557950" w:history="1">
            <w:r w:rsidR="00BF1083" w:rsidRPr="00376183">
              <w:rPr>
                <w:rStyle w:val="Lienhypertexte"/>
                <w:noProof/>
              </w:rPr>
              <w:t>2.1</w:t>
            </w:r>
            <w:r w:rsidR="00BF1083">
              <w:rPr>
                <w:rFonts w:eastAsiaTheme="minorEastAsia"/>
                <w:noProof/>
                <w:lang w:eastAsia="fr-FR"/>
              </w:rPr>
              <w:tab/>
            </w:r>
            <w:r w:rsidR="00BF1083" w:rsidRPr="00376183">
              <w:rPr>
                <w:rStyle w:val="Lienhypertexte"/>
                <w:noProof/>
              </w:rPr>
              <w:t>Description</w:t>
            </w:r>
            <w:r w:rsidR="00BF1083">
              <w:rPr>
                <w:noProof/>
                <w:webHidden/>
              </w:rPr>
              <w:tab/>
            </w:r>
            <w:r w:rsidR="00BF1083">
              <w:rPr>
                <w:noProof/>
                <w:webHidden/>
              </w:rPr>
              <w:fldChar w:fldCharType="begin"/>
            </w:r>
            <w:r w:rsidR="00BF1083">
              <w:rPr>
                <w:noProof/>
                <w:webHidden/>
              </w:rPr>
              <w:instrText xml:space="preserve"> PAGEREF _Toc118557950 \h </w:instrText>
            </w:r>
            <w:r w:rsidR="00BF1083">
              <w:rPr>
                <w:noProof/>
                <w:webHidden/>
              </w:rPr>
            </w:r>
            <w:r w:rsidR="00BF1083">
              <w:rPr>
                <w:noProof/>
                <w:webHidden/>
              </w:rPr>
              <w:fldChar w:fldCharType="separate"/>
            </w:r>
            <w:r w:rsidR="00BF1083">
              <w:rPr>
                <w:noProof/>
                <w:webHidden/>
              </w:rPr>
              <w:t>3</w:t>
            </w:r>
            <w:r w:rsidR="00BF1083">
              <w:rPr>
                <w:noProof/>
                <w:webHidden/>
              </w:rPr>
              <w:fldChar w:fldCharType="end"/>
            </w:r>
          </w:hyperlink>
        </w:p>
        <w:p w14:paraId="0A943957" w14:textId="21F03EBC" w:rsidR="00BF1083" w:rsidRDefault="00000000">
          <w:pPr>
            <w:pStyle w:val="TM2"/>
            <w:tabs>
              <w:tab w:val="left" w:pos="880"/>
              <w:tab w:val="right" w:leader="dot" w:pos="9062"/>
            </w:tabs>
            <w:rPr>
              <w:rFonts w:eastAsiaTheme="minorEastAsia"/>
              <w:noProof/>
              <w:lang w:eastAsia="fr-FR"/>
            </w:rPr>
          </w:pPr>
          <w:hyperlink w:anchor="_Toc118557951" w:history="1">
            <w:r w:rsidR="00BF1083" w:rsidRPr="00376183">
              <w:rPr>
                <w:rStyle w:val="Lienhypertexte"/>
                <w:noProof/>
              </w:rPr>
              <w:t>2.2</w:t>
            </w:r>
            <w:r w:rsidR="00BF1083">
              <w:rPr>
                <w:rFonts w:eastAsiaTheme="minorEastAsia"/>
                <w:noProof/>
                <w:lang w:eastAsia="fr-FR"/>
              </w:rPr>
              <w:tab/>
            </w:r>
            <w:r w:rsidR="00BF1083" w:rsidRPr="00376183">
              <w:rPr>
                <w:rStyle w:val="Lienhypertexte"/>
                <w:noProof/>
              </w:rPr>
              <w:t>Objectifs de la feuille de route</w:t>
            </w:r>
            <w:r w:rsidR="00BF1083">
              <w:rPr>
                <w:noProof/>
                <w:webHidden/>
              </w:rPr>
              <w:tab/>
            </w:r>
            <w:r w:rsidR="00BF1083">
              <w:rPr>
                <w:noProof/>
                <w:webHidden/>
              </w:rPr>
              <w:fldChar w:fldCharType="begin"/>
            </w:r>
            <w:r w:rsidR="00BF1083">
              <w:rPr>
                <w:noProof/>
                <w:webHidden/>
              </w:rPr>
              <w:instrText xml:space="preserve"> PAGEREF _Toc118557951 \h </w:instrText>
            </w:r>
            <w:r w:rsidR="00BF1083">
              <w:rPr>
                <w:noProof/>
                <w:webHidden/>
              </w:rPr>
            </w:r>
            <w:r w:rsidR="00BF1083">
              <w:rPr>
                <w:noProof/>
                <w:webHidden/>
              </w:rPr>
              <w:fldChar w:fldCharType="separate"/>
            </w:r>
            <w:r w:rsidR="00BF1083">
              <w:rPr>
                <w:noProof/>
                <w:webHidden/>
              </w:rPr>
              <w:t>3</w:t>
            </w:r>
            <w:r w:rsidR="00BF1083">
              <w:rPr>
                <w:noProof/>
                <w:webHidden/>
              </w:rPr>
              <w:fldChar w:fldCharType="end"/>
            </w:r>
          </w:hyperlink>
        </w:p>
        <w:p w14:paraId="73686A5C" w14:textId="08825D6B" w:rsidR="00BF1083" w:rsidRDefault="00000000">
          <w:pPr>
            <w:pStyle w:val="TM2"/>
            <w:tabs>
              <w:tab w:val="left" w:pos="880"/>
              <w:tab w:val="right" w:leader="dot" w:pos="9062"/>
            </w:tabs>
            <w:rPr>
              <w:rFonts w:eastAsiaTheme="minorEastAsia"/>
              <w:noProof/>
              <w:lang w:eastAsia="fr-FR"/>
            </w:rPr>
          </w:pPr>
          <w:hyperlink w:anchor="_Toc118557952" w:history="1">
            <w:r w:rsidR="00BF1083" w:rsidRPr="00376183">
              <w:rPr>
                <w:rStyle w:val="Lienhypertexte"/>
                <w:noProof/>
              </w:rPr>
              <w:t>2.3</w:t>
            </w:r>
            <w:r w:rsidR="00BF1083">
              <w:rPr>
                <w:rFonts w:eastAsiaTheme="minorEastAsia"/>
                <w:noProof/>
                <w:lang w:eastAsia="fr-FR"/>
              </w:rPr>
              <w:tab/>
            </w:r>
            <w:r w:rsidR="00BF1083" w:rsidRPr="00376183">
              <w:rPr>
                <w:rStyle w:val="Lienhypertexte"/>
                <w:noProof/>
              </w:rPr>
              <w:t>Objectifs du projet</w:t>
            </w:r>
            <w:r w:rsidR="00BF1083">
              <w:rPr>
                <w:noProof/>
                <w:webHidden/>
              </w:rPr>
              <w:tab/>
            </w:r>
            <w:r w:rsidR="00BF1083">
              <w:rPr>
                <w:noProof/>
                <w:webHidden/>
              </w:rPr>
              <w:fldChar w:fldCharType="begin"/>
            </w:r>
            <w:r w:rsidR="00BF1083">
              <w:rPr>
                <w:noProof/>
                <w:webHidden/>
              </w:rPr>
              <w:instrText xml:space="preserve"> PAGEREF _Toc118557952 \h </w:instrText>
            </w:r>
            <w:r w:rsidR="00BF1083">
              <w:rPr>
                <w:noProof/>
                <w:webHidden/>
              </w:rPr>
            </w:r>
            <w:r w:rsidR="00BF1083">
              <w:rPr>
                <w:noProof/>
                <w:webHidden/>
              </w:rPr>
              <w:fldChar w:fldCharType="separate"/>
            </w:r>
            <w:r w:rsidR="00BF1083">
              <w:rPr>
                <w:noProof/>
                <w:webHidden/>
              </w:rPr>
              <w:t>4</w:t>
            </w:r>
            <w:r w:rsidR="00BF1083">
              <w:rPr>
                <w:noProof/>
                <w:webHidden/>
              </w:rPr>
              <w:fldChar w:fldCharType="end"/>
            </w:r>
          </w:hyperlink>
        </w:p>
        <w:p w14:paraId="07C54EA0" w14:textId="65B85A03" w:rsidR="00BF1083" w:rsidRDefault="00000000">
          <w:pPr>
            <w:pStyle w:val="TM2"/>
            <w:tabs>
              <w:tab w:val="left" w:pos="880"/>
              <w:tab w:val="right" w:leader="dot" w:pos="9062"/>
            </w:tabs>
            <w:rPr>
              <w:rFonts w:eastAsiaTheme="minorEastAsia"/>
              <w:noProof/>
              <w:lang w:eastAsia="fr-FR"/>
            </w:rPr>
          </w:pPr>
          <w:hyperlink w:anchor="_Toc118557953" w:history="1">
            <w:r w:rsidR="00BF1083" w:rsidRPr="00376183">
              <w:rPr>
                <w:rStyle w:val="Lienhypertexte"/>
                <w:noProof/>
              </w:rPr>
              <w:t>2.4</w:t>
            </w:r>
            <w:r w:rsidR="00BF1083">
              <w:rPr>
                <w:rFonts w:eastAsiaTheme="minorEastAsia"/>
                <w:noProof/>
                <w:lang w:eastAsia="fr-FR"/>
              </w:rPr>
              <w:tab/>
            </w:r>
            <w:r w:rsidR="00BF1083" w:rsidRPr="00376183">
              <w:rPr>
                <w:rStyle w:val="Lienhypertexte"/>
                <w:noProof/>
              </w:rPr>
              <w:t>Bénéfices</w:t>
            </w:r>
            <w:r w:rsidR="00BF1083">
              <w:rPr>
                <w:noProof/>
                <w:webHidden/>
              </w:rPr>
              <w:tab/>
            </w:r>
            <w:r w:rsidR="00BF1083">
              <w:rPr>
                <w:noProof/>
                <w:webHidden/>
              </w:rPr>
              <w:fldChar w:fldCharType="begin"/>
            </w:r>
            <w:r w:rsidR="00BF1083">
              <w:rPr>
                <w:noProof/>
                <w:webHidden/>
              </w:rPr>
              <w:instrText xml:space="preserve"> PAGEREF _Toc118557953 \h </w:instrText>
            </w:r>
            <w:r w:rsidR="00BF1083">
              <w:rPr>
                <w:noProof/>
                <w:webHidden/>
              </w:rPr>
            </w:r>
            <w:r w:rsidR="00BF1083">
              <w:rPr>
                <w:noProof/>
                <w:webHidden/>
              </w:rPr>
              <w:fldChar w:fldCharType="separate"/>
            </w:r>
            <w:r w:rsidR="00BF1083">
              <w:rPr>
                <w:noProof/>
                <w:webHidden/>
              </w:rPr>
              <w:t>4</w:t>
            </w:r>
            <w:r w:rsidR="00BF1083">
              <w:rPr>
                <w:noProof/>
                <w:webHidden/>
              </w:rPr>
              <w:fldChar w:fldCharType="end"/>
            </w:r>
          </w:hyperlink>
        </w:p>
        <w:p w14:paraId="376605B3" w14:textId="1EEBD90A" w:rsidR="00BF1083" w:rsidRDefault="00000000">
          <w:pPr>
            <w:pStyle w:val="TM2"/>
            <w:tabs>
              <w:tab w:val="left" w:pos="880"/>
              <w:tab w:val="right" w:leader="dot" w:pos="9062"/>
            </w:tabs>
            <w:rPr>
              <w:rFonts w:eastAsiaTheme="minorEastAsia"/>
              <w:noProof/>
              <w:lang w:eastAsia="fr-FR"/>
            </w:rPr>
          </w:pPr>
          <w:hyperlink w:anchor="_Toc118557954" w:history="1">
            <w:r w:rsidR="00BF1083" w:rsidRPr="00376183">
              <w:rPr>
                <w:rStyle w:val="Lienhypertexte"/>
                <w:noProof/>
              </w:rPr>
              <w:t>2.5</w:t>
            </w:r>
            <w:r w:rsidR="00BF1083">
              <w:rPr>
                <w:rFonts w:eastAsiaTheme="minorEastAsia"/>
                <w:noProof/>
                <w:lang w:eastAsia="fr-FR"/>
              </w:rPr>
              <w:tab/>
            </w:r>
            <w:r w:rsidR="00BF1083" w:rsidRPr="00376183">
              <w:rPr>
                <w:rStyle w:val="Lienhypertexte"/>
                <w:noProof/>
              </w:rPr>
              <w:t>Les livrables</w:t>
            </w:r>
            <w:r w:rsidR="00BF1083">
              <w:rPr>
                <w:noProof/>
                <w:webHidden/>
              </w:rPr>
              <w:tab/>
            </w:r>
            <w:r w:rsidR="00BF1083">
              <w:rPr>
                <w:noProof/>
                <w:webHidden/>
              </w:rPr>
              <w:fldChar w:fldCharType="begin"/>
            </w:r>
            <w:r w:rsidR="00BF1083">
              <w:rPr>
                <w:noProof/>
                <w:webHidden/>
              </w:rPr>
              <w:instrText xml:space="preserve"> PAGEREF _Toc118557954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5FF578FF" w14:textId="7C784438" w:rsidR="00BF1083" w:rsidRDefault="00000000">
          <w:pPr>
            <w:pStyle w:val="TM2"/>
            <w:tabs>
              <w:tab w:val="left" w:pos="880"/>
              <w:tab w:val="right" w:leader="dot" w:pos="9062"/>
            </w:tabs>
            <w:rPr>
              <w:rFonts w:eastAsiaTheme="minorEastAsia"/>
              <w:noProof/>
              <w:lang w:eastAsia="fr-FR"/>
            </w:rPr>
          </w:pPr>
          <w:hyperlink w:anchor="_Toc118557955" w:history="1">
            <w:r w:rsidR="00BF1083" w:rsidRPr="00376183">
              <w:rPr>
                <w:rStyle w:val="Lienhypertexte"/>
                <w:noProof/>
              </w:rPr>
              <w:t>2.6</w:t>
            </w:r>
            <w:r w:rsidR="00BF1083">
              <w:rPr>
                <w:rFonts w:eastAsiaTheme="minorEastAsia"/>
                <w:noProof/>
                <w:lang w:eastAsia="fr-FR"/>
              </w:rPr>
              <w:tab/>
            </w:r>
            <w:r w:rsidR="00BF1083" w:rsidRPr="00376183">
              <w:rPr>
                <w:rStyle w:val="Lienhypertexte"/>
                <w:noProof/>
              </w:rPr>
              <w:t>Description</w:t>
            </w:r>
            <w:r w:rsidR="00BF1083">
              <w:rPr>
                <w:noProof/>
                <w:webHidden/>
              </w:rPr>
              <w:tab/>
            </w:r>
            <w:r w:rsidR="00BF1083">
              <w:rPr>
                <w:noProof/>
                <w:webHidden/>
              </w:rPr>
              <w:fldChar w:fldCharType="begin"/>
            </w:r>
            <w:r w:rsidR="00BF1083">
              <w:rPr>
                <w:noProof/>
                <w:webHidden/>
              </w:rPr>
              <w:instrText xml:space="preserve"> PAGEREF _Toc118557955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672FA7B9" w14:textId="69FB8C67" w:rsidR="00BF1083" w:rsidRDefault="00000000">
          <w:pPr>
            <w:pStyle w:val="TM1"/>
            <w:tabs>
              <w:tab w:val="left" w:pos="440"/>
              <w:tab w:val="right" w:leader="dot" w:pos="9062"/>
            </w:tabs>
            <w:rPr>
              <w:rFonts w:eastAsiaTheme="minorEastAsia"/>
              <w:noProof/>
              <w:lang w:eastAsia="fr-FR"/>
            </w:rPr>
          </w:pPr>
          <w:hyperlink w:anchor="_Toc118557956" w:history="1">
            <w:r w:rsidR="00BF1083" w:rsidRPr="00376183">
              <w:rPr>
                <w:rStyle w:val="Lienhypertexte"/>
                <w:noProof/>
              </w:rPr>
              <w:t>3.</w:t>
            </w:r>
            <w:r w:rsidR="00BF1083">
              <w:rPr>
                <w:rFonts w:eastAsiaTheme="minorEastAsia"/>
                <w:noProof/>
                <w:lang w:eastAsia="fr-FR"/>
              </w:rPr>
              <w:tab/>
            </w:r>
            <w:r w:rsidR="00BF1083" w:rsidRPr="00376183">
              <w:rPr>
                <w:rStyle w:val="Lienhypertexte"/>
                <w:noProof/>
              </w:rPr>
              <w:t>Plan de migration axé sur le temps</w:t>
            </w:r>
            <w:r w:rsidR="00BF1083">
              <w:rPr>
                <w:noProof/>
                <w:webHidden/>
              </w:rPr>
              <w:tab/>
            </w:r>
            <w:r w:rsidR="00BF1083">
              <w:rPr>
                <w:noProof/>
                <w:webHidden/>
              </w:rPr>
              <w:fldChar w:fldCharType="begin"/>
            </w:r>
            <w:r w:rsidR="00BF1083">
              <w:rPr>
                <w:noProof/>
                <w:webHidden/>
              </w:rPr>
              <w:instrText xml:space="preserve"> PAGEREF _Toc118557956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2A426349" w14:textId="56213F6E" w:rsidR="00BF1083" w:rsidRDefault="00000000">
          <w:pPr>
            <w:pStyle w:val="TM2"/>
            <w:tabs>
              <w:tab w:val="left" w:pos="880"/>
              <w:tab w:val="right" w:leader="dot" w:pos="9062"/>
            </w:tabs>
            <w:rPr>
              <w:rFonts w:eastAsiaTheme="minorEastAsia"/>
              <w:noProof/>
              <w:lang w:eastAsia="fr-FR"/>
            </w:rPr>
          </w:pPr>
          <w:hyperlink w:anchor="_Toc118557957" w:history="1">
            <w:r w:rsidR="00BF1083" w:rsidRPr="00376183">
              <w:rPr>
                <w:rStyle w:val="Lienhypertexte"/>
                <w:noProof/>
              </w:rPr>
              <w:t>3.1</w:t>
            </w:r>
            <w:r w:rsidR="00BF1083">
              <w:rPr>
                <w:rFonts w:eastAsiaTheme="minorEastAsia"/>
                <w:noProof/>
                <w:lang w:eastAsia="fr-FR"/>
              </w:rPr>
              <w:tab/>
            </w:r>
            <w:r w:rsidR="00BF1083" w:rsidRPr="00376183">
              <w:rPr>
                <w:rStyle w:val="Lienhypertexte"/>
                <w:noProof/>
              </w:rPr>
              <w:t>Plan de migration</w:t>
            </w:r>
            <w:r w:rsidR="00BF1083">
              <w:rPr>
                <w:noProof/>
                <w:webHidden/>
              </w:rPr>
              <w:tab/>
            </w:r>
            <w:r w:rsidR="00BF1083">
              <w:rPr>
                <w:noProof/>
                <w:webHidden/>
              </w:rPr>
              <w:fldChar w:fldCharType="begin"/>
            </w:r>
            <w:r w:rsidR="00BF1083">
              <w:rPr>
                <w:noProof/>
                <w:webHidden/>
              </w:rPr>
              <w:instrText xml:space="preserve"> PAGEREF _Toc118557957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4FE7C3C1" w14:textId="6F75D862" w:rsidR="00BF1083" w:rsidRDefault="00000000">
          <w:pPr>
            <w:pStyle w:val="TM3"/>
            <w:tabs>
              <w:tab w:val="left" w:pos="1320"/>
              <w:tab w:val="right" w:leader="dot" w:pos="9062"/>
            </w:tabs>
            <w:rPr>
              <w:noProof/>
            </w:rPr>
          </w:pPr>
          <w:hyperlink w:anchor="_Toc118557958" w:history="1">
            <w:r w:rsidR="00BF1083" w:rsidRPr="00376183">
              <w:rPr>
                <w:rStyle w:val="Lienhypertexte"/>
                <w:noProof/>
              </w:rPr>
              <w:t>3.1.1</w:t>
            </w:r>
            <w:r w:rsidR="00BF1083">
              <w:rPr>
                <w:noProof/>
              </w:rPr>
              <w:tab/>
            </w:r>
            <w:r w:rsidR="00BF1083" w:rsidRPr="00376183">
              <w:rPr>
                <w:rStyle w:val="Lienhypertexte"/>
                <w:noProof/>
              </w:rPr>
              <w:t>Général</w:t>
            </w:r>
            <w:r w:rsidR="00BF1083">
              <w:rPr>
                <w:noProof/>
                <w:webHidden/>
              </w:rPr>
              <w:tab/>
            </w:r>
            <w:r w:rsidR="00BF1083">
              <w:rPr>
                <w:noProof/>
                <w:webHidden/>
              </w:rPr>
              <w:fldChar w:fldCharType="begin"/>
            </w:r>
            <w:r w:rsidR="00BF1083">
              <w:rPr>
                <w:noProof/>
                <w:webHidden/>
              </w:rPr>
              <w:instrText xml:space="preserve"> PAGEREF _Toc118557958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094DB3F5" w14:textId="6B01D62A" w:rsidR="00BF1083" w:rsidRDefault="00000000">
          <w:pPr>
            <w:pStyle w:val="TM3"/>
            <w:tabs>
              <w:tab w:val="left" w:pos="1320"/>
              <w:tab w:val="right" w:leader="dot" w:pos="9062"/>
            </w:tabs>
            <w:rPr>
              <w:noProof/>
            </w:rPr>
          </w:pPr>
          <w:hyperlink w:anchor="_Toc118557959" w:history="1">
            <w:r w:rsidR="00BF1083" w:rsidRPr="00376183">
              <w:rPr>
                <w:rStyle w:val="Lienhypertexte"/>
                <w:noProof/>
              </w:rPr>
              <w:t>3.1.2</w:t>
            </w:r>
            <w:r w:rsidR="00BF1083">
              <w:rPr>
                <w:noProof/>
              </w:rPr>
              <w:tab/>
            </w:r>
            <w:r w:rsidR="00BF1083" w:rsidRPr="00376183">
              <w:rPr>
                <w:rStyle w:val="Lienhypertexte"/>
                <w:noProof/>
              </w:rPr>
              <w:t>Migration de la gestion fournisseurs</w:t>
            </w:r>
            <w:r w:rsidR="00BF1083">
              <w:rPr>
                <w:noProof/>
                <w:webHidden/>
              </w:rPr>
              <w:tab/>
            </w:r>
            <w:r w:rsidR="00BF1083">
              <w:rPr>
                <w:noProof/>
                <w:webHidden/>
              </w:rPr>
              <w:fldChar w:fldCharType="begin"/>
            </w:r>
            <w:r w:rsidR="00BF1083">
              <w:rPr>
                <w:noProof/>
                <w:webHidden/>
              </w:rPr>
              <w:instrText xml:space="preserve"> PAGEREF _Toc118557959 \h </w:instrText>
            </w:r>
            <w:r w:rsidR="00BF1083">
              <w:rPr>
                <w:noProof/>
                <w:webHidden/>
              </w:rPr>
            </w:r>
            <w:r w:rsidR="00BF1083">
              <w:rPr>
                <w:noProof/>
                <w:webHidden/>
              </w:rPr>
              <w:fldChar w:fldCharType="separate"/>
            </w:r>
            <w:r w:rsidR="00BF1083">
              <w:rPr>
                <w:noProof/>
                <w:webHidden/>
              </w:rPr>
              <w:t>6</w:t>
            </w:r>
            <w:r w:rsidR="00BF1083">
              <w:rPr>
                <w:noProof/>
                <w:webHidden/>
              </w:rPr>
              <w:fldChar w:fldCharType="end"/>
            </w:r>
          </w:hyperlink>
        </w:p>
        <w:p w14:paraId="04FD869D" w14:textId="764B08C8" w:rsidR="00BF1083" w:rsidRDefault="00000000">
          <w:pPr>
            <w:pStyle w:val="TM3"/>
            <w:tabs>
              <w:tab w:val="left" w:pos="1320"/>
              <w:tab w:val="right" w:leader="dot" w:pos="9062"/>
            </w:tabs>
            <w:rPr>
              <w:noProof/>
            </w:rPr>
          </w:pPr>
          <w:hyperlink w:anchor="_Toc118557960" w:history="1">
            <w:r w:rsidR="00BF1083" w:rsidRPr="00376183">
              <w:rPr>
                <w:rStyle w:val="Lienhypertexte"/>
                <w:noProof/>
              </w:rPr>
              <w:t>3.1.3</w:t>
            </w:r>
            <w:r w:rsidR="00BF1083">
              <w:rPr>
                <w:noProof/>
              </w:rPr>
              <w:tab/>
            </w:r>
            <w:r w:rsidR="00BF1083" w:rsidRPr="00376183">
              <w:rPr>
                <w:rStyle w:val="Lienhypertexte"/>
                <w:noProof/>
              </w:rPr>
              <w:t>Migration de la gestion des clients</w:t>
            </w:r>
            <w:r w:rsidR="00BF1083">
              <w:rPr>
                <w:noProof/>
                <w:webHidden/>
              </w:rPr>
              <w:tab/>
            </w:r>
            <w:r w:rsidR="00BF1083">
              <w:rPr>
                <w:noProof/>
                <w:webHidden/>
              </w:rPr>
              <w:fldChar w:fldCharType="begin"/>
            </w:r>
            <w:r w:rsidR="00BF1083">
              <w:rPr>
                <w:noProof/>
                <w:webHidden/>
              </w:rPr>
              <w:instrText xml:space="preserve"> PAGEREF _Toc118557960 \h </w:instrText>
            </w:r>
            <w:r w:rsidR="00BF1083">
              <w:rPr>
                <w:noProof/>
                <w:webHidden/>
              </w:rPr>
            </w:r>
            <w:r w:rsidR="00BF1083">
              <w:rPr>
                <w:noProof/>
                <w:webHidden/>
              </w:rPr>
              <w:fldChar w:fldCharType="separate"/>
            </w:r>
            <w:r w:rsidR="00BF1083">
              <w:rPr>
                <w:noProof/>
                <w:webHidden/>
              </w:rPr>
              <w:t>6</w:t>
            </w:r>
            <w:r w:rsidR="00BF1083">
              <w:rPr>
                <w:noProof/>
                <w:webHidden/>
              </w:rPr>
              <w:fldChar w:fldCharType="end"/>
            </w:r>
          </w:hyperlink>
        </w:p>
        <w:p w14:paraId="0D21E8E4" w14:textId="2D5AFA79" w:rsidR="00BF1083" w:rsidRDefault="00000000">
          <w:pPr>
            <w:pStyle w:val="TM3"/>
            <w:tabs>
              <w:tab w:val="left" w:pos="1320"/>
              <w:tab w:val="right" w:leader="dot" w:pos="9062"/>
            </w:tabs>
            <w:rPr>
              <w:noProof/>
            </w:rPr>
          </w:pPr>
          <w:hyperlink w:anchor="_Toc118557961" w:history="1">
            <w:r w:rsidR="00BF1083" w:rsidRPr="00376183">
              <w:rPr>
                <w:rStyle w:val="Lienhypertexte"/>
                <w:noProof/>
              </w:rPr>
              <w:t>3.1.4</w:t>
            </w:r>
            <w:r w:rsidR="00BF1083">
              <w:rPr>
                <w:noProof/>
              </w:rPr>
              <w:tab/>
            </w:r>
            <w:r w:rsidR="00BF1083" w:rsidRPr="00376183">
              <w:rPr>
                <w:rStyle w:val="Lienhypertexte"/>
                <w:noProof/>
              </w:rPr>
              <w:t>Mise en place de la gestion des ressources humaines</w:t>
            </w:r>
            <w:r w:rsidR="00BF1083">
              <w:rPr>
                <w:noProof/>
                <w:webHidden/>
              </w:rPr>
              <w:tab/>
            </w:r>
            <w:r w:rsidR="00BF1083">
              <w:rPr>
                <w:noProof/>
                <w:webHidden/>
              </w:rPr>
              <w:fldChar w:fldCharType="begin"/>
            </w:r>
            <w:r w:rsidR="00BF1083">
              <w:rPr>
                <w:noProof/>
                <w:webHidden/>
              </w:rPr>
              <w:instrText xml:space="preserve"> PAGEREF _Toc118557961 \h </w:instrText>
            </w:r>
            <w:r w:rsidR="00BF1083">
              <w:rPr>
                <w:noProof/>
                <w:webHidden/>
              </w:rPr>
            </w:r>
            <w:r w:rsidR="00BF1083">
              <w:rPr>
                <w:noProof/>
                <w:webHidden/>
              </w:rPr>
              <w:fldChar w:fldCharType="separate"/>
            </w:r>
            <w:r w:rsidR="00BF1083">
              <w:rPr>
                <w:noProof/>
                <w:webHidden/>
              </w:rPr>
              <w:t>7</w:t>
            </w:r>
            <w:r w:rsidR="00BF1083">
              <w:rPr>
                <w:noProof/>
                <w:webHidden/>
              </w:rPr>
              <w:fldChar w:fldCharType="end"/>
            </w:r>
          </w:hyperlink>
        </w:p>
        <w:p w14:paraId="68F01A9D" w14:textId="7A305A01" w:rsidR="00BF1083" w:rsidRDefault="00000000">
          <w:pPr>
            <w:pStyle w:val="TM3"/>
            <w:tabs>
              <w:tab w:val="left" w:pos="1320"/>
              <w:tab w:val="right" w:leader="dot" w:pos="9062"/>
            </w:tabs>
            <w:rPr>
              <w:noProof/>
            </w:rPr>
          </w:pPr>
          <w:hyperlink w:anchor="_Toc118557962" w:history="1">
            <w:r w:rsidR="00BF1083" w:rsidRPr="00376183">
              <w:rPr>
                <w:rStyle w:val="Lienhypertexte"/>
                <w:noProof/>
              </w:rPr>
              <w:t>3.1.5</w:t>
            </w:r>
            <w:r w:rsidR="00BF1083">
              <w:rPr>
                <w:noProof/>
              </w:rPr>
              <w:tab/>
            </w:r>
            <w:r w:rsidR="00BF1083" w:rsidRPr="00376183">
              <w:rPr>
                <w:rStyle w:val="Lienhypertexte"/>
                <w:noProof/>
              </w:rPr>
              <w:t>Migration du domaine production</w:t>
            </w:r>
            <w:r w:rsidR="00BF1083">
              <w:rPr>
                <w:noProof/>
                <w:webHidden/>
              </w:rPr>
              <w:tab/>
            </w:r>
            <w:r w:rsidR="00BF1083">
              <w:rPr>
                <w:noProof/>
                <w:webHidden/>
              </w:rPr>
              <w:fldChar w:fldCharType="begin"/>
            </w:r>
            <w:r w:rsidR="00BF1083">
              <w:rPr>
                <w:noProof/>
                <w:webHidden/>
              </w:rPr>
              <w:instrText xml:space="preserve"> PAGEREF _Toc118557962 \h </w:instrText>
            </w:r>
            <w:r w:rsidR="00BF1083">
              <w:rPr>
                <w:noProof/>
                <w:webHidden/>
              </w:rPr>
            </w:r>
            <w:r w:rsidR="00BF1083">
              <w:rPr>
                <w:noProof/>
                <w:webHidden/>
              </w:rPr>
              <w:fldChar w:fldCharType="separate"/>
            </w:r>
            <w:r w:rsidR="00BF1083">
              <w:rPr>
                <w:noProof/>
                <w:webHidden/>
              </w:rPr>
              <w:t>7</w:t>
            </w:r>
            <w:r w:rsidR="00BF1083">
              <w:rPr>
                <w:noProof/>
                <w:webHidden/>
              </w:rPr>
              <w:fldChar w:fldCharType="end"/>
            </w:r>
          </w:hyperlink>
        </w:p>
        <w:p w14:paraId="5E39E42E" w14:textId="1B52E244" w:rsidR="00BF1083" w:rsidRDefault="00000000">
          <w:pPr>
            <w:pStyle w:val="TM3"/>
            <w:tabs>
              <w:tab w:val="left" w:pos="1320"/>
              <w:tab w:val="right" w:leader="dot" w:pos="9062"/>
            </w:tabs>
            <w:rPr>
              <w:noProof/>
            </w:rPr>
          </w:pPr>
          <w:hyperlink w:anchor="_Toc118557963" w:history="1">
            <w:r w:rsidR="00BF1083" w:rsidRPr="00376183">
              <w:rPr>
                <w:rStyle w:val="Lienhypertexte"/>
                <w:noProof/>
              </w:rPr>
              <w:t>3.1.6</w:t>
            </w:r>
            <w:r w:rsidR="00BF1083">
              <w:rPr>
                <w:noProof/>
              </w:rPr>
              <w:tab/>
            </w:r>
            <w:r w:rsidR="00BF1083" w:rsidRPr="00376183">
              <w:rPr>
                <w:rStyle w:val="Lienhypertexte"/>
                <w:noProof/>
              </w:rPr>
              <w:t>Migration de la gestion du stock</w:t>
            </w:r>
            <w:r w:rsidR="00BF1083">
              <w:rPr>
                <w:noProof/>
                <w:webHidden/>
              </w:rPr>
              <w:tab/>
            </w:r>
            <w:r w:rsidR="00BF1083">
              <w:rPr>
                <w:noProof/>
                <w:webHidden/>
              </w:rPr>
              <w:fldChar w:fldCharType="begin"/>
            </w:r>
            <w:r w:rsidR="00BF1083">
              <w:rPr>
                <w:noProof/>
                <w:webHidden/>
              </w:rPr>
              <w:instrText xml:space="preserve"> PAGEREF _Toc118557963 \h </w:instrText>
            </w:r>
            <w:r w:rsidR="00BF1083">
              <w:rPr>
                <w:noProof/>
                <w:webHidden/>
              </w:rPr>
            </w:r>
            <w:r w:rsidR="00BF1083">
              <w:rPr>
                <w:noProof/>
                <w:webHidden/>
              </w:rPr>
              <w:fldChar w:fldCharType="separate"/>
            </w:r>
            <w:r w:rsidR="00BF1083">
              <w:rPr>
                <w:noProof/>
                <w:webHidden/>
              </w:rPr>
              <w:t>7</w:t>
            </w:r>
            <w:r w:rsidR="00BF1083">
              <w:rPr>
                <w:noProof/>
                <w:webHidden/>
              </w:rPr>
              <w:fldChar w:fldCharType="end"/>
            </w:r>
          </w:hyperlink>
        </w:p>
        <w:p w14:paraId="6DF3AF2C" w14:textId="6F09F1F9" w:rsidR="00BF1083" w:rsidRDefault="00000000">
          <w:pPr>
            <w:pStyle w:val="TM2"/>
            <w:tabs>
              <w:tab w:val="left" w:pos="880"/>
              <w:tab w:val="right" w:leader="dot" w:pos="9062"/>
            </w:tabs>
            <w:rPr>
              <w:rFonts w:eastAsiaTheme="minorEastAsia"/>
              <w:noProof/>
              <w:lang w:eastAsia="fr-FR"/>
            </w:rPr>
          </w:pPr>
          <w:hyperlink w:anchor="_Toc118557964" w:history="1">
            <w:r w:rsidR="00BF1083" w:rsidRPr="00376183">
              <w:rPr>
                <w:rStyle w:val="Lienhypertexte"/>
                <w:noProof/>
              </w:rPr>
              <w:t>3.2</w:t>
            </w:r>
            <w:r w:rsidR="00BF1083">
              <w:rPr>
                <w:rFonts w:eastAsiaTheme="minorEastAsia"/>
                <w:noProof/>
                <w:lang w:eastAsia="fr-FR"/>
              </w:rPr>
              <w:tab/>
            </w:r>
            <w:r w:rsidR="00BF1083" w:rsidRPr="00376183">
              <w:rPr>
                <w:rStyle w:val="Lienhypertexte"/>
                <w:noProof/>
              </w:rPr>
              <w:t>Options de migration</w:t>
            </w:r>
            <w:r w:rsidR="00BF1083">
              <w:rPr>
                <w:noProof/>
                <w:webHidden/>
              </w:rPr>
              <w:tab/>
            </w:r>
            <w:r w:rsidR="00BF1083">
              <w:rPr>
                <w:noProof/>
                <w:webHidden/>
              </w:rPr>
              <w:fldChar w:fldCharType="begin"/>
            </w:r>
            <w:r w:rsidR="00BF1083">
              <w:rPr>
                <w:noProof/>
                <w:webHidden/>
              </w:rPr>
              <w:instrText xml:space="preserve"> PAGEREF _Toc118557964 \h </w:instrText>
            </w:r>
            <w:r w:rsidR="00BF1083">
              <w:rPr>
                <w:noProof/>
                <w:webHidden/>
              </w:rPr>
            </w:r>
            <w:r w:rsidR="00BF1083">
              <w:rPr>
                <w:noProof/>
                <w:webHidden/>
              </w:rPr>
              <w:fldChar w:fldCharType="separate"/>
            </w:r>
            <w:r w:rsidR="00BF1083">
              <w:rPr>
                <w:noProof/>
                <w:webHidden/>
              </w:rPr>
              <w:t>7</w:t>
            </w:r>
            <w:r w:rsidR="00BF1083">
              <w:rPr>
                <w:noProof/>
                <w:webHidden/>
              </w:rPr>
              <w:fldChar w:fldCharType="end"/>
            </w:r>
          </w:hyperlink>
        </w:p>
        <w:p w14:paraId="38940B7E" w14:textId="0EE52F2E" w:rsidR="00BF1083" w:rsidRDefault="00000000">
          <w:pPr>
            <w:pStyle w:val="TM2"/>
            <w:tabs>
              <w:tab w:val="left" w:pos="880"/>
              <w:tab w:val="right" w:leader="dot" w:pos="9062"/>
            </w:tabs>
            <w:rPr>
              <w:rFonts w:eastAsiaTheme="minorEastAsia"/>
              <w:noProof/>
              <w:lang w:eastAsia="fr-FR"/>
            </w:rPr>
          </w:pPr>
          <w:hyperlink w:anchor="_Toc118557965" w:history="1">
            <w:r w:rsidR="00BF1083" w:rsidRPr="00376183">
              <w:rPr>
                <w:rStyle w:val="Lienhypertexte"/>
                <w:noProof/>
              </w:rPr>
              <w:t>3.3</w:t>
            </w:r>
            <w:r w:rsidR="00BF1083">
              <w:rPr>
                <w:rFonts w:eastAsiaTheme="minorEastAsia"/>
                <w:noProof/>
                <w:lang w:eastAsia="fr-FR"/>
              </w:rPr>
              <w:tab/>
            </w:r>
            <w:r w:rsidR="00BF1083" w:rsidRPr="00376183">
              <w:rPr>
                <w:rStyle w:val="Lienhypertexte"/>
                <w:noProof/>
              </w:rPr>
              <w:t>Bénéfices de migration</w:t>
            </w:r>
            <w:r w:rsidR="00BF1083">
              <w:rPr>
                <w:noProof/>
                <w:webHidden/>
              </w:rPr>
              <w:tab/>
            </w:r>
            <w:r w:rsidR="00BF1083">
              <w:rPr>
                <w:noProof/>
                <w:webHidden/>
              </w:rPr>
              <w:fldChar w:fldCharType="begin"/>
            </w:r>
            <w:r w:rsidR="00BF1083">
              <w:rPr>
                <w:noProof/>
                <w:webHidden/>
              </w:rPr>
              <w:instrText xml:space="preserve"> PAGEREF _Toc118557965 \h </w:instrText>
            </w:r>
            <w:r w:rsidR="00BF1083">
              <w:rPr>
                <w:noProof/>
                <w:webHidden/>
              </w:rPr>
            </w:r>
            <w:r w:rsidR="00BF1083">
              <w:rPr>
                <w:noProof/>
                <w:webHidden/>
              </w:rPr>
              <w:fldChar w:fldCharType="separate"/>
            </w:r>
            <w:r w:rsidR="00BF1083">
              <w:rPr>
                <w:noProof/>
                <w:webHidden/>
              </w:rPr>
              <w:t>8</w:t>
            </w:r>
            <w:r w:rsidR="00BF1083">
              <w:rPr>
                <w:noProof/>
                <w:webHidden/>
              </w:rPr>
              <w:fldChar w:fldCharType="end"/>
            </w:r>
          </w:hyperlink>
        </w:p>
        <w:p w14:paraId="2289B8D1" w14:textId="6E356B5C" w:rsidR="00BF1083" w:rsidRDefault="00000000">
          <w:pPr>
            <w:pStyle w:val="TM2"/>
            <w:tabs>
              <w:tab w:val="left" w:pos="880"/>
              <w:tab w:val="right" w:leader="dot" w:pos="9062"/>
            </w:tabs>
            <w:rPr>
              <w:rFonts w:eastAsiaTheme="minorEastAsia"/>
              <w:noProof/>
              <w:lang w:eastAsia="fr-FR"/>
            </w:rPr>
          </w:pPr>
          <w:hyperlink w:anchor="_Toc118557966" w:history="1">
            <w:r w:rsidR="00BF1083" w:rsidRPr="00376183">
              <w:rPr>
                <w:rStyle w:val="Lienhypertexte"/>
                <w:noProof/>
              </w:rPr>
              <w:t>3.4</w:t>
            </w:r>
            <w:r w:rsidR="00BF1083">
              <w:rPr>
                <w:rFonts w:eastAsiaTheme="minorEastAsia"/>
                <w:noProof/>
                <w:lang w:eastAsia="fr-FR"/>
              </w:rPr>
              <w:tab/>
            </w:r>
            <w:r w:rsidR="00BF1083" w:rsidRPr="00376183">
              <w:rPr>
                <w:rStyle w:val="Lienhypertexte"/>
                <w:noProof/>
              </w:rPr>
              <w:t>Estimation en temps de chaque migration</w:t>
            </w:r>
            <w:r w:rsidR="00BF1083">
              <w:rPr>
                <w:noProof/>
                <w:webHidden/>
              </w:rPr>
              <w:tab/>
            </w:r>
            <w:r w:rsidR="00BF1083">
              <w:rPr>
                <w:noProof/>
                <w:webHidden/>
              </w:rPr>
              <w:fldChar w:fldCharType="begin"/>
            </w:r>
            <w:r w:rsidR="00BF1083">
              <w:rPr>
                <w:noProof/>
                <w:webHidden/>
              </w:rPr>
              <w:instrText xml:space="preserve"> PAGEREF _Toc118557966 \h </w:instrText>
            </w:r>
            <w:r w:rsidR="00BF1083">
              <w:rPr>
                <w:noProof/>
                <w:webHidden/>
              </w:rPr>
            </w:r>
            <w:r w:rsidR="00BF1083">
              <w:rPr>
                <w:noProof/>
                <w:webHidden/>
              </w:rPr>
              <w:fldChar w:fldCharType="separate"/>
            </w:r>
            <w:r w:rsidR="00BF1083">
              <w:rPr>
                <w:noProof/>
                <w:webHidden/>
              </w:rPr>
              <w:t>8</w:t>
            </w:r>
            <w:r w:rsidR="00BF1083">
              <w:rPr>
                <w:noProof/>
                <w:webHidden/>
              </w:rPr>
              <w:fldChar w:fldCharType="end"/>
            </w:r>
          </w:hyperlink>
        </w:p>
        <w:p w14:paraId="1883EDD0" w14:textId="3E6D2A4C" w:rsidR="00BF1083" w:rsidRDefault="00000000">
          <w:pPr>
            <w:pStyle w:val="TM1"/>
            <w:tabs>
              <w:tab w:val="left" w:pos="440"/>
              <w:tab w:val="right" w:leader="dot" w:pos="9062"/>
            </w:tabs>
            <w:rPr>
              <w:rFonts w:eastAsiaTheme="minorEastAsia"/>
              <w:noProof/>
              <w:lang w:eastAsia="fr-FR"/>
            </w:rPr>
          </w:pPr>
          <w:hyperlink w:anchor="_Toc118557967" w:history="1">
            <w:r w:rsidR="00BF1083" w:rsidRPr="00376183">
              <w:rPr>
                <w:rStyle w:val="Lienhypertexte"/>
                <w:noProof/>
              </w:rPr>
              <w:t>4.</w:t>
            </w:r>
            <w:r w:rsidR="00BF1083">
              <w:rPr>
                <w:rFonts w:eastAsiaTheme="minorEastAsia"/>
                <w:noProof/>
                <w:lang w:eastAsia="fr-FR"/>
              </w:rPr>
              <w:tab/>
            </w:r>
            <w:r w:rsidR="00BF1083" w:rsidRPr="00376183">
              <w:rPr>
                <w:rStyle w:val="Lienhypertexte"/>
                <w:noProof/>
              </w:rPr>
              <w:t>Recommandation de migration</w:t>
            </w:r>
            <w:r w:rsidR="00BF1083">
              <w:rPr>
                <w:noProof/>
                <w:webHidden/>
              </w:rPr>
              <w:tab/>
            </w:r>
            <w:r w:rsidR="00BF1083">
              <w:rPr>
                <w:noProof/>
                <w:webHidden/>
              </w:rPr>
              <w:fldChar w:fldCharType="begin"/>
            </w:r>
            <w:r w:rsidR="00BF1083">
              <w:rPr>
                <w:noProof/>
                <w:webHidden/>
              </w:rPr>
              <w:instrText xml:space="preserve"> PAGEREF _Toc118557967 \h </w:instrText>
            </w:r>
            <w:r w:rsidR="00BF1083">
              <w:rPr>
                <w:noProof/>
                <w:webHidden/>
              </w:rPr>
            </w:r>
            <w:r w:rsidR="00BF1083">
              <w:rPr>
                <w:noProof/>
                <w:webHidden/>
              </w:rPr>
              <w:fldChar w:fldCharType="separate"/>
            </w:r>
            <w:r w:rsidR="00BF1083">
              <w:rPr>
                <w:noProof/>
                <w:webHidden/>
              </w:rPr>
              <w:t>9</w:t>
            </w:r>
            <w:r w:rsidR="00BF1083">
              <w:rPr>
                <w:noProof/>
                <w:webHidden/>
              </w:rPr>
              <w:fldChar w:fldCharType="end"/>
            </w:r>
          </w:hyperlink>
        </w:p>
        <w:p w14:paraId="18470DC5" w14:textId="7F1E17D0" w:rsidR="00BF1083" w:rsidRDefault="00000000">
          <w:pPr>
            <w:pStyle w:val="TM2"/>
            <w:tabs>
              <w:tab w:val="left" w:pos="880"/>
              <w:tab w:val="right" w:leader="dot" w:pos="9062"/>
            </w:tabs>
            <w:rPr>
              <w:rFonts w:eastAsiaTheme="minorEastAsia"/>
              <w:noProof/>
              <w:lang w:eastAsia="fr-FR"/>
            </w:rPr>
          </w:pPr>
          <w:hyperlink w:anchor="_Toc118557968" w:history="1">
            <w:r w:rsidR="00BF1083" w:rsidRPr="00376183">
              <w:rPr>
                <w:rStyle w:val="Lienhypertexte"/>
                <w:noProof/>
              </w:rPr>
              <w:t>4.1</w:t>
            </w:r>
            <w:r w:rsidR="00BF1083">
              <w:rPr>
                <w:rFonts w:eastAsiaTheme="minorEastAsia"/>
                <w:noProof/>
                <w:lang w:eastAsia="fr-FR"/>
              </w:rPr>
              <w:tab/>
            </w:r>
            <w:r w:rsidR="00BF1083" w:rsidRPr="00376183">
              <w:rPr>
                <w:rStyle w:val="Lienhypertexte"/>
                <w:noProof/>
              </w:rPr>
              <w:t>Critères de mesure de l'efficacité du projet</w:t>
            </w:r>
            <w:r w:rsidR="00BF1083">
              <w:rPr>
                <w:noProof/>
                <w:webHidden/>
              </w:rPr>
              <w:tab/>
            </w:r>
            <w:r w:rsidR="00BF1083">
              <w:rPr>
                <w:noProof/>
                <w:webHidden/>
              </w:rPr>
              <w:fldChar w:fldCharType="begin"/>
            </w:r>
            <w:r w:rsidR="00BF1083">
              <w:rPr>
                <w:noProof/>
                <w:webHidden/>
              </w:rPr>
              <w:instrText xml:space="preserve"> PAGEREF _Toc118557968 \h </w:instrText>
            </w:r>
            <w:r w:rsidR="00BF1083">
              <w:rPr>
                <w:noProof/>
                <w:webHidden/>
              </w:rPr>
            </w:r>
            <w:r w:rsidR="00BF1083">
              <w:rPr>
                <w:noProof/>
                <w:webHidden/>
              </w:rPr>
              <w:fldChar w:fldCharType="separate"/>
            </w:r>
            <w:r w:rsidR="00BF1083">
              <w:rPr>
                <w:noProof/>
                <w:webHidden/>
              </w:rPr>
              <w:t>9</w:t>
            </w:r>
            <w:r w:rsidR="00BF1083">
              <w:rPr>
                <w:noProof/>
                <w:webHidden/>
              </w:rPr>
              <w:fldChar w:fldCharType="end"/>
            </w:r>
          </w:hyperlink>
        </w:p>
        <w:p w14:paraId="78E803CC" w14:textId="5CA2AAC4" w:rsidR="00BF1083" w:rsidRDefault="00000000">
          <w:pPr>
            <w:pStyle w:val="TM2"/>
            <w:tabs>
              <w:tab w:val="left" w:pos="880"/>
              <w:tab w:val="right" w:leader="dot" w:pos="9062"/>
            </w:tabs>
            <w:rPr>
              <w:rFonts w:eastAsiaTheme="minorEastAsia"/>
              <w:noProof/>
              <w:lang w:eastAsia="fr-FR"/>
            </w:rPr>
          </w:pPr>
          <w:hyperlink w:anchor="_Toc118557969" w:history="1">
            <w:r w:rsidR="00BF1083" w:rsidRPr="00376183">
              <w:rPr>
                <w:rStyle w:val="Lienhypertexte"/>
                <w:noProof/>
              </w:rPr>
              <w:t>4.2</w:t>
            </w:r>
            <w:r w:rsidR="00BF1083">
              <w:rPr>
                <w:rFonts w:eastAsiaTheme="minorEastAsia"/>
                <w:noProof/>
                <w:lang w:eastAsia="fr-FR"/>
              </w:rPr>
              <w:tab/>
            </w:r>
            <w:r w:rsidR="00BF1083" w:rsidRPr="00376183">
              <w:rPr>
                <w:rStyle w:val="Lienhypertexte"/>
                <w:noProof/>
              </w:rPr>
              <w:t>Risques et problèmes</w:t>
            </w:r>
            <w:r w:rsidR="00BF1083">
              <w:rPr>
                <w:noProof/>
                <w:webHidden/>
              </w:rPr>
              <w:tab/>
            </w:r>
            <w:r w:rsidR="00BF1083">
              <w:rPr>
                <w:noProof/>
                <w:webHidden/>
              </w:rPr>
              <w:fldChar w:fldCharType="begin"/>
            </w:r>
            <w:r w:rsidR="00BF1083">
              <w:rPr>
                <w:noProof/>
                <w:webHidden/>
              </w:rPr>
              <w:instrText xml:space="preserve"> PAGEREF _Toc118557969 \h </w:instrText>
            </w:r>
            <w:r w:rsidR="00BF1083">
              <w:rPr>
                <w:noProof/>
                <w:webHidden/>
              </w:rPr>
            </w:r>
            <w:r w:rsidR="00BF1083">
              <w:rPr>
                <w:noProof/>
                <w:webHidden/>
              </w:rPr>
              <w:fldChar w:fldCharType="separate"/>
            </w:r>
            <w:r w:rsidR="00BF1083">
              <w:rPr>
                <w:noProof/>
                <w:webHidden/>
              </w:rPr>
              <w:t>9</w:t>
            </w:r>
            <w:r w:rsidR="00BF1083">
              <w:rPr>
                <w:noProof/>
                <w:webHidden/>
              </w:rPr>
              <w:fldChar w:fldCharType="end"/>
            </w:r>
          </w:hyperlink>
        </w:p>
        <w:p w14:paraId="77E6A304" w14:textId="5EC1C51D" w:rsidR="00BF1083" w:rsidRDefault="00000000">
          <w:pPr>
            <w:pStyle w:val="TM2"/>
            <w:tabs>
              <w:tab w:val="left" w:pos="880"/>
              <w:tab w:val="right" w:leader="dot" w:pos="9062"/>
            </w:tabs>
            <w:rPr>
              <w:rFonts w:eastAsiaTheme="minorEastAsia"/>
              <w:noProof/>
              <w:lang w:eastAsia="fr-FR"/>
            </w:rPr>
          </w:pPr>
          <w:hyperlink w:anchor="_Toc118557970" w:history="1">
            <w:r w:rsidR="00BF1083" w:rsidRPr="00376183">
              <w:rPr>
                <w:rStyle w:val="Lienhypertexte"/>
                <w:noProof/>
              </w:rPr>
              <w:t>4.3</w:t>
            </w:r>
            <w:r w:rsidR="00BF1083">
              <w:rPr>
                <w:rFonts w:eastAsiaTheme="minorEastAsia"/>
                <w:noProof/>
                <w:lang w:eastAsia="fr-FR"/>
              </w:rPr>
              <w:tab/>
            </w:r>
            <w:r w:rsidR="00BF1083" w:rsidRPr="00376183">
              <w:rPr>
                <w:rStyle w:val="Lienhypertexte"/>
                <w:noProof/>
              </w:rPr>
              <w:t>Éléments constitutifs de la solution</w:t>
            </w:r>
            <w:r w:rsidR="00BF1083">
              <w:rPr>
                <w:noProof/>
                <w:webHidden/>
              </w:rPr>
              <w:tab/>
            </w:r>
            <w:r w:rsidR="00BF1083">
              <w:rPr>
                <w:noProof/>
                <w:webHidden/>
              </w:rPr>
              <w:fldChar w:fldCharType="begin"/>
            </w:r>
            <w:r w:rsidR="00BF1083">
              <w:rPr>
                <w:noProof/>
                <w:webHidden/>
              </w:rPr>
              <w:instrText xml:space="preserve"> PAGEREF _Toc118557970 \h </w:instrText>
            </w:r>
            <w:r w:rsidR="00BF1083">
              <w:rPr>
                <w:noProof/>
                <w:webHidden/>
              </w:rPr>
            </w:r>
            <w:r w:rsidR="00BF1083">
              <w:rPr>
                <w:noProof/>
                <w:webHidden/>
              </w:rPr>
              <w:fldChar w:fldCharType="separate"/>
            </w:r>
            <w:r w:rsidR="00BF1083">
              <w:rPr>
                <w:noProof/>
                <w:webHidden/>
              </w:rPr>
              <w:t>9</w:t>
            </w:r>
            <w:r w:rsidR="00BF1083">
              <w:rPr>
                <w:noProof/>
                <w:webHidden/>
              </w:rPr>
              <w:fldChar w:fldCharType="end"/>
            </w:r>
          </w:hyperlink>
        </w:p>
        <w:p w14:paraId="77A131FA" w14:textId="6608BEAC"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8557948"/>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 xml:space="preserve">la migration entre l’architecture actuel de </w:t>
      </w:r>
      <w:proofErr w:type="spellStart"/>
      <w:r w:rsidR="00A22B6F">
        <w:t>REP’Aero</w:t>
      </w:r>
      <w:proofErr w:type="spellEnd"/>
      <w:r w:rsidR="00A22B6F">
        <w:t xml:space="preserve">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8557949"/>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8557950"/>
      <w:r>
        <w:t>Description</w:t>
      </w:r>
      <w:bookmarkEnd w:id="6"/>
    </w:p>
    <w:p w14:paraId="657B344D" w14:textId="429258E5" w:rsidR="009C4970" w:rsidRDefault="009C4970" w:rsidP="009C4970"/>
    <w:p w14:paraId="4C909C78" w14:textId="7413715F" w:rsidR="00772BE9" w:rsidRDefault="00772BE9" w:rsidP="00772BE9">
      <w:pPr>
        <w:ind w:firstLine="360"/>
      </w:pPr>
      <w:r>
        <w:t xml:space="preserve">À la suite de la perte d’un de ces clients historiques, l’entreprise Rep’ Aero </w:t>
      </w:r>
      <w:r w:rsidR="009D75CB">
        <w:t>a</w:t>
      </w:r>
      <w:r>
        <w:t xml:space="preserve">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0D962ACC" w:rsidR="00C20F03" w:rsidRDefault="00C20F03" w:rsidP="00750B3A"/>
    <w:p w14:paraId="54F482CA" w14:textId="77777777" w:rsidR="00C20F03" w:rsidRDefault="00C20F03">
      <w:r>
        <w:br w:type="page"/>
      </w:r>
    </w:p>
    <w:p w14:paraId="412B2FB4" w14:textId="1AC8E8AB" w:rsidR="00432F37" w:rsidRDefault="00750B3A" w:rsidP="00516849">
      <w:pPr>
        <w:pStyle w:val="Titre2"/>
        <w:numPr>
          <w:ilvl w:val="1"/>
          <w:numId w:val="1"/>
        </w:numPr>
        <w:ind w:left="851" w:hanging="436"/>
      </w:pPr>
      <w:bookmarkStart w:id="7" w:name="_Toc118557951"/>
      <w:r>
        <w:lastRenderedPageBreak/>
        <w:t>Objectifs d</w:t>
      </w:r>
      <w:r w:rsidR="0070430E">
        <w:t>e la feuille de route</w:t>
      </w:r>
      <w:bookmarkEnd w:id="7"/>
    </w:p>
    <w:p w14:paraId="796147D7" w14:textId="3F7934EC" w:rsidR="00850E48" w:rsidRDefault="00850E48" w:rsidP="00850E48"/>
    <w:p w14:paraId="22EC656F" w14:textId="0E16E5FA" w:rsidR="00516849" w:rsidRDefault="00032C46" w:rsidP="004E3035">
      <w:pPr>
        <w:ind w:firstLine="415"/>
      </w:pPr>
      <w:r>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bookmarkStart w:id="8" w:name="_Toc118557952"/>
      <w:r>
        <w:t>Objectifs du projet</w:t>
      </w:r>
      <w:bookmarkEnd w:id="8"/>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9" w:name="_Toc118557953"/>
      <w:r>
        <w:t>B</w:t>
      </w:r>
      <w:r w:rsidR="00750B3A" w:rsidRPr="00750B3A">
        <w:t>énéfice</w:t>
      </w:r>
      <w:r>
        <w:t>s</w:t>
      </w:r>
      <w:bookmarkEnd w:id="9"/>
    </w:p>
    <w:p w14:paraId="304566F3" w14:textId="6F5FD655" w:rsidR="00740FB4" w:rsidRDefault="00740FB4" w:rsidP="00740FB4"/>
    <w:p w14:paraId="4AAE5B3D" w14:textId="507752C1" w:rsidR="00740FB4" w:rsidRDefault="00740FB4" w:rsidP="00740FB4">
      <w:r>
        <w:t>Les bénéfices sont multiples, ci-dessous un diagramme de bénéfices les synthétisants :</w:t>
      </w:r>
    </w:p>
    <w:p w14:paraId="0CAE9AF8" w14:textId="77777777" w:rsidR="00923838" w:rsidRDefault="00923838" w:rsidP="00740FB4"/>
    <w:p w14:paraId="30AA64A3" w14:textId="55F4D67F" w:rsidR="00740FB4" w:rsidRDefault="00923838" w:rsidP="00740FB4">
      <w:r>
        <w:rPr>
          <w:noProof/>
        </w:rPr>
        <w:drawing>
          <wp:inline distT="0" distB="0" distL="0" distR="0" wp14:anchorId="2CD5A958" wp14:editId="4E862686">
            <wp:extent cx="5760720" cy="24129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412963"/>
                    </a:xfrm>
                    <a:prstGeom prst="rect">
                      <a:avLst/>
                    </a:prstGeom>
                  </pic:spPr>
                </pic:pic>
              </a:graphicData>
            </a:graphic>
          </wp:inline>
        </w:drawing>
      </w:r>
    </w:p>
    <w:p w14:paraId="5A29137D" w14:textId="336A1E1E" w:rsidR="002035BC" w:rsidRDefault="002035BC" w:rsidP="002035BC">
      <w:pPr>
        <w:pStyle w:val="Titre2"/>
        <w:numPr>
          <w:ilvl w:val="1"/>
          <w:numId w:val="1"/>
        </w:numPr>
        <w:ind w:left="851" w:hanging="436"/>
      </w:pPr>
      <w:bookmarkStart w:id="10" w:name="_Toc118557954"/>
      <w:r>
        <w:lastRenderedPageBreak/>
        <w:t>Les livrables</w:t>
      </w:r>
      <w:bookmarkEnd w:id="10"/>
      <w:r>
        <w:t xml:space="preserve"> </w:t>
      </w:r>
    </w:p>
    <w:p w14:paraId="09124051" w14:textId="77777777" w:rsidR="00B049D8" w:rsidRPr="00B049D8" w:rsidRDefault="00B049D8" w:rsidP="00B049D8"/>
    <w:p w14:paraId="3B7854E6" w14:textId="3FFFE8BB" w:rsidR="00B049D8" w:rsidRPr="00906201" w:rsidRDefault="00B049D8" w:rsidP="00B049D8">
      <w:pPr>
        <w:pStyle w:val="Standard"/>
        <w:shd w:val="clear" w:color="auto" w:fill="FFFFFF"/>
        <w:spacing w:after="240" w:line="240" w:lineRule="auto"/>
        <w:jc w:val="both"/>
        <w:rPr>
          <w:rFonts w:asciiTheme="minorHAnsi" w:hAnsiTheme="minorHAnsi"/>
          <w:color w:val="24292E"/>
        </w:rPr>
      </w:pPr>
      <w:r w:rsidRPr="00AD086E">
        <w:rPr>
          <w:rFonts w:asciiTheme="minorHAnsi" w:hAnsiTheme="minorHAnsi"/>
          <w:color w:val="24292E"/>
        </w:rPr>
        <w:t xml:space="preserve">Le tableau ci-dessous </w:t>
      </w:r>
      <w:r>
        <w:rPr>
          <w:rFonts w:asciiTheme="minorHAnsi" w:hAnsiTheme="minorHAnsi"/>
          <w:color w:val="24292E"/>
        </w:rPr>
        <w:t>liste les délivrables avec</w:t>
      </w:r>
      <w:r w:rsidRPr="00AD086E">
        <w:rPr>
          <w:rFonts w:asciiTheme="minorHAnsi" w:hAnsiTheme="minorHAnsi"/>
          <w:color w:val="24292E"/>
        </w:rPr>
        <w:t xml:space="preserve"> l’utilisation de l’ADM</w:t>
      </w:r>
      <w:r w:rsidR="00532871">
        <w:rPr>
          <w:rFonts w:asciiTheme="minorHAnsi" w:hAnsiTheme="minorHAnsi"/>
          <w:color w:val="24292E"/>
        </w:rPr>
        <w:t xml:space="preserve"> TOGAF</w:t>
      </w:r>
      <w:r w:rsidRPr="00AD086E">
        <w:rPr>
          <w:rFonts w:asciiTheme="minorHAnsi" w:hAnsiTheme="minorHAnsi"/>
          <w:color w:val="24292E"/>
        </w:rPr>
        <w:t xml:space="preserve"> pour ce projet spécifique</w:t>
      </w:r>
      <w:r>
        <w:rPr>
          <w:rFonts w:asciiTheme="minorHAnsi" w:hAnsiTheme="minorHAnsi"/>
          <w:color w:val="24292E"/>
        </w:rPr>
        <w:t xml:space="preserve"> : </w:t>
      </w:r>
    </w:p>
    <w:tbl>
      <w:tblPr>
        <w:tblW w:w="10206" w:type="dxa"/>
        <w:tblInd w:w="-575" w:type="dxa"/>
        <w:tblCellMar>
          <w:left w:w="0" w:type="dxa"/>
          <w:right w:w="0" w:type="dxa"/>
        </w:tblCellMar>
        <w:tblLook w:val="04A0" w:firstRow="1" w:lastRow="0" w:firstColumn="1" w:lastColumn="0" w:noHBand="0" w:noVBand="1"/>
      </w:tblPr>
      <w:tblGrid>
        <w:gridCol w:w="5245"/>
        <w:gridCol w:w="4961"/>
      </w:tblGrid>
      <w:tr w:rsidR="00B049D8" w:rsidRPr="00906201" w14:paraId="13B643BF"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5DDF4A" w14:textId="77777777" w:rsidR="00B049D8" w:rsidRPr="00906201" w:rsidRDefault="00B049D8" w:rsidP="00BA4872">
            <w:pPr>
              <w:pStyle w:val="Standard"/>
              <w:spacing w:line="240" w:lineRule="auto"/>
              <w:jc w:val="center"/>
              <w:rPr>
                <w:sz w:val="20"/>
                <w:szCs w:val="20"/>
              </w:rPr>
            </w:pPr>
            <w:r w:rsidRPr="00906201">
              <w:rPr>
                <w:b/>
                <w:color w:val="24292E"/>
                <w:sz w:val="20"/>
                <w:szCs w:val="20"/>
              </w:rPr>
              <w:t>Phase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4BC44B" w14:textId="77777777" w:rsidR="00B049D8" w:rsidRPr="00906201" w:rsidRDefault="00B049D8" w:rsidP="00BA4872">
            <w:pPr>
              <w:pStyle w:val="Standard"/>
              <w:spacing w:line="240" w:lineRule="auto"/>
              <w:jc w:val="center"/>
              <w:rPr>
                <w:sz w:val="20"/>
                <w:szCs w:val="20"/>
              </w:rPr>
            </w:pPr>
            <w:r w:rsidRPr="00906201">
              <w:rPr>
                <w:b/>
                <w:color w:val="24292E"/>
                <w:sz w:val="20"/>
                <w:szCs w:val="20"/>
              </w:rPr>
              <w:t>Délivrable</w:t>
            </w:r>
          </w:p>
        </w:tc>
      </w:tr>
      <w:tr w:rsidR="00B049D8" w:rsidRPr="00906201" w14:paraId="6412038A"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251A956" w14:textId="77777777" w:rsidR="00B049D8" w:rsidRPr="00906201" w:rsidRDefault="00B049D8" w:rsidP="00BA4872">
            <w:pPr>
              <w:pStyle w:val="Standard"/>
              <w:spacing w:line="240" w:lineRule="auto"/>
              <w:jc w:val="center"/>
              <w:rPr>
                <w:color w:val="24292E"/>
                <w:sz w:val="20"/>
                <w:szCs w:val="20"/>
              </w:rPr>
            </w:pPr>
            <w:r w:rsidRPr="00906201">
              <w:rPr>
                <w:color w:val="24292E"/>
                <w:sz w:val="20"/>
                <w:szCs w:val="20"/>
              </w:rPr>
              <w:t>Préliminaire</w:t>
            </w:r>
          </w:p>
          <w:p w14:paraId="21DA35DD" w14:textId="77777777" w:rsidR="00B049D8" w:rsidRPr="00906201" w:rsidRDefault="00B049D8" w:rsidP="00BA4872">
            <w:pPr>
              <w:pStyle w:val="Standard"/>
              <w:spacing w:line="240" w:lineRule="auto"/>
              <w:jc w:val="center"/>
              <w:rPr>
                <w:sz w:val="20"/>
                <w:szCs w:val="20"/>
              </w:rPr>
            </w:pP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4B512F29"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la mise en chantier d’architecture</w:t>
            </w:r>
          </w:p>
          <w:p w14:paraId="048B0380"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Vision de l’architecture</w:t>
            </w:r>
          </w:p>
        </w:tc>
      </w:tr>
      <w:tr w:rsidR="00B049D8" w:rsidRPr="00906201" w14:paraId="14209513"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1EAE42" w14:textId="77777777" w:rsidR="00B049D8" w:rsidRPr="00906201" w:rsidRDefault="00B049D8" w:rsidP="00BA4872">
            <w:pPr>
              <w:pStyle w:val="Standard"/>
              <w:spacing w:line="240" w:lineRule="auto"/>
              <w:jc w:val="center"/>
              <w:rPr>
                <w:sz w:val="20"/>
                <w:szCs w:val="20"/>
              </w:rPr>
            </w:pPr>
            <w:r w:rsidRPr="00906201">
              <w:rPr>
                <w:color w:val="24292E"/>
                <w:sz w:val="20"/>
                <w:szCs w:val="20"/>
              </w:rPr>
              <w:t>A - Vision de l’architecture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E0FEDC0"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682F4E7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03C7D4" w14:textId="77777777" w:rsidR="00B049D8" w:rsidRPr="00906201" w:rsidRDefault="00B049D8" w:rsidP="00BA4872">
            <w:pPr>
              <w:pStyle w:val="Standard"/>
              <w:spacing w:line="240" w:lineRule="auto"/>
              <w:jc w:val="center"/>
              <w:rPr>
                <w:sz w:val="20"/>
                <w:szCs w:val="20"/>
              </w:rPr>
            </w:pPr>
            <w:r w:rsidRPr="00906201">
              <w:rPr>
                <w:color w:val="24292E"/>
                <w:sz w:val="20"/>
                <w:szCs w:val="20"/>
              </w:rPr>
              <w:t>B - Architecture business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5BFE45FA" w14:textId="0CB8D2A4" w:rsidR="00532871" w:rsidRDefault="00532871" w:rsidP="00B049D8">
            <w:pPr>
              <w:pStyle w:val="Standard"/>
              <w:numPr>
                <w:ilvl w:val="0"/>
                <w:numId w:val="3"/>
              </w:numPr>
              <w:spacing w:line="240" w:lineRule="auto"/>
              <w:ind w:left="364" w:hanging="284"/>
              <w:rPr>
                <w:color w:val="24292E"/>
                <w:sz w:val="20"/>
                <w:szCs w:val="20"/>
              </w:rPr>
            </w:pPr>
            <w:r>
              <w:rPr>
                <w:color w:val="24292E"/>
                <w:sz w:val="20"/>
                <w:szCs w:val="20"/>
              </w:rPr>
              <w:t>Feuille de route de la migration</w:t>
            </w:r>
          </w:p>
          <w:p w14:paraId="4915E642" w14:textId="1F1AA37A"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Document de définition de l’architecture</w:t>
            </w:r>
          </w:p>
        </w:tc>
      </w:tr>
      <w:tr w:rsidR="00B049D8" w:rsidRPr="00906201" w14:paraId="0F06F5C8"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E0FE11" w14:textId="77777777" w:rsidR="00B049D8" w:rsidRPr="00906201" w:rsidRDefault="00B049D8" w:rsidP="00BA4872">
            <w:pPr>
              <w:pStyle w:val="Standard"/>
              <w:spacing w:line="240" w:lineRule="auto"/>
              <w:jc w:val="center"/>
              <w:rPr>
                <w:sz w:val="20"/>
                <w:szCs w:val="20"/>
              </w:rPr>
            </w:pPr>
            <w:r w:rsidRPr="00906201">
              <w:rPr>
                <w:color w:val="24292E"/>
                <w:sz w:val="20"/>
                <w:szCs w:val="20"/>
              </w:rPr>
              <w:t>C - Architecture des systèmes d’information</w:t>
            </w:r>
          </w:p>
        </w:tc>
        <w:tc>
          <w:tcPr>
            <w:tcW w:w="4961" w:type="dxa"/>
            <w:vMerge/>
            <w:tcBorders>
              <w:left w:val="single" w:sz="6" w:space="0" w:color="DFE2E5"/>
              <w:right w:val="single" w:sz="6" w:space="0" w:color="DFE2E5"/>
            </w:tcBorders>
            <w:shd w:val="clear" w:color="auto" w:fill="auto"/>
            <w:tcMar>
              <w:top w:w="100" w:type="dxa"/>
              <w:left w:w="200" w:type="dxa"/>
              <w:bottom w:w="100" w:type="dxa"/>
              <w:right w:w="200" w:type="dxa"/>
            </w:tcMar>
            <w:vAlign w:val="center"/>
          </w:tcPr>
          <w:p w14:paraId="477FDB25" w14:textId="77777777" w:rsidR="00B049D8" w:rsidRPr="00906201" w:rsidRDefault="00B049D8" w:rsidP="00BA4872">
            <w:pPr>
              <w:pStyle w:val="Standard"/>
              <w:spacing w:line="240" w:lineRule="auto"/>
              <w:rPr>
                <w:sz w:val="20"/>
                <w:szCs w:val="20"/>
              </w:rPr>
            </w:pPr>
          </w:p>
        </w:tc>
      </w:tr>
      <w:tr w:rsidR="00B049D8" w:rsidRPr="00906201" w14:paraId="09768511"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90FBD3F" w14:textId="77777777" w:rsidR="00B049D8" w:rsidRPr="00906201" w:rsidRDefault="00B049D8" w:rsidP="00BA4872">
            <w:pPr>
              <w:pStyle w:val="Standard"/>
              <w:spacing w:line="240" w:lineRule="auto"/>
              <w:jc w:val="center"/>
              <w:rPr>
                <w:sz w:val="20"/>
                <w:szCs w:val="20"/>
              </w:rPr>
            </w:pPr>
            <w:r w:rsidRPr="00906201">
              <w:rPr>
                <w:color w:val="24292E"/>
                <w:sz w:val="20"/>
                <w:szCs w:val="20"/>
              </w:rPr>
              <w:t>D - Architecture technologique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BDBC739" w14:textId="77777777" w:rsidR="00B049D8" w:rsidRPr="00906201" w:rsidRDefault="00B049D8" w:rsidP="00BA4872">
            <w:pPr>
              <w:pStyle w:val="Standard"/>
              <w:spacing w:line="240" w:lineRule="auto"/>
              <w:ind w:left="364"/>
              <w:rPr>
                <w:color w:val="24292E"/>
                <w:sz w:val="20"/>
                <w:szCs w:val="20"/>
              </w:rPr>
            </w:pPr>
          </w:p>
        </w:tc>
      </w:tr>
      <w:tr w:rsidR="00B049D8" w:rsidRPr="00906201" w14:paraId="4BD119A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DB88DC" w14:textId="77777777" w:rsidR="00B049D8" w:rsidRPr="00906201" w:rsidRDefault="00B049D8" w:rsidP="00BA4872">
            <w:pPr>
              <w:pStyle w:val="Standard"/>
              <w:spacing w:line="240" w:lineRule="auto"/>
              <w:jc w:val="center"/>
              <w:rPr>
                <w:sz w:val="20"/>
                <w:szCs w:val="20"/>
              </w:rPr>
            </w:pPr>
            <w:r w:rsidRPr="00906201">
              <w:rPr>
                <w:color w:val="24292E"/>
                <w:sz w:val="20"/>
                <w:szCs w:val="20"/>
              </w:rPr>
              <w:t>E - Opportunités et solutions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7243A95F" w14:textId="28C59B59" w:rsidR="00532871" w:rsidRDefault="00532871" w:rsidP="00B049D8">
            <w:pPr>
              <w:pStyle w:val="Standard"/>
              <w:numPr>
                <w:ilvl w:val="0"/>
                <w:numId w:val="3"/>
              </w:numPr>
              <w:spacing w:line="240" w:lineRule="auto"/>
              <w:ind w:left="364" w:hanging="284"/>
              <w:rPr>
                <w:color w:val="24292E"/>
                <w:sz w:val="20"/>
                <w:szCs w:val="20"/>
              </w:rPr>
            </w:pPr>
            <w:r w:rsidRPr="00906201">
              <w:rPr>
                <w:color w:val="24292E"/>
                <w:sz w:val="20"/>
                <w:szCs w:val="20"/>
              </w:rPr>
              <w:t>Plan d</w:t>
            </w:r>
            <w:r>
              <w:rPr>
                <w:color w:val="24292E"/>
                <w:sz w:val="20"/>
                <w:szCs w:val="20"/>
              </w:rPr>
              <w:t>’implémentation</w:t>
            </w:r>
          </w:p>
          <w:p w14:paraId="3102665E" w14:textId="45803BE0" w:rsidR="00B049D8" w:rsidRPr="00532871" w:rsidRDefault="00B049D8" w:rsidP="00532871">
            <w:pPr>
              <w:pStyle w:val="Standard"/>
              <w:numPr>
                <w:ilvl w:val="0"/>
                <w:numId w:val="3"/>
              </w:numPr>
              <w:spacing w:line="240" w:lineRule="auto"/>
              <w:ind w:left="364" w:hanging="284"/>
              <w:rPr>
                <w:color w:val="24292E"/>
                <w:sz w:val="20"/>
                <w:szCs w:val="20"/>
              </w:rPr>
            </w:pPr>
            <w:r w:rsidRPr="00906201">
              <w:rPr>
                <w:color w:val="24292E"/>
                <w:sz w:val="20"/>
                <w:szCs w:val="20"/>
              </w:rPr>
              <w:t>Planning d’architecture</w:t>
            </w:r>
          </w:p>
          <w:p w14:paraId="441DF1C6"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Contrat d’architecture</w:t>
            </w:r>
          </w:p>
        </w:tc>
      </w:tr>
      <w:tr w:rsidR="00B049D8" w:rsidRPr="00906201" w14:paraId="0BB8541B"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D25557" w14:textId="77777777" w:rsidR="00B049D8" w:rsidRPr="00906201" w:rsidRDefault="00B049D8" w:rsidP="00BA4872">
            <w:pPr>
              <w:pStyle w:val="Standard"/>
              <w:spacing w:line="240" w:lineRule="auto"/>
              <w:jc w:val="center"/>
              <w:rPr>
                <w:sz w:val="20"/>
                <w:szCs w:val="20"/>
              </w:rPr>
            </w:pPr>
            <w:r w:rsidRPr="00906201">
              <w:rPr>
                <w:color w:val="24292E"/>
                <w:sz w:val="20"/>
                <w:szCs w:val="20"/>
              </w:rPr>
              <w:t>F - Planning de migration</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3320C87E"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273D5FB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7F4A7A" w14:textId="77777777" w:rsidR="00B049D8" w:rsidRPr="00906201" w:rsidRDefault="00B049D8" w:rsidP="00BA4872">
            <w:pPr>
              <w:pStyle w:val="Standard"/>
              <w:spacing w:line="240" w:lineRule="auto"/>
              <w:jc w:val="center"/>
              <w:rPr>
                <w:sz w:val="20"/>
                <w:szCs w:val="20"/>
              </w:rPr>
            </w:pPr>
            <w:r w:rsidRPr="00906201">
              <w:rPr>
                <w:color w:val="24292E"/>
                <w:sz w:val="20"/>
                <w:szCs w:val="20"/>
              </w:rPr>
              <w:t>G - Gouvernance de l’implémentation</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63590CC6" w14:textId="152ADB3E"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 xml:space="preserve">Nouvelle </w:t>
            </w:r>
            <w:r w:rsidR="00532871">
              <w:rPr>
                <w:color w:val="24292E"/>
                <w:sz w:val="20"/>
                <w:szCs w:val="20"/>
              </w:rPr>
              <w:t>architecture</w:t>
            </w:r>
          </w:p>
          <w:p w14:paraId="6A4BFBB1"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Evaluation de conformité</w:t>
            </w:r>
          </w:p>
          <w:p w14:paraId="0003A77F"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modification</w:t>
            </w:r>
          </w:p>
        </w:tc>
      </w:tr>
      <w:tr w:rsidR="00B049D8" w:rsidRPr="00906201" w14:paraId="54976A3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8DF29A" w14:textId="77777777" w:rsidR="00B049D8" w:rsidRPr="00906201" w:rsidRDefault="00B049D8" w:rsidP="00BA4872">
            <w:pPr>
              <w:pStyle w:val="Standard"/>
              <w:spacing w:line="240" w:lineRule="auto"/>
              <w:jc w:val="center"/>
              <w:rPr>
                <w:sz w:val="20"/>
                <w:szCs w:val="20"/>
              </w:rPr>
            </w:pPr>
            <w:r w:rsidRPr="00906201">
              <w:rPr>
                <w:color w:val="24292E"/>
                <w:sz w:val="20"/>
                <w:szCs w:val="20"/>
              </w:rPr>
              <w:t>H - Management du changement d’architecture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A10706" w14:textId="77777777" w:rsidR="00B049D8" w:rsidRPr="00906201" w:rsidRDefault="00B049D8" w:rsidP="00B049D8">
            <w:pPr>
              <w:pStyle w:val="Standard"/>
              <w:numPr>
                <w:ilvl w:val="0"/>
                <w:numId w:val="3"/>
              </w:numPr>
              <w:spacing w:line="240" w:lineRule="auto"/>
              <w:ind w:left="364" w:hanging="284"/>
              <w:jc w:val="center"/>
              <w:rPr>
                <w:color w:val="24292E"/>
                <w:sz w:val="20"/>
                <w:szCs w:val="20"/>
              </w:rPr>
            </w:pPr>
          </w:p>
        </w:tc>
      </w:tr>
    </w:tbl>
    <w:p w14:paraId="5183F68C" w14:textId="282983A3" w:rsidR="002035BC" w:rsidRDefault="002035BC" w:rsidP="002035BC"/>
    <w:p w14:paraId="5BABBAD6" w14:textId="300817FB" w:rsidR="00532871" w:rsidRDefault="00532871" w:rsidP="00532871">
      <w:pPr>
        <w:ind w:firstLine="415"/>
      </w:pPr>
      <w:r>
        <w:t>A cela on rajoute toute la documentation des différents sous ensemble : la documentation technique pour la maintenance et la documentation utilisateur.</w:t>
      </w:r>
    </w:p>
    <w:p w14:paraId="7614ECD0" w14:textId="77777777" w:rsidR="002035BC" w:rsidRPr="002035BC" w:rsidRDefault="002035BC" w:rsidP="002035BC"/>
    <w:p w14:paraId="7538EB4D" w14:textId="77777777" w:rsidR="008420D8" w:rsidRDefault="008420D8" w:rsidP="008420D8">
      <w:pPr>
        <w:pStyle w:val="Titre2"/>
        <w:numPr>
          <w:ilvl w:val="1"/>
          <w:numId w:val="1"/>
        </w:numPr>
        <w:ind w:left="851" w:hanging="436"/>
      </w:pPr>
      <w:bookmarkStart w:id="11" w:name="_Toc118557955"/>
      <w:r>
        <w:t>Description</w:t>
      </w:r>
      <w:bookmarkEnd w:id="11"/>
    </w:p>
    <w:p w14:paraId="23A7CD3B" w14:textId="77777777" w:rsidR="008420D8" w:rsidRDefault="008420D8" w:rsidP="008420D8"/>
    <w:p w14:paraId="77791C55" w14:textId="77777777" w:rsidR="008420D8" w:rsidRPr="00320DD7" w:rsidRDefault="008420D8" w:rsidP="008420D8">
      <w:pPr>
        <w:ind w:firstLine="415"/>
      </w:pPr>
      <w:proofErr w:type="gramStart"/>
      <w:r>
        <w:t>La  «</w:t>
      </w:r>
      <w:proofErr w:type="gramEnd"/>
      <w:r>
        <w:t> Dead line » du projet n’étant pas été encore défini, le plan de migration sera donc en version macro avec les différentes étapes et un prévisionnel estimatif.</w:t>
      </w:r>
    </w:p>
    <w:p w14:paraId="7C40E927" w14:textId="77777777" w:rsidR="008420D8" w:rsidRPr="00395D82" w:rsidRDefault="008420D8" w:rsidP="008420D8"/>
    <w:p w14:paraId="1DBF15ED" w14:textId="14042B6B" w:rsidR="009C4970" w:rsidRDefault="006A2AB4" w:rsidP="009C4970">
      <w:pPr>
        <w:pStyle w:val="Titre1"/>
        <w:numPr>
          <w:ilvl w:val="0"/>
          <w:numId w:val="1"/>
        </w:numPr>
        <w:ind w:left="284" w:hanging="284"/>
      </w:pPr>
      <w:bookmarkStart w:id="12" w:name="_Toc118557956"/>
      <w:r w:rsidRPr="006A2AB4">
        <w:t>Plan de migration axé sur le temps</w:t>
      </w:r>
      <w:bookmarkEnd w:id="12"/>
    </w:p>
    <w:p w14:paraId="7F02684E" w14:textId="1A6880A2" w:rsidR="00395D82" w:rsidRDefault="00395D82" w:rsidP="00395D82"/>
    <w:p w14:paraId="5D935387" w14:textId="0A63B7A6" w:rsidR="00395D82" w:rsidRDefault="00395D82" w:rsidP="00395D82">
      <w:pPr>
        <w:pStyle w:val="Titre2"/>
        <w:numPr>
          <w:ilvl w:val="1"/>
          <w:numId w:val="1"/>
        </w:numPr>
        <w:ind w:left="851" w:hanging="436"/>
      </w:pPr>
      <w:bookmarkStart w:id="13" w:name="_Toc118557957"/>
      <w:r>
        <w:t>Plan de migration</w:t>
      </w:r>
      <w:bookmarkEnd w:id="13"/>
    </w:p>
    <w:p w14:paraId="2E892483" w14:textId="5E4A7AD2" w:rsidR="007E5857" w:rsidRDefault="007E5857" w:rsidP="007E5857"/>
    <w:p w14:paraId="6A56C432" w14:textId="7D735186" w:rsidR="007E5857" w:rsidRDefault="007E5857" w:rsidP="007E5857">
      <w:pPr>
        <w:pStyle w:val="Titre3"/>
        <w:numPr>
          <w:ilvl w:val="2"/>
          <w:numId w:val="1"/>
        </w:numPr>
        <w:ind w:hanging="513"/>
      </w:pPr>
      <w:bookmarkStart w:id="14" w:name="_Toc118557958"/>
      <w:r>
        <w:t>Général</w:t>
      </w:r>
      <w:bookmarkEnd w:id="14"/>
    </w:p>
    <w:p w14:paraId="4C0B8926" w14:textId="7199603A" w:rsidR="007E5857" w:rsidRDefault="007E5857" w:rsidP="007E5857"/>
    <w:p w14:paraId="0F05115F" w14:textId="144D8470" w:rsidR="007E5857" w:rsidRDefault="007E5857" w:rsidP="007E5857">
      <w:pPr>
        <w:ind w:firstLine="360"/>
      </w:pPr>
      <w:r>
        <w:t>Pour le déroulement de la migration certain prés-requis seront nécessaires :</w:t>
      </w:r>
    </w:p>
    <w:p w14:paraId="2E5860EA" w14:textId="1EEAFE47" w:rsidR="007E5857" w:rsidRDefault="007E5857" w:rsidP="007E5857">
      <w:pPr>
        <w:pStyle w:val="Paragraphedeliste"/>
        <w:numPr>
          <w:ilvl w:val="0"/>
          <w:numId w:val="2"/>
        </w:numPr>
      </w:pPr>
      <w:r>
        <w:t xml:space="preserve">Mise place </w:t>
      </w:r>
      <w:r w:rsidR="003E5FC2">
        <w:t>du serveur de</w:t>
      </w:r>
      <w:r>
        <w:t xml:space="preserve"> base de données Oracle </w:t>
      </w:r>
    </w:p>
    <w:p w14:paraId="7CAA3320" w14:textId="31CD80BE" w:rsidR="007E5857" w:rsidRDefault="007E5857" w:rsidP="007E5857">
      <w:pPr>
        <w:pStyle w:val="Paragraphedeliste"/>
        <w:numPr>
          <w:ilvl w:val="0"/>
          <w:numId w:val="2"/>
        </w:numPr>
      </w:pPr>
      <w:r>
        <w:t>Achat de matériel (tablette, lecteur code barre)</w:t>
      </w:r>
    </w:p>
    <w:p w14:paraId="33D0B9D6" w14:textId="69762526" w:rsidR="00F771AD" w:rsidRDefault="00F771AD" w:rsidP="00F771AD">
      <w:pPr>
        <w:pStyle w:val="Paragraphedeliste"/>
      </w:pPr>
    </w:p>
    <w:p w14:paraId="747C1DE9" w14:textId="104E500F" w:rsidR="00F771AD" w:rsidRDefault="00F771AD" w:rsidP="001C3D88">
      <w:pPr>
        <w:ind w:firstLine="360"/>
      </w:pPr>
      <w:r>
        <w:lastRenderedPageBreak/>
        <w:t xml:space="preserve">Ensuite nous procéderons par étapes </w:t>
      </w:r>
      <w:r w:rsidR="001C3D88">
        <w:t>en procédant par chaque sous-ensemble de l’architecture</w:t>
      </w:r>
      <w:r w:rsidR="00ED22F3">
        <w:t xml:space="preserve"> un à un</w:t>
      </w:r>
      <w:r w:rsidR="00EB4335">
        <w:t xml:space="preserve"> comme l’indique le schéma ci-dessous</w:t>
      </w:r>
      <w:r w:rsidR="00ED22F3">
        <w:t xml:space="preserve"> :</w:t>
      </w:r>
    </w:p>
    <w:p w14:paraId="1C2BA42D" w14:textId="03237271" w:rsidR="00EB4335" w:rsidRDefault="00EB4335" w:rsidP="005A2D3B">
      <w:pPr>
        <w:ind w:firstLine="360"/>
      </w:pPr>
      <w:r>
        <w:rPr>
          <w:noProof/>
        </w:rPr>
        <w:drawing>
          <wp:inline distT="0" distB="0" distL="0" distR="0" wp14:anchorId="01E9FEAB" wp14:editId="07CA894F">
            <wp:extent cx="5296065" cy="2606770"/>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296065" cy="2606770"/>
                    </a:xfrm>
                    <a:prstGeom prst="rect">
                      <a:avLst/>
                    </a:prstGeom>
                  </pic:spPr>
                </pic:pic>
              </a:graphicData>
            </a:graphic>
          </wp:inline>
        </w:drawing>
      </w:r>
    </w:p>
    <w:p w14:paraId="0AE0AD36" w14:textId="77777777" w:rsidR="00EB4335" w:rsidRDefault="00EB4335" w:rsidP="005A2D3B">
      <w:pPr>
        <w:ind w:firstLine="360"/>
      </w:pPr>
    </w:p>
    <w:p w14:paraId="490FE1D4" w14:textId="51462405" w:rsidR="00F30295" w:rsidRDefault="005A2D3B" w:rsidP="005A2D3B">
      <w:pPr>
        <w:ind w:firstLine="360"/>
      </w:pPr>
      <w:r>
        <w:t>Le détail de chaque sous-ensemble est décrit après cette section.</w:t>
      </w:r>
    </w:p>
    <w:p w14:paraId="5C5CACE2" w14:textId="107AE0B4" w:rsidR="000F3928" w:rsidRDefault="000F3928" w:rsidP="005A2D3B">
      <w:pPr>
        <w:ind w:firstLine="360"/>
      </w:pPr>
    </w:p>
    <w:p w14:paraId="49539613" w14:textId="77777777" w:rsidR="00BA2DA1" w:rsidRDefault="00BA2DA1" w:rsidP="00BA2DA1">
      <w:pPr>
        <w:pStyle w:val="Titre3"/>
        <w:numPr>
          <w:ilvl w:val="2"/>
          <w:numId w:val="1"/>
        </w:numPr>
        <w:ind w:hanging="513"/>
      </w:pPr>
      <w:bookmarkStart w:id="15" w:name="_Toc118557959"/>
      <w:r>
        <w:t>Migration de la gestion fournisseurs</w:t>
      </w:r>
      <w:bookmarkEnd w:id="15"/>
    </w:p>
    <w:p w14:paraId="26B13264" w14:textId="77777777" w:rsidR="00BA2DA1" w:rsidRDefault="00BA2DA1" w:rsidP="00BA2DA1"/>
    <w:p w14:paraId="76E6F7D9" w14:textId="77777777" w:rsidR="00BA2DA1" w:rsidRDefault="00BA2DA1" w:rsidP="00BA2DA1">
      <w:pPr>
        <w:ind w:firstLine="567"/>
      </w:pPr>
      <w:r>
        <w:t>Pour la gestion fournisseurs la mise en place est définie avec les étapes suivantes :</w:t>
      </w:r>
    </w:p>
    <w:p w14:paraId="15BF31A7" w14:textId="77777777" w:rsidR="00BA2DA1" w:rsidRDefault="00BA2DA1" w:rsidP="00BA2DA1">
      <w:pPr>
        <w:pStyle w:val="Paragraphedeliste"/>
        <w:numPr>
          <w:ilvl w:val="0"/>
          <w:numId w:val="2"/>
        </w:numPr>
      </w:pPr>
      <w:r>
        <w:t>Utilisation des données fournisseurs existants</w:t>
      </w:r>
    </w:p>
    <w:p w14:paraId="62E083D8" w14:textId="77777777" w:rsidR="00BA2DA1" w:rsidRDefault="00BA2DA1" w:rsidP="00BA2DA1">
      <w:pPr>
        <w:pStyle w:val="Paragraphedeliste"/>
        <w:numPr>
          <w:ilvl w:val="0"/>
          <w:numId w:val="2"/>
        </w:numPr>
      </w:pPr>
      <w:r>
        <w:t>Mise en place de l’IHM</w:t>
      </w:r>
    </w:p>
    <w:p w14:paraId="5A2EEDCD" w14:textId="77777777" w:rsidR="00BA2DA1" w:rsidRDefault="00BA2DA1" w:rsidP="00BA2DA1">
      <w:pPr>
        <w:pStyle w:val="Paragraphedeliste"/>
        <w:numPr>
          <w:ilvl w:val="0"/>
          <w:numId w:val="2"/>
        </w:numPr>
      </w:pPr>
      <w:r>
        <w:t>Configuration API avec Colissimo</w:t>
      </w:r>
    </w:p>
    <w:p w14:paraId="5565C6BC" w14:textId="6DFC9338" w:rsidR="00BA2DA1" w:rsidRDefault="00BA2DA1" w:rsidP="00BA2DA1">
      <w:pPr>
        <w:pStyle w:val="Paragraphedeliste"/>
        <w:numPr>
          <w:ilvl w:val="0"/>
          <w:numId w:val="2"/>
        </w:numPr>
      </w:pPr>
      <w:r>
        <w:t xml:space="preserve">Formation de Steve </w:t>
      </w:r>
      <w:proofErr w:type="spellStart"/>
      <w:r>
        <w:t>Lambort</w:t>
      </w:r>
      <w:proofErr w:type="spellEnd"/>
      <w:r>
        <w:t xml:space="preserve"> et Alain </w:t>
      </w:r>
      <w:proofErr w:type="spellStart"/>
      <w:r>
        <w:t>Duplanc</w:t>
      </w:r>
      <w:proofErr w:type="spellEnd"/>
    </w:p>
    <w:p w14:paraId="0DA8CCD3" w14:textId="1FC66956" w:rsidR="00B2563B" w:rsidRDefault="00B2563B" w:rsidP="00B2563B">
      <w:pPr>
        <w:pStyle w:val="Paragraphedeliste"/>
      </w:pPr>
    </w:p>
    <w:p w14:paraId="19C3C1F1" w14:textId="3FA98330" w:rsidR="00B2563B" w:rsidRPr="00B2563B" w:rsidRDefault="00B2563B" w:rsidP="00B2563B">
      <w:pPr>
        <w:pStyle w:val="Paragraphedeliste"/>
        <w:rPr>
          <w:color w:val="5B9BD5" w:themeColor="accent5"/>
        </w:rPr>
      </w:pPr>
      <w:r w:rsidRPr="00B2563B">
        <w:rPr>
          <w:color w:val="5B9BD5" w:themeColor="accent5"/>
        </w:rPr>
        <w:t xml:space="preserve">Parties prenantes liées : Steve </w:t>
      </w:r>
      <w:proofErr w:type="spellStart"/>
      <w:r w:rsidRPr="00B2563B">
        <w:rPr>
          <w:color w:val="5B9BD5" w:themeColor="accent5"/>
        </w:rPr>
        <w:t>Lambort</w:t>
      </w:r>
      <w:proofErr w:type="spellEnd"/>
      <w:r w:rsidRPr="00B2563B">
        <w:rPr>
          <w:color w:val="5B9BD5" w:themeColor="accent5"/>
        </w:rPr>
        <w:t xml:space="preserve">, Alain </w:t>
      </w:r>
      <w:proofErr w:type="spellStart"/>
      <w:r w:rsidRPr="00B2563B">
        <w:rPr>
          <w:color w:val="5B9BD5" w:themeColor="accent5"/>
        </w:rPr>
        <w:t>Duplanc</w:t>
      </w:r>
      <w:proofErr w:type="spellEnd"/>
    </w:p>
    <w:p w14:paraId="550B109D" w14:textId="60B39B8C" w:rsidR="00BA2DA1" w:rsidRDefault="00BA2DA1" w:rsidP="005A2D3B">
      <w:pPr>
        <w:ind w:firstLine="360"/>
      </w:pPr>
    </w:p>
    <w:p w14:paraId="282692A6" w14:textId="24BA06E7" w:rsidR="006B4520" w:rsidRDefault="006B4520" w:rsidP="006B4520">
      <w:pPr>
        <w:pStyle w:val="Titre3"/>
        <w:numPr>
          <w:ilvl w:val="2"/>
          <w:numId w:val="1"/>
        </w:numPr>
        <w:ind w:hanging="513"/>
      </w:pPr>
      <w:bookmarkStart w:id="16" w:name="_Toc118557960"/>
      <w:r>
        <w:t xml:space="preserve">Migration de la gestion </w:t>
      </w:r>
      <w:r w:rsidR="00F52F58">
        <w:t xml:space="preserve">des </w:t>
      </w:r>
      <w:r>
        <w:t>client</w:t>
      </w:r>
      <w:r w:rsidR="00F52F58">
        <w:t>s</w:t>
      </w:r>
      <w:bookmarkEnd w:id="16"/>
    </w:p>
    <w:p w14:paraId="6AD4AFC3" w14:textId="77777777" w:rsidR="006B4520" w:rsidRDefault="006B4520" w:rsidP="006B4520"/>
    <w:p w14:paraId="7C67B449" w14:textId="77777777" w:rsidR="006B4520" w:rsidRDefault="006B4520" w:rsidP="006B4520">
      <w:pPr>
        <w:ind w:firstLine="567"/>
      </w:pPr>
      <w:r>
        <w:t>Pour la gestion client la mise en place est définie avec les étapes suivantes :</w:t>
      </w:r>
    </w:p>
    <w:p w14:paraId="317C5CD1" w14:textId="57E741AE" w:rsidR="006B4520" w:rsidRDefault="006B4520" w:rsidP="006B4520">
      <w:pPr>
        <w:pStyle w:val="Paragraphedeliste"/>
        <w:numPr>
          <w:ilvl w:val="0"/>
          <w:numId w:val="2"/>
        </w:numPr>
      </w:pPr>
      <w:r>
        <w:t>Création de la base client</w:t>
      </w:r>
      <w:r w:rsidR="00194286">
        <w:t>s</w:t>
      </w:r>
    </w:p>
    <w:p w14:paraId="0B0180FD" w14:textId="77777777" w:rsidR="006B4520" w:rsidRDefault="006B4520" w:rsidP="006B4520">
      <w:pPr>
        <w:pStyle w:val="Paragraphedeliste"/>
        <w:numPr>
          <w:ilvl w:val="0"/>
          <w:numId w:val="2"/>
        </w:numPr>
      </w:pPr>
      <w:r>
        <w:t xml:space="preserve">Migration des données clients </w:t>
      </w:r>
    </w:p>
    <w:p w14:paraId="53BE3330" w14:textId="77777777" w:rsidR="006B4520" w:rsidRDefault="006B4520" w:rsidP="006B4520">
      <w:pPr>
        <w:pStyle w:val="Paragraphedeliste"/>
        <w:numPr>
          <w:ilvl w:val="0"/>
          <w:numId w:val="2"/>
        </w:numPr>
      </w:pPr>
      <w:r>
        <w:t>Mise en place de l’application web</w:t>
      </w:r>
    </w:p>
    <w:p w14:paraId="42BEAB01" w14:textId="77777777" w:rsidR="006B4520" w:rsidRDefault="006B4520" w:rsidP="006B4520">
      <w:pPr>
        <w:pStyle w:val="Paragraphedeliste"/>
        <w:numPr>
          <w:ilvl w:val="0"/>
          <w:numId w:val="2"/>
        </w:numPr>
      </w:pPr>
      <w:r>
        <w:t>Intégration avec API ressources humaines</w:t>
      </w:r>
    </w:p>
    <w:p w14:paraId="27B314CA" w14:textId="77777777" w:rsidR="006B4520" w:rsidRDefault="006B4520" w:rsidP="006B4520">
      <w:pPr>
        <w:pStyle w:val="Paragraphedeliste"/>
        <w:numPr>
          <w:ilvl w:val="0"/>
          <w:numId w:val="2"/>
        </w:numPr>
      </w:pPr>
      <w:r>
        <w:t>Reprise des données de facturation en cours</w:t>
      </w:r>
    </w:p>
    <w:p w14:paraId="1C31518B" w14:textId="77777777" w:rsidR="006B4520" w:rsidRDefault="006B4520" w:rsidP="006B4520">
      <w:pPr>
        <w:pStyle w:val="Paragraphedeliste"/>
        <w:numPr>
          <w:ilvl w:val="0"/>
          <w:numId w:val="2"/>
        </w:numPr>
      </w:pPr>
      <w:r>
        <w:t xml:space="preserve">Formation de Steve </w:t>
      </w:r>
      <w:proofErr w:type="spellStart"/>
      <w:r>
        <w:t>Lambort</w:t>
      </w:r>
      <w:proofErr w:type="spellEnd"/>
      <w:r>
        <w:t xml:space="preserve"> </w:t>
      </w:r>
    </w:p>
    <w:p w14:paraId="3D643BB6" w14:textId="16777276" w:rsidR="00BA2DA1" w:rsidRDefault="00BA2DA1" w:rsidP="005A2D3B">
      <w:pPr>
        <w:ind w:firstLine="360"/>
      </w:pPr>
    </w:p>
    <w:p w14:paraId="5A79886E" w14:textId="0C6D1A51" w:rsidR="00B2563B" w:rsidRPr="00B2563B" w:rsidRDefault="00B2563B" w:rsidP="00B2563B">
      <w:pPr>
        <w:pStyle w:val="Paragraphedeliste"/>
        <w:rPr>
          <w:color w:val="5B9BD5" w:themeColor="accent5"/>
        </w:rPr>
      </w:pPr>
      <w:r w:rsidRPr="00B2563B">
        <w:rPr>
          <w:color w:val="5B9BD5" w:themeColor="accent5"/>
        </w:rPr>
        <w:t xml:space="preserve">Parties prenantes liées : Steve </w:t>
      </w:r>
      <w:proofErr w:type="spellStart"/>
      <w:r w:rsidRPr="00B2563B">
        <w:rPr>
          <w:color w:val="5B9BD5" w:themeColor="accent5"/>
        </w:rPr>
        <w:t>Lambort</w:t>
      </w:r>
      <w:proofErr w:type="spellEnd"/>
    </w:p>
    <w:p w14:paraId="7F6ED8A1" w14:textId="77777777" w:rsidR="00B2563B" w:rsidRDefault="00B2563B" w:rsidP="005A2D3B">
      <w:pPr>
        <w:ind w:firstLine="360"/>
      </w:pPr>
    </w:p>
    <w:p w14:paraId="117C9A70" w14:textId="6D90F8F3" w:rsidR="00F30295" w:rsidRDefault="00F30295" w:rsidP="00E03AA0">
      <w:pPr>
        <w:pStyle w:val="Titre3"/>
        <w:numPr>
          <w:ilvl w:val="2"/>
          <w:numId w:val="1"/>
        </w:numPr>
        <w:ind w:hanging="513"/>
      </w:pPr>
      <w:bookmarkStart w:id="17" w:name="_Toc118557961"/>
      <w:r>
        <w:t>Mise en place de la gestion des ressources humaines</w:t>
      </w:r>
      <w:bookmarkEnd w:id="17"/>
    </w:p>
    <w:p w14:paraId="58C94636" w14:textId="26CAE992" w:rsidR="007E5857" w:rsidRDefault="007E5857" w:rsidP="007E5857"/>
    <w:p w14:paraId="516F3D69" w14:textId="11C44521" w:rsidR="007E5857" w:rsidRDefault="007E5857" w:rsidP="00542919">
      <w:pPr>
        <w:ind w:firstLine="567"/>
      </w:pPr>
      <w:r>
        <w:t xml:space="preserve">Pour la gestion des ressources humaines la mise en place est </w:t>
      </w:r>
      <w:r w:rsidR="00545402">
        <w:t>définie</w:t>
      </w:r>
      <w:r>
        <w:t xml:space="preserve"> avec</w:t>
      </w:r>
      <w:r w:rsidR="00301CB9">
        <w:t xml:space="preserve"> les</w:t>
      </w:r>
      <w:r>
        <w:t xml:space="preserve"> étape</w:t>
      </w:r>
      <w:r w:rsidR="00301CB9">
        <w:t>s</w:t>
      </w:r>
      <w:r>
        <w:t xml:space="preserve"> suivante</w:t>
      </w:r>
      <w:r w:rsidR="00301CB9">
        <w:t>s</w:t>
      </w:r>
      <w:r>
        <w:t> :</w:t>
      </w:r>
    </w:p>
    <w:p w14:paraId="52517620" w14:textId="59598E79" w:rsidR="007E5857" w:rsidRDefault="00542919" w:rsidP="00542919">
      <w:pPr>
        <w:pStyle w:val="Paragraphedeliste"/>
        <w:numPr>
          <w:ilvl w:val="0"/>
          <w:numId w:val="2"/>
        </w:numPr>
      </w:pPr>
      <w:r>
        <w:t xml:space="preserve">Création de la base </w:t>
      </w:r>
      <w:r w:rsidR="00DD7371">
        <w:t>g</w:t>
      </w:r>
      <w:r>
        <w:t xml:space="preserve">estion </w:t>
      </w:r>
      <w:r w:rsidR="00DD7371">
        <w:t>ressources humaines</w:t>
      </w:r>
    </w:p>
    <w:p w14:paraId="681EC5FC" w14:textId="4485CFC4" w:rsidR="00542919" w:rsidRDefault="00B26181" w:rsidP="00542919">
      <w:pPr>
        <w:pStyle w:val="Paragraphedeliste"/>
        <w:numPr>
          <w:ilvl w:val="0"/>
          <w:numId w:val="2"/>
        </w:numPr>
      </w:pPr>
      <w:r>
        <w:t>Mise en place du serveur applicatif</w:t>
      </w:r>
    </w:p>
    <w:p w14:paraId="5C805F87" w14:textId="2728A6DD" w:rsidR="00B26181" w:rsidRDefault="00B26181" w:rsidP="00542919">
      <w:pPr>
        <w:pStyle w:val="Paragraphedeliste"/>
        <w:numPr>
          <w:ilvl w:val="0"/>
          <w:numId w:val="2"/>
        </w:numPr>
      </w:pPr>
      <w:r>
        <w:t>Mise en place de l’IHM</w:t>
      </w:r>
    </w:p>
    <w:p w14:paraId="5D9631E4" w14:textId="196BC207" w:rsidR="00B26181" w:rsidRDefault="00B26181" w:rsidP="00542919">
      <w:pPr>
        <w:pStyle w:val="Paragraphedeliste"/>
        <w:numPr>
          <w:ilvl w:val="0"/>
          <w:numId w:val="2"/>
        </w:numPr>
      </w:pPr>
      <w:r>
        <w:t>Préparation de l’API</w:t>
      </w:r>
    </w:p>
    <w:p w14:paraId="2237D90C" w14:textId="2396F0AF" w:rsidR="00D149A0" w:rsidRDefault="00B26181" w:rsidP="007E5857">
      <w:pPr>
        <w:pStyle w:val="Paragraphedeliste"/>
        <w:numPr>
          <w:ilvl w:val="0"/>
          <w:numId w:val="2"/>
        </w:numPr>
      </w:pPr>
      <w:r>
        <w:t>Formation du chef d’équipe</w:t>
      </w:r>
    </w:p>
    <w:p w14:paraId="709C2630" w14:textId="77777777" w:rsidR="00D149A0" w:rsidRPr="00E03AA0" w:rsidRDefault="00D149A0" w:rsidP="00D149A0">
      <w:pPr>
        <w:pStyle w:val="Paragraphedeliste"/>
      </w:pPr>
    </w:p>
    <w:p w14:paraId="2B3F0C53" w14:textId="33389EDE"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w:t>
      </w:r>
    </w:p>
    <w:p w14:paraId="63924C1A" w14:textId="77777777" w:rsidR="004302BA" w:rsidRPr="00E03AA0" w:rsidRDefault="004302BA" w:rsidP="002A3D8B">
      <w:pPr>
        <w:pStyle w:val="Paragraphedeliste"/>
      </w:pPr>
    </w:p>
    <w:p w14:paraId="617D61AF" w14:textId="7E7E71C2" w:rsidR="00F30295" w:rsidRDefault="00F30295" w:rsidP="00E03AA0">
      <w:pPr>
        <w:pStyle w:val="Titre3"/>
        <w:numPr>
          <w:ilvl w:val="2"/>
          <w:numId w:val="1"/>
        </w:numPr>
        <w:ind w:hanging="513"/>
      </w:pPr>
      <w:bookmarkStart w:id="18" w:name="_Toc118557962"/>
      <w:r>
        <w:t>Migration du domaine production</w:t>
      </w:r>
      <w:bookmarkEnd w:id="18"/>
      <w:r>
        <w:t xml:space="preserve"> </w:t>
      </w:r>
    </w:p>
    <w:p w14:paraId="53DF2A65" w14:textId="4EA83CBE" w:rsidR="004302BA" w:rsidRDefault="004302BA" w:rsidP="004302BA"/>
    <w:p w14:paraId="177133A5" w14:textId="70F0BB16" w:rsidR="002A3D8B" w:rsidRDefault="002A3D8B" w:rsidP="002A3D8B">
      <w:pPr>
        <w:pStyle w:val="Paragraphedeliste"/>
        <w:numPr>
          <w:ilvl w:val="0"/>
          <w:numId w:val="2"/>
        </w:numPr>
      </w:pPr>
      <w:r>
        <w:t>Création de la base Workflow, Outil et Doc Technique</w:t>
      </w:r>
    </w:p>
    <w:p w14:paraId="5E462EE8" w14:textId="29D4FC84" w:rsidR="002A3D8B" w:rsidRDefault="002A3D8B" w:rsidP="002A3D8B">
      <w:pPr>
        <w:pStyle w:val="Paragraphedeliste"/>
        <w:numPr>
          <w:ilvl w:val="0"/>
          <w:numId w:val="2"/>
        </w:numPr>
      </w:pPr>
      <w:r>
        <w:t xml:space="preserve">Migration des données Workflow et Outil </w:t>
      </w:r>
    </w:p>
    <w:p w14:paraId="05C7B06C" w14:textId="77777777" w:rsidR="00FD42F0" w:rsidRDefault="00FD42F0" w:rsidP="00FD42F0">
      <w:pPr>
        <w:pStyle w:val="Paragraphedeliste"/>
        <w:numPr>
          <w:ilvl w:val="0"/>
          <w:numId w:val="2"/>
        </w:numPr>
      </w:pPr>
      <w:r>
        <w:t>Mise en place du serveur applicatif</w:t>
      </w:r>
    </w:p>
    <w:p w14:paraId="58C7CB5E" w14:textId="1AFB6437" w:rsidR="00FD42F0" w:rsidRDefault="00FD42F0" w:rsidP="00FD42F0">
      <w:pPr>
        <w:pStyle w:val="Paragraphedeliste"/>
        <w:numPr>
          <w:ilvl w:val="0"/>
          <w:numId w:val="2"/>
        </w:numPr>
      </w:pPr>
      <w:r>
        <w:t>Mise en place de l’IHM</w:t>
      </w:r>
    </w:p>
    <w:p w14:paraId="39405095" w14:textId="777A0D26" w:rsidR="00F378F8" w:rsidRDefault="00F378F8" w:rsidP="00FD42F0">
      <w:pPr>
        <w:pStyle w:val="Paragraphedeliste"/>
        <w:numPr>
          <w:ilvl w:val="0"/>
          <w:numId w:val="2"/>
        </w:numPr>
      </w:pPr>
      <w:r>
        <w:t>Mise en place des Middleware avec Ftp constructeur et réseaux sans fil</w:t>
      </w:r>
    </w:p>
    <w:p w14:paraId="6AE81EF4" w14:textId="1727ACAC" w:rsidR="00FD42F0" w:rsidRDefault="00FD42F0" w:rsidP="002A3D8B">
      <w:pPr>
        <w:pStyle w:val="Paragraphedeliste"/>
        <w:numPr>
          <w:ilvl w:val="0"/>
          <w:numId w:val="2"/>
        </w:numPr>
      </w:pPr>
      <w:r>
        <w:t>Intégration avec API avec Gestion Client</w:t>
      </w:r>
    </w:p>
    <w:p w14:paraId="6817FA61" w14:textId="5D49C352" w:rsidR="00FD42F0" w:rsidRDefault="00FD42F0" w:rsidP="00FD42F0">
      <w:pPr>
        <w:pStyle w:val="Paragraphedeliste"/>
        <w:numPr>
          <w:ilvl w:val="0"/>
          <w:numId w:val="2"/>
        </w:numPr>
      </w:pPr>
      <w:r>
        <w:t xml:space="preserve">Mise en place des tablettes connecté </w:t>
      </w:r>
    </w:p>
    <w:p w14:paraId="0C94C89A" w14:textId="090865DC" w:rsidR="004302BA" w:rsidRPr="004302BA" w:rsidRDefault="00FD42F0" w:rsidP="004302BA">
      <w:pPr>
        <w:pStyle w:val="Paragraphedeliste"/>
        <w:numPr>
          <w:ilvl w:val="0"/>
          <w:numId w:val="2"/>
        </w:numPr>
      </w:pPr>
      <w:r>
        <w:t>Formation des équipes techniques</w:t>
      </w:r>
    </w:p>
    <w:p w14:paraId="267831F4" w14:textId="49C07574" w:rsidR="00E03AA0" w:rsidRDefault="00E03AA0" w:rsidP="00E03AA0"/>
    <w:p w14:paraId="3E4F799E" w14:textId="2E88F88C"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 et techniciens</w:t>
      </w:r>
    </w:p>
    <w:p w14:paraId="7766D03C" w14:textId="77777777" w:rsidR="00A72745" w:rsidRPr="00E03AA0" w:rsidRDefault="00A72745" w:rsidP="00E03AA0"/>
    <w:p w14:paraId="48BB88A9" w14:textId="6C211AC8" w:rsidR="00F30295" w:rsidRDefault="00F30295" w:rsidP="00E03AA0">
      <w:pPr>
        <w:pStyle w:val="Titre3"/>
        <w:numPr>
          <w:ilvl w:val="2"/>
          <w:numId w:val="1"/>
        </w:numPr>
        <w:ind w:hanging="513"/>
      </w:pPr>
      <w:bookmarkStart w:id="19" w:name="_Toc118557963"/>
      <w:r>
        <w:t>Migration de la gestion du stock</w:t>
      </w:r>
      <w:bookmarkEnd w:id="19"/>
    </w:p>
    <w:p w14:paraId="4D0D4CE3" w14:textId="22385369" w:rsidR="00E03AA0" w:rsidRDefault="00E03AA0" w:rsidP="00E03AA0"/>
    <w:p w14:paraId="65E4963E" w14:textId="252E353E" w:rsidR="00F378F8" w:rsidRDefault="008272DD" w:rsidP="00F378F8">
      <w:pPr>
        <w:pStyle w:val="Paragraphedeliste"/>
        <w:numPr>
          <w:ilvl w:val="0"/>
          <w:numId w:val="2"/>
        </w:numPr>
      </w:pPr>
      <w:r>
        <w:t>Création de la base de stock</w:t>
      </w:r>
    </w:p>
    <w:p w14:paraId="78BD6369" w14:textId="62FA2E46" w:rsidR="008272DD" w:rsidRDefault="008272DD" w:rsidP="00F378F8">
      <w:pPr>
        <w:pStyle w:val="Paragraphedeliste"/>
        <w:numPr>
          <w:ilvl w:val="0"/>
          <w:numId w:val="2"/>
        </w:numPr>
      </w:pPr>
      <w:r>
        <w:t>Migration des données stock</w:t>
      </w:r>
    </w:p>
    <w:p w14:paraId="75B86D43" w14:textId="77777777" w:rsidR="008272DD" w:rsidRDefault="008272DD" w:rsidP="008272DD">
      <w:pPr>
        <w:pStyle w:val="Paragraphedeliste"/>
        <w:numPr>
          <w:ilvl w:val="0"/>
          <w:numId w:val="2"/>
        </w:numPr>
      </w:pPr>
      <w:r>
        <w:t>Mise en place de l’IHM</w:t>
      </w:r>
    </w:p>
    <w:p w14:paraId="32CE15E3" w14:textId="5744E0E8" w:rsidR="008272DD" w:rsidRDefault="008272DD" w:rsidP="00F378F8">
      <w:pPr>
        <w:pStyle w:val="Paragraphedeliste"/>
        <w:numPr>
          <w:ilvl w:val="0"/>
          <w:numId w:val="2"/>
        </w:numPr>
      </w:pPr>
      <w:r>
        <w:t xml:space="preserve">Personnalisation du tableau de bord et configuration des alertes SMS/ </w:t>
      </w:r>
      <w:proofErr w:type="gramStart"/>
      <w:r>
        <w:t>Email</w:t>
      </w:r>
      <w:proofErr w:type="gramEnd"/>
    </w:p>
    <w:p w14:paraId="4BC7D7CD" w14:textId="2568FB1B" w:rsidR="008272DD" w:rsidRDefault="008272DD" w:rsidP="00F378F8">
      <w:pPr>
        <w:pStyle w:val="Paragraphedeliste"/>
        <w:numPr>
          <w:ilvl w:val="0"/>
          <w:numId w:val="2"/>
        </w:numPr>
      </w:pPr>
      <w:r>
        <w:t>Mise en place des lecteurs code-barre connecté en Bluetooth</w:t>
      </w:r>
    </w:p>
    <w:p w14:paraId="634E9F6A" w14:textId="7D58CC35" w:rsidR="008272DD" w:rsidRDefault="00525869" w:rsidP="00F378F8">
      <w:pPr>
        <w:pStyle w:val="Paragraphedeliste"/>
        <w:numPr>
          <w:ilvl w:val="0"/>
          <w:numId w:val="2"/>
        </w:numPr>
      </w:pPr>
      <w:r>
        <w:t>Intégration</w:t>
      </w:r>
      <w:r w:rsidR="008272DD">
        <w:t xml:space="preserve"> avec API domaine production</w:t>
      </w:r>
    </w:p>
    <w:p w14:paraId="306B03FA" w14:textId="62F9A3F4" w:rsidR="008272DD" w:rsidRPr="00E03AA0" w:rsidRDefault="008272DD" w:rsidP="00AD54EE">
      <w:pPr>
        <w:pStyle w:val="Paragraphedeliste"/>
        <w:numPr>
          <w:ilvl w:val="0"/>
          <w:numId w:val="2"/>
        </w:numPr>
      </w:pPr>
      <w:r>
        <w:t xml:space="preserve">Formation équipes </w:t>
      </w:r>
      <w:r w:rsidR="00525869">
        <w:t xml:space="preserve">techniques et Alain </w:t>
      </w:r>
      <w:proofErr w:type="spellStart"/>
      <w:r w:rsidR="00525869">
        <w:t>Duplanc</w:t>
      </w:r>
      <w:proofErr w:type="spellEnd"/>
    </w:p>
    <w:p w14:paraId="057C57F6" w14:textId="07B6A16A" w:rsidR="00EF6A36" w:rsidRDefault="00EF6A36" w:rsidP="00EF6A36"/>
    <w:p w14:paraId="33E02BA3" w14:textId="42938C56" w:rsidR="0017730D" w:rsidRPr="00B2563B" w:rsidRDefault="0017730D" w:rsidP="0017730D">
      <w:pPr>
        <w:pStyle w:val="Paragraphedeliste"/>
        <w:rPr>
          <w:color w:val="5B9BD5" w:themeColor="accent5"/>
        </w:rPr>
      </w:pPr>
      <w:r w:rsidRPr="00B2563B">
        <w:rPr>
          <w:color w:val="5B9BD5" w:themeColor="accent5"/>
        </w:rPr>
        <w:t xml:space="preserve">Parties prenantes liées : </w:t>
      </w:r>
      <w:r>
        <w:rPr>
          <w:color w:val="5B9BD5" w:themeColor="accent5"/>
        </w:rPr>
        <w:t xml:space="preserve">Chef d’équipe technicien et techniciens, Alain </w:t>
      </w:r>
      <w:proofErr w:type="spellStart"/>
      <w:r>
        <w:rPr>
          <w:color w:val="5B9BD5" w:themeColor="accent5"/>
        </w:rPr>
        <w:t>Duplanc</w:t>
      </w:r>
      <w:proofErr w:type="spellEnd"/>
    </w:p>
    <w:p w14:paraId="045B0BCB" w14:textId="0DC09311" w:rsidR="005B3DD6" w:rsidRDefault="005B3DD6">
      <w:r>
        <w:br w:type="page"/>
      </w:r>
    </w:p>
    <w:p w14:paraId="5B52D02D" w14:textId="1E13AA79" w:rsidR="00EF6A36" w:rsidRDefault="00EF6A36" w:rsidP="00EF6A36">
      <w:pPr>
        <w:pStyle w:val="Titre2"/>
        <w:numPr>
          <w:ilvl w:val="1"/>
          <w:numId w:val="1"/>
        </w:numPr>
        <w:ind w:left="851" w:hanging="436"/>
      </w:pPr>
      <w:bookmarkStart w:id="20" w:name="_Toc118557964"/>
      <w:r>
        <w:lastRenderedPageBreak/>
        <w:t>Options de migration</w:t>
      </w:r>
      <w:bookmarkEnd w:id="20"/>
    </w:p>
    <w:p w14:paraId="737FADD5" w14:textId="043CC855" w:rsidR="00AD54EE" w:rsidRDefault="00AD54EE" w:rsidP="00AD54EE"/>
    <w:p w14:paraId="2ADE1369" w14:textId="0B5B908B" w:rsidR="00AD54EE" w:rsidRDefault="00AD54EE" w:rsidP="00BA2DA1">
      <w:pPr>
        <w:ind w:firstLine="415"/>
      </w:pPr>
      <w:r>
        <w:t xml:space="preserve">Pour la migration </w:t>
      </w:r>
      <w:r w:rsidR="00D11BB8">
        <w:t>du</w:t>
      </w:r>
      <w:r>
        <w:t xml:space="preserve"> </w:t>
      </w:r>
      <w:r w:rsidR="00F771AD">
        <w:t>système</w:t>
      </w:r>
      <w:r>
        <w:t xml:space="preserve"> </w:t>
      </w:r>
      <w:r w:rsidR="00F771AD">
        <w:t xml:space="preserve">certain </w:t>
      </w:r>
      <w:r w:rsidR="00D11BB8">
        <w:t xml:space="preserve">sous-ensemble de l’architecture peuvent être migrer indépendamment, cela concerne la gestion </w:t>
      </w:r>
      <w:r w:rsidR="00BA2DA1">
        <w:t>client et de la gestion des fournisseurs.</w:t>
      </w:r>
    </w:p>
    <w:p w14:paraId="3AC14125" w14:textId="08571C64" w:rsidR="00D11BB8" w:rsidRDefault="002972BA" w:rsidP="00AD54EE">
      <w:r>
        <w:t>Suivant la disponibilité des parties prenantes liées, celle-ci peuvent être interverti.</w:t>
      </w:r>
      <w:r w:rsidR="008A5ADC">
        <w:t xml:space="preserve"> Certain sous-ensemble dépende d’autre sous-ensemble le tableau ci-dessous montre leur dépendance :</w:t>
      </w:r>
    </w:p>
    <w:p w14:paraId="10E8DAE8" w14:textId="5022C10F" w:rsidR="008A5ADC" w:rsidRDefault="008A5ADC" w:rsidP="00AD54EE"/>
    <w:tbl>
      <w:tblPr>
        <w:tblStyle w:val="TableauGrille4-Accentuation5"/>
        <w:tblW w:w="0" w:type="auto"/>
        <w:tblLook w:val="04A0" w:firstRow="1" w:lastRow="0" w:firstColumn="1" w:lastColumn="0" w:noHBand="0" w:noVBand="1"/>
      </w:tblPr>
      <w:tblGrid>
        <w:gridCol w:w="846"/>
        <w:gridCol w:w="5195"/>
        <w:gridCol w:w="3021"/>
      </w:tblGrid>
      <w:tr w:rsidR="008A5ADC" w14:paraId="5E32D4A4" w14:textId="77777777" w:rsidTr="008A5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05488A" w14:textId="639A8355" w:rsidR="008A5ADC" w:rsidRDefault="008A5ADC" w:rsidP="008A5ADC">
            <w:r>
              <w:t>ID</w:t>
            </w:r>
          </w:p>
        </w:tc>
        <w:tc>
          <w:tcPr>
            <w:tcW w:w="5195" w:type="dxa"/>
          </w:tcPr>
          <w:p w14:paraId="36BC8C28" w14:textId="2625811E" w:rsidR="008A5ADC" w:rsidRDefault="008A5ADC" w:rsidP="008A5ADC">
            <w:pPr>
              <w:cnfStyle w:val="100000000000" w:firstRow="1" w:lastRow="0" w:firstColumn="0" w:lastColumn="0" w:oddVBand="0" w:evenVBand="0" w:oddHBand="0" w:evenHBand="0" w:firstRowFirstColumn="0" w:firstRowLastColumn="0" w:lastRowFirstColumn="0" w:lastRowLastColumn="0"/>
            </w:pPr>
            <w:r>
              <w:t>Sous-ensemble</w:t>
            </w:r>
          </w:p>
        </w:tc>
        <w:tc>
          <w:tcPr>
            <w:tcW w:w="3021" w:type="dxa"/>
          </w:tcPr>
          <w:p w14:paraId="7A59B2F2" w14:textId="39031854" w:rsidR="008A5ADC" w:rsidRDefault="008A5ADC" w:rsidP="008A5ADC">
            <w:pPr>
              <w:cnfStyle w:val="100000000000" w:firstRow="1" w:lastRow="0" w:firstColumn="0" w:lastColumn="0" w:oddVBand="0" w:evenVBand="0" w:oddHBand="0" w:evenHBand="0" w:firstRowFirstColumn="0" w:firstRowLastColumn="0" w:lastRowFirstColumn="0" w:lastRowLastColumn="0"/>
            </w:pPr>
            <w:r>
              <w:t>Dépendance ID</w:t>
            </w:r>
          </w:p>
        </w:tc>
      </w:tr>
      <w:tr w:rsidR="008A5ADC" w14:paraId="5E250DEF"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14729D" w14:textId="46C90E81" w:rsidR="008A5ADC" w:rsidRDefault="008A5ADC" w:rsidP="008A5ADC">
            <w:r>
              <w:t>1</w:t>
            </w:r>
          </w:p>
        </w:tc>
        <w:tc>
          <w:tcPr>
            <w:tcW w:w="5195" w:type="dxa"/>
          </w:tcPr>
          <w:p w14:paraId="2E7DE57A" w14:textId="5D5E377F"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fournisseur</w:t>
            </w:r>
          </w:p>
        </w:tc>
        <w:tc>
          <w:tcPr>
            <w:tcW w:w="3021" w:type="dxa"/>
          </w:tcPr>
          <w:p w14:paraId="2ED93723" w14:textId="77777777" w:rsidR="008A5ADC" w:rsidRDefault="008A5ADC" w:rsidP="008A5ADC">
            <w:pPr>
              <w:cnfStyle w:val="000000100000" w:firstRow="0" w:lastRow="0" w:firstColumn="0" w:lastColumn="0" w:oddVBand="0" w:evenVBand="0" w:oddHBand="1" w:evenHBand="0" w:firstRowFirstColumn="0" w:firstRowLastColumn="0" w:lastRowFirstColumn="0" w:lastRowLastColumn="0"/>
            </w:pPr>
          </w:p>
        </w:tc>
      </w:tr>
      <w:tr w:rsidR="008A5ADC" w14:paraId="7F184EF3"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4E9469F5" w14:textId="597A3E7A" w:rsidR="008A5ADC" w:rsidRDefault="008A5ADC" w:rsidP="008A5ADC">
            <w:r>
              <w:t>2</w:t>
            </w:r>
          </w:p>
        </w:tc>
        <w:tc>
          <w:tcPr>
            <w:tcW w:w="5195" w:type="dxa"/>
          </w:tcPr>
          <w:p w14:paraId="2EB1B791" w14:textId="715C62AC" w:rsidR="008A5ADC" w:rsidRDefault="008A5ADC" w:rsidP="008A5ADC">
            <w:pPr>
              <w:cnfStyle w:val="000000000000" w:firstRow="0" w:lastRow="0" w:firstColumn="0" w:lastColumn="0" w:oddVBand="0" w:evenVBand="0" w:oddHBand="0" w:evenHBand="0" w:firstRowFirstColumn="0" w:firstRowLastColumn="0" w:lastRowFirstColumn="0" w:lastRowLastColumn="0"/>
            </w:pPr>
            <w:r>
              <w:t>Gestion client</w:t>
            </w:r>
          </w:p>
        </w:tc>
        <w:tc>
          <w:tcPr>
            <w:tcW w:w="3021" w:type="dxa"/>
          </w:tcPr>
          <w:p w14:paraId="72DC0E2A" w14:textId="77777777" w:rsidR="008A5ADC" w:rsidRDefault="008A5ADC" w:rsidP="008A5ADC">
            <w:pPr>
              <w:cnfStyle w:val="000000000000" w:firstRow="0" w:lastRow="0" w:firstColumn="0" w:lastColumn="0" w:oddVBand="0" w:evenVBand="0" w:oddHBand="0" w:evenHBand="0" w:firstRowFirstColumn="0" w:firstRowLastColumn="0" w:lastRowFirstColumn="0" w:lastRowLastColumn="0"/>
            </w:pPr>
          </w:p>
        </w:tc>
      </w:tr>
      <w:tr w:rsidR="008A5ADC" w14:paraId="3548F7C9"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99BD7B" w14:textId="004262DD" w:rsidR="008A5ADC" w:rsidRDefault="008A5ADC" w:rsidP="008A5ADC">
            <w:r>
              <w:t>3</w:t>
            </w:r>
          </w:p>
        </w:tc>
        <w:tc>
          <w:tcPr>
            <w:tcW w:w="5195" w:type="dxa"/>
          </w:tcPr>
          <w:p w14:paraId="3F07059B" w14:textId="4734B3C7"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ressources humaines</w:t>
            </w:r>
          </w:p>
        </w:tc>
        <w:tc>
          <w:tcPr>
            <w:tcW w:w="3021" w:type="dxa"/>
          </w:tcPr>
          <w:p w14:paraId="0B6ED0B2" w14:textId="4BE1B980" w:rsidR="008A5ADC" w:rsidRDefault="008A5ADC" w:rsidP="008A5ADC">
            <w:pPr>
              <w:cnfStyle w:val="000000100000" w:firstRow="0" w:lastRow="0" w:firstColumn="0" w:lastColumn="0" w:oddVBand="0" w:evenVBand="0" w:oddHBand="1" w:evenHBand="0" w:firstRowFirstColumn="0" w:firstRowLastColumn="0" w:lastRowFirstColumn="0" w:lastRowLastColumn="0"/>
            </w:pPr>
            <w:r>
              <w:t>2</w:t>
            </w:r>
          </w:p>
        </w:tc>
      </w:tr>
      <w:tr w:rsidR="008A5ADC" w14:paraId="1A8281C1"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3B51BDE5" w14:textId="193D0442" w:rsidR="008A5ADC" w:rsidRDefault="008A5ADC" w:rsidP="008A5ADC">
            <w:r>
              <w:t>4</w:t>
            </w:r>
          </w:p>
        </w:tc>
        <w:tc>
          <w:tcPr>
            <w:tcW w:w="5195" w:type="dxa"/>
          </w:tcPr>
          <w:p w14:paraId="49EEDA79" w14:textId="0E2A6C15" w:rsidR="008A5ADC" w:rsidRDefault="008A5ADC" w:rsidP="008A5ADC">
            <w:pPr>
              <w:cnfStyle w:val="000000000000" w:firstRow="0" w:lastRow="0" w:firstColumn="0" w:lastColumn="0" w:oddVBand="0" w:evenVBand="0" w:oddHBand="0" w:evenHBand="0" w:firstRowFirstColumn="0" w:firstRowLastColumn="0" w:lastRowFirstColumn="0" w:lastRowLastColumn="0"/>
            </w:pPr>
            <w:r>
              <w:t xml:space="preserve">Domaine production </w:t>
            </w:r>
          </w:p>
        </w:tc>
        <w:tc>
          <w:tcPr>
            <w:tcW w:w="3021" w:type="dxa"/>
          </w:tcPr>
          <w:p w14:paraId="6B403D74" w14:textId="79DAE483" w:rsidR="008A5ADC" w:rsidRDefault="008A5ADC" w:rsidP="008A5ADC">
            <w:pPr>
              <w:cnfStyle w:val="000000000000" w:firstRow="0" w:lastRow="0" w:firstColumn="0" w:lastColumn="0" w:oddVBand="0" w:evenVBand="0" w:oddHBand="0" w:evenHBand="0" w:firstRowFirstColumn="0" w:firstRowLastColumn="0" w:lastRowFirstColumn="0" w:lastRowLastColumn="0"/>
            </w:pPr>
            <w:r>
              <w:t>2</w:t>
            </w:r>
          </w:p>
        </w:tc>
      </w:tr>
      <w:tr w:rsidR="008A5ADC" w14:paraId="26604EDA"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5B31A6" w14:textId="57BDC827" w:rsidR="008A5ADC" w:rsidRDefault="008A5ADC" w:rsidP="008A5ADC">
            <w:r>
              <w:t>5</w:t>
            </w:r>
          </w:p>
        </w:tc>
        <w:tc>
          <w:tcPr>
            <w:tcW w:w="5195" w:type="dxa"/>
          </w:tcPr>
          <w:p w14:paraId="348C8D5D" w14:textId="274EE1FA"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stock</w:t>
            </w:r>
          </w:p>
        </w:tc>
        <w:tc>
          <w:tcPr>
            <w:tcW w:w="3021" w:type="dxa"/>
          </w:tcPr>
          <w:p w14:paraId="0F17FD62" w14:textId="183FF66F" w:rsidR="008A5ADC" w:rsidRDefault="008A5ADC" w:rsidP="008A5ADC">
            <w:pPr>
              <w:cnfStyle w:val="000000100000" w:firstRow="0" w:lastRow="0" w:firstColumn="0" w:lastColumn="0" w:oddVBand="0" w:evenVBand="0" w:oddHBand="1" w:evenHBand="0" w:firstRowFirstColumn="0" w:firstRowLastColumn="0" w:lastRowFirstColumn="0" w:lastRowLastColumn="0"/>
            </w:pPr>
            <w:r>
              <w:t>4</w:t>
            </w:r>
          </w:p>
        </w:tc>
      </w:tr>
    </w:tbl>
    <w:p w14:paraId="29D293D2" w14:textId="2DE39CC8" w:rsidR="00EF6A36" w:rsidRDefault="00EF6A36" w:rsidP="00EF6A36"/>
    <w:p w14:paraId="10027369" w14:textId="77777777" w:rsidR="00100B3F" w:rsidRDefault="00100B3F" w:rsidP="00EF6A36"/>
    <w:p w14:paraId="0CB3101D" w14:textId="4103CBB6" w:rsidR="00EF6A36" w:rsidRPr="00EF6A36" w:rsidRDefault="0048135E" w:rsidP="00EF6A36">
      <w:pPr>
        <w:pStyle w:val="Titre2"/>
        <w:numPr>
          <w:ilvl w:val="1"/>
          <w:numId w:val="1"/>
        </w:numPr>
        <w:ind w:left="851" w:hanging="436"/>
      </w:pPr>
      <w:bookmarkStart w:id="21" w:name="_Toc118557965"/>
      <w:r>
        <w:t>Bénéfices de migration</w:t>
      </w:r>
      <w:bookmarkEnd w:id="21"/>
    </w:p>
    <w:p w14:paraId="7C2243FA" w14:textId="3D137E38" w:rsidR="009C4970" w:rsidRDefault="009C4970" w:rsidP="009C4970"/>
    <w:p w14:paraId="2FDE0D1A" w14:textId="2FEA5481" w:rsidR="00B909DE" w:rsidRDefault="00BF72B5" w:rsidP="008420D8">
      <w:pPr>
        <w:ind w:firstLine="415"/>
      </w:pPr>
      <w:r>
        <w:t>Les bénéfices globaux</w:t>
      </w:r>
      <w:r w:rsidR="002035BC">
        <w:t xml:space="preserve"> de la migration </w:t>
      </w:r>
      <w:r w:rsidR="008420D8">
        <w:t>ont</w:t>
      </w:r>
      <w:r w:rsidR="002035BC">
        <w:t xml:space="preserve"> été déjà défini</w:t>
      </w:r>
      <w:r w:rsidR="008420D8">
        <w:t xml:space="preserve">es dans le diagramme de bénéfice présent dans le point 2.4. </w:t>
      </w:r>
      <w:r w:rsidR="004E7F27">
        <w:t>Le</w:t>
      </w:r>
      <w:r>
        <w:t xml:space="preserve"> schéma ci-dessous synthétise les bénéfices par sous-ensembles</w:t>
      </w:r>
      <w:r w:rsidR="0034691D">
        <w:t> :</w:t>
      </w:r>
    </w:p>
    <w:p w14:paraId="4BB8946E" w14:textId="77777777" w:rsidR="00206FC5" w:rsidRDefault="00206FC5" w:rsidP="008420D8">
      <w:pPr>
        <w:ind w:firstLine="415"/>
      </w:pPr>
    </w:p>
    <w:p w14:paraId="4A9CC85F" w14:textId="65E22294" w:rsidR="009D590C" w:rsidRDefault="009D590C" w:rsidP="005B39B0">
      <w:r>
        <w:rPr>
          <w:noProof/>
        </w:rPr>
        <w:drawing>
          <wp:inline distT="0" distB="0" distL="0" distR="0" wp14:anchorId="0CE4DFCB" wp14:editId="65BB384E">
            <wp:extent cx="6050197" cy="2573702"/>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050197" cy="2573702"/>
                    </a:xfrm>
                    <a:prstGeom prst="rect">
                      <a:avLst/>
                    </a:prstGeom>
                  </pic:spPr>
                </pic:pic>
              </a:graphicData>
            </a:graphic>
          </wp:inline>
        </w:drawing>
      </w:r>
    </w:p>
    <w:p w14:paraId="2F55759D" w14:textId="0157A17E" w:rsidR="005B3DD6" w:rsidRDefault="005B3DD6">
      <w:r>
        <w:br w:type="page"/>
      </w:r>
    </w:p>
    <w:p w14:paraId="06CF3E16" w14:textId="31C9F27B" w:rsidR="0077372E" w:rsidRDefault="0077372E" w:rsidP="0077372E">
      <w:pPr>
        <w:pStyle w:val="Titre2"/>
        <w:numPr>
          <w:ilvl w:val="1"/>
          <w:numId w:val="1"/>
        </w:numPr>
        <w:ind w:left="851" w:hanging="436"/>
      </w:pPr>
      <w:bookmarkStart w:id="22" w:name="_Toc118557966"/>
      <w:r>
        <w:lastRenderedPageBreak/>
        <w:t xml:space="preserve">Estimation </w:t>
      </w:r>
      <w:r w:rsidR="00024812">
        <w:t xml:space="preserve">en </w:t>
      </w:r>
      <w:r w:rsidR="00FA68DE">
        <w:t>temps</w:t>
      </w:r>
      <w:r>
        <w:t xml:space="preserve"> de chaque migration</w:t>
      </w:r>
      <w:bookmarkEnd w:id="22"/>
    </w:p>
    <w:p w14:paraId="7348A0D2" w14:textId="558A29B5" w:rsidR="0077372E" w:rsidRDefault="0077372E" w:rsidP="0077372E"/>
    <w:tbl>
      <w:tblPr>
        <w:tblStyle w:val="TableauGrille4-Accentuation5"/>
        <w:tblW w:w="0" w:type="auto"/>
        <w:tblLook w:val="04A0" w:firstRow="1" w:lastRow="0" w:firstColumn="1" w:lastColumn="0" w:noHBand="0" w:noVBand="1"/>
      </w:tblPr>
      <w:tblGrid>
        <w:gridCol w:w="2284"/>
        <w:gridCol w:w="1708"/>
        <w:gridCol w:w="2241"/>
        <w:gridCol w:w="2829"/>
      </w:tblGrid>
      <w:tr w:rsidR="00BA4E4A" w14:paraId="05C3361A" w14:textId="77777777" w:rsidTr="00B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7F15539A" w14:textId="2481DC6D" w:rsidR="00BA4E4A" w:rsidRDefault="00BA4E4A" w:rsidP="0077372E">
            <w:r>
              <w:t>Etape</w:t>
            </w:r>
          </w:p>
        </w:tc>
        <w:tc>
          <w:tcPr>
            <w:tcW w:w="1708" w:type="dxa"/>
          </w:tcPr>
          <w:p w14:paraId="70354470" w14:textId="4372C847" w:rsidR="00BA4E4A" w:rsidRDefault="00BA4E4A" w:rsidP="0077372E">
            <w:pPr>
              <w:cnfStyle w:val="100000000000" w:firstRow="1" w:lastRow="0" w:firstColumn="0" w:lastColumn="0" w:oddVBand="0" w:evenVBand="0" w:oddHBand="0" w:evenHBand="0" w:firstRowFirstColumn="0" w:firstRowLastColumn="0" w:lastRowFirstColumn="0" w:lastRowLastColumn="0"/>
            </w:pPr>
            <w:r>
              <w:t>Temps</w:t>
            </w:r>
          </w:p>
        </w:tc>
        <w:tc>
          <w:tcPr>
            <w:tcW w:w="2241" w:type="dxa"/>
          </w:tcPr>
          <w:p w14:paraId="4AD63F5D" w14:textId="30A103D8" w:rsidR="00BA4E4A" w:rsidRDefault="00BA4E4A" w:rsidP="0077372E">
            <w:pPr>
              <w:cnfStyle w:val="100000000000" w:firstRow="1" w:lastRow="0" w:firstColumn="0" w:lastColumn="0" w:oddVBand="0" w:evenVBand="0" w:oddHBand="0" w:evenHBand="0" w:firstRowFirstColumn="0" w:firstRowLastColumn="0" w:lastRowFirstColumn="0" w:lastRowLastColumn="0"/>
            </w:pPr>
            <w:r>
              <w:t>Catégorie d’échéance</w:t>
            </w:r>
          </w:p>
        </w:tc>
        <w:tc>
          <w:tcPr>
            <w:tcW w:w="2829" w:type="dxa"/>
          </w:tcPr>
          <w:p w14:paraId="468F6284" w14:textId="2E77F3F1" w:rsidR="00BA4E4A" w:rsidRDefault="00BA4E4A" w:rsidP="0077372E">
            <w:pPr>
              <w:cnfStyle w:val="100000000000" w:firstRow="1" w:lastRow="0" w:firstColumn="0" w:lastColumn="0" w:oddVBand="0" w:evenVBand="0" w:oddHBand="0" w:evenHBand="0" w:firstRowFirstColumn="0" w:firstRowLastColumn="0" w:lastRowFirstColumn="0" w:lastRowLastColumn="0"/>
            </w:pPr>
            <w:r>
              <w:t>Commentaires</w:t>
            </w:r>
          </w:p>
        </w:tc>
      </w:tr>
      <w:tr w:rsidR="00BA4E4A" w14:paraId="50E6DC62"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2CFF3640" w14:textId="2A942BCB" w:rsidR="00BA4E4A" w:rsidRDefault="00BA4E4A" w:rsidP="0077372E">
            <w:r>
              <w:t>Préliminaire</w:t>
            </w:r>
          </w:p>
        </w:tc>
        <w:tc>
          <w:tcPr>
            <w:tcW w:w="1708" w:type="dxa"/>
          </w:tcPr>
          <w:p w14:paraId="55D0EE92" w14:textId="66FF26D2" w:rsidR="00BA4E4A" w:rsidRDefault="00BA4E4A" w:rsidP="0077372E">
            <w:pPr>
              <w:cnfStyle w:val="000000100000" w:firstRow="0" w:lastRow="0" w:firstColumn="0" w:lastColumn="0" w:oddVBand="0" w:evenVBand="0" w:oddHBand="1" w:evenHBand="0" w:firstRowFirstColumn="0" w:firstRowLastColumn="0" w:lastRowFirstColumn="0" w:lastRowLastColumn="0"/>
            </w:pPr>
            <w:r>
              <w:t>2 à 4 semaines</w:t>
            </w:r>
          </w:p>
        </w:tc>
        <w:tc>
          <w:tcPr>
            <w:tcW w:w="2241" w:type="dxa"/>
          </w:tcPr>
          <w:p w14:paraId="5E4ABDF7"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4B5D2F28" w14:textId="1849B252" w:rsidR="00BA4E4A" w:rsidRDefault="00BA4E4A" w:rsidP="0077372E">
            <w:pPr>
              <w:cnfStyle w:val="000000100000" w:firstRow="0" w:lastRow="0" w:firstColumn="0" w:lastColumn="0" w:oddVBand="0" w:evenVBand="0" w:oddHBand="1" w:evenHBand="0" w:firstRowFirstColumn="0" w:firstRowLastColumn="0" w:lastRowFirstColumn="0" w:lastRowLastColumn="0"/>
            </w:pPr>
            <w:r>
              <w:t>Achat / livraison / paramétrages</w:t>
            </w:r>
          </w:p>
        </w:tc>
      </w:tr>
      <w:tr w:rsidR="00BA4E4A" w14:paraId="6B456E74"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43A1870D" w14:textId="542C78A7" w:rsidR="00BA4E4A" w:rsidRDefault="00BA4E4A" w:rsidP="0077372E">
            <w:r>
              <w:t>Gestion fournisseurs</w:t>
            </w:r>
          </w:p>
        </w:tc>
        <w:tc>
          <w:tcPr>
            <w:tcW w:w="1708" w:type="dxa"/>
          </w:tcPr>
          <w:p w14:paraId="26C6C355" w14:textId="57888AB9" w:rsidR="00BA4E4A" w:rsidRDefault="00BA4E4A" w:rsidP="0077372E">
            <w:pPr>
              <w:cnfStyle w:val="000000000000" w:firstRow="0" w:lastRow="0" w:firstColumn="0" w:lastColumn="0" w:oddVBand="0" w:evenVBand="0" w:oddHBand="0" w:evenHBand="0" w:firstRowFirstColumn="0" w:firstRowLastColumn="0" w:lastRowFirstColumn="0" w:lastRowLastColumn="0"/>
            </w:pPr>
            <w:r>
              <w:t>2 à 6 semaines</w:t>
            </w:r>
          </w:p>
        </w:tc>
        <w:tc>
          <w:tcPr>
            <w:tcW w:w="2241" w:type="dxa"/>
          </w:tcPr>
          <w:p w14:paraId="21026A23"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324063E7" w14:textId="7466A630" w:rsidR="00BA4E4A" w:rsidRDefault="00BA4E4A" w:rsidP="0077372E">
            <w:pPr>
              <w:cnfStyle w:val="000000000000" w:firstRow="0" w:lastRow="0" w:firstColumn="0" w:lastColumn="0" w:oddVBand="0" w:evenVBand="0" w:oddHBand="0" w:evenHBand="0" w:firstRowFirstColumn="0" w:firstRowLastColumn="0" w:lastRowFirstColumn="0" w:lastRowLastColumn="0"/>
            </w:pPr>
            <w:r>
              <w:t>Recette, migration, préproduction, production, formation</w:t>
            </w:r>
          </w:p>
        </w:tc>
      </w:tr>
      <w:tr w:rsidR="00BA4E4A" w14:paraId="4EDD3F63"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61AB5AAA" w14:textId="32070136" w:rsidR="00BA4E4A" w:rsidRDefault="00BA4E4A" w:rsidP="0077372E">
            <w:r>
              <w:t>Gestion des clients</w:t>
            </w:r>
          </w:p>
        </w:tc>
        <w:tc>
          <w:tcPr>
            <w:tcW w:w="1708" w:type="dxa"/>
          </w:tcPr>
          <w:p w14:paraId="05C215C9" w14:textId="218B3FD8" w:rsidR="00BA4E4A" w:rsidRDefault="00BA4E4A" w:rsidP="0077372E">
            <w:pPr>
              <w:cnfStyle w:val="000000100000" w:firstRow="0" w:lastRow="0" w:firstColumn="0" w:lastColumn="0" w:oddVBand="0" w:evenVBand="0" w:oddHBand="1" w:evenHBand="0" w:firstRowFirstColumn="0" w:firstRowLastColumn="0" w:lastRowFirstColumn="0" w:lastRowLastColumn="0"/>
            </w:pPr>
            <w:r>
              <w:t>2 à 8 semaines</w:t>
            </w:r>
          </w:p>
        </w:tc>
        <w:tc>
          <w:tcPr>
            <w:tcW w:w="2241" w:type="dxa"/>
          </w:tcPr>
          <w:p w14:paraId="67722204"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01CA7453" w14:textId="74AE8D5D" w:rsidR="00BA4E4A" w:rsidRDefault="00BA4E4A" w:rsidP="0077372E">
            <w:pPr>
              <w:cnfStyle w:val="000000100000" w:firstRow="0" w:lastRow="0" w:firstColumn="0" w:lastColumn="0" w:oddVBand="0" w:evenVBand="0" w:oddHBand="1" w:evenHBand="0" w:firstRowFirstColumn="0" w:firstRowLastColumn="0" w:lastRowFirstColumn="0" w:lastRowLastColumn="0"/>
            </w:pPr>
            <w:r>
              <w:t>Recette, migration, préproduction, production, formation, notification</w:t>
            </w:r>
          </w:p>
        </w:tc>
      </w:tr>
      <w:tr w:rsidR="00BA4E4A" w14:paraId="4CC201FC"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18D58B64" w14:textId="0644A416" w:rsidR="00BA4E4A" w:rsidRDefault="00BA4E4A" w:rsidP="0077372E">
            <w:r>
              <w:t>Gestion ressources humaines</w:t>
            </w:r>
          </w:p>
        </w:tc>
        <w:tc>
          <w:tcPr>
            <w:tcW w:w="1708" w:type="dxa"/>
          </w:tcPr>
          <w:p w14:paraId="53513E50" w14:textId="667F0DEA" w:rsidR="00BA4E4A" w:rsidRDefault="00BA4E4A" w:rsidP="0077372E">
            <w:pPr>
              <w:cnfStyle w:val="000000000000" w:firstRow="0" w:lastRow="0" w:firstColumn="0" w:lastColumn="0" w:oddVBand="0" w:evenVBand="0" w:oddHBand="0" w:evenHBand="0" w:firstRowFirstColumn="0" w:firstRowLastColumn="0" w:lastRowFirstColumn="0" w:lastRowLastColumn="0"/>
            </w:pPr>
            <w:r>
              <w:t>1 à 3 semaines</w:t>
            </w:r>
          </w:p>
        </w:tc>
        <w:tc>
          <w:tcPr>
            <w:tcW w:w="2241" w:type="dxa"/>
          </w:tcPr>
          <w:p w14:paraId="4CEDCC6D"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6ED06BBC" w14:textId="208FEFC3" w:rsidR="00BA4E4A" w:rsidRDefault="00BA4E4A" w:rsidP="0077372E">
            <w:pPr>
              <w:cnfStyle w:val="000000000000" w:firstRow="0" w:lastRow="0" w:firstColumn="0" w:lastColumn="0" w:oddVBand="0" w:evenVBand="0" w:oddHBand="0" w:evenHBand="0" w:firstRowFirstColumn="0" w:firstRowLastColumn="0" w:lastRowFirstColumn="0" w:lastRowLastColumn="0"/>
            </w:pPr>
            <w:r>
              <w:t>Recette, préproduction, production, formation</w:t>
            </w:r>
          </w:p>
        </w:tc>
      </w:tr>
      <w:tr w:rsidR="00BA4E4A" w14:paraId="43955A56"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49D2EF99" w14:textId="01C0360F" w:rsidR="00BA4E4A" w:rsidRPr="007607CF" w:rsidRDefault="00BA4E4A" w:rsidP="0077372E">
            <w:pPr>
              <w:rPr>
                <w:b w:val="0"/>
                <w:bCs w:val="0"/>
              </w:rPr>
            </w:pPr>
            <w:r>
              <w:t>Domaine production</w:t>
            </w:r>
          </w:p>
        </w:tc>
        <w:tc>
          <w:tcPr>
            <w:tcW w:w="1708" w:type="dxa"/>
          </w:tcPr>
          <w:p w14:paraId="3C3E8C43" w14:textId="6E48993B" w:rsidR="00BA4E4A" w:rsidRDefault="00BA4E4A" w:rsidP="0077372E">
            <w:pPr>
              <w:cnfStyle w:val="000000100000" w:firstRow="0" w:lastRow="0" w:firstColumn="0" w:lastColumn="0" w:oddVBand="0" w:evenVBand="0" w:oddHBand="1" w:evenHBand="0" w:firstRowFirstColumn="0" w:firstRowLastColumn="0" w:lastRowFirstColumn="0" w:lastRowLastColumn="0"/>
            </w:pPr>
            <w:r>
              <w:t>4 à 10 semaines</w:t>
            </w:r>
          </w:p>
        </w:tc>
        <w:tc>
          <w:tcPr>
            <w:tcW w:w="2241" w:type="dxa"/>
          </w:tcPr>
          <w:p w14:paraId="774FF356"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4697AB59" w14:textId="59C86177" w:rsidR="00BA4E4A" w:rsidRDefault="00BA4E4A" w:rsidP="0077372E">
            <w:pPr>
              <w:cnfStyle w:val="000000100000" w:firstRow="0" w:lastRow="0" w:firstColumn="0" w:lastColumn="0" w:oddVBand="0" w:evenVBand="0" w:oddHBand="1" w:evenHBand="0" w:firstRowFirstColumn="0" w:firstRowLastColumn="0" w:lastRowFirstColumn="0" w:lastRowLastColumn="0"/>
            </w:pPr>
            <w:r>
              <w:t>Recette, migration, préproduction, production, formation</w:t>
            </w:r>
          </w:p>
        </w:tc>
      </w:tr>
      <w:tr w:rsidR="00BA4E4A" w14:paraId="0C14F0BE"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272614F4" w14:textId="2CA523E5" w:rsidR="00BA4E4A" w:rsidRDefault="00BA4E4A" w:rsidP="0077372E">
            <w:r>
              <w:t>Gestion du stock</w:t>
            </w:r>
          </w:p>
        </w:tc>
        <w:tc>
          <w:tcPr>
            <w:tcW w:w="1708" w:type="dxa"/>
          </w:tcPr>
          <w:p w14:paraId="7AFE8D6F" w14:textId="0EA20792" w:rsidR="00BA4E4A" w:rsidRDefault="00BA4E4A" w:rsidP="0077372E">
            <w:pPr>
              <w:cnfStyle w:val="000000000000" w:firstRow="0" w:lastRow="0" w:firstColumn="0" w:lastColumn="0" w:oddVBand="0" w:evenVBand="0" w:oddHBand="0" w:evenHBand="0" w:firstRowFirstColumn="0" w:firstRowLastColumn="0" w:lastRowFirstColumn="0" w:lastRowLastColumn="0"/>
            </w:pPr>
            <w:r>
              <w:t>6 à 12 semaines</w:t>
            </w:r>
          </w:p>
        </w:tc>
        <w:tc>
          <w:tcPr>
            <w:tcW w:w="2241" w:type="dxa"/>
          </w:tcPr>
          <w:p w14:paraId="48FA507A"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1284CF64" w14:textId="513713AA" w:rsidR="00BA4E4A" w:rsidRDefault="00BA4E4A" w:rsidP="0077372E">
            <w:pPr>
              <w:cnfStyle w:val="000000000000" w:firstRow="0" w:lastRow="0" w:firstColumn="0" w:lastColumn="0" w:oddVBand="0" w:evenVBand="0" w:oddHBand="0" w:evenHBand="0" w:firstRowFirstColumn="0" w:firstRowLastColumn="0" w:lastRowFirstColumn="0" w:lastRowLastColumn="0"/>
            </w:pPr>
            <w:r>
              <w:t>Centralisation des données, recette, migration, préproduction, production, formation</w:t>
            </w:r>
          </w:p>
        </w:tc>
      </w:tr>
    </w:tbl>
    <w:p w14:paraId="306EF5F9" w14:textId="27DE7512" w:rsidR="005C27F6" w:rsidRDefault="005C27F6" w:rsidP="0077372E"/>
    <w:p w14:paraId="1C3DEE36" w14:textId="537BD292" w:rsidR="00ED78FF" w:rsidRDefault="00ED78FF" w:rsidP="0077372E">
      <w:r>
        <w:t>On arrive avec une mise en place de minimale de 17 semaines à 33 semaines estimatif.</w:t>
      </w:r>
    </w:p>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23" w:name="_Toc118557967"/>
      <w:r>
        <w:t>Recommandation de migration</w:t>
      </w:r>
      <w:bookmarkEnd w:id="23"/>
    </w:p>
    <w:p w14:paraId="0A1B050D" w14:textId="499D7D7E" w:rsidR="006A6B6F" w:rsidRDefault="006A6B6F" w:rsidP="006A6B6F"/>
    <w:p w14:paraId="799CB4BC" w14:textId="3F739DCC" w:rsidR="006A6B6F" w:rsidRDefault="006A6B6F" w:rsidP="006A6B6F">
      <w:pPr>
        <w:pStyle w:val="Titre2"/>
        <w:numPr>
          <w:ilvl w:val="1"/>
          <w:numId w:val="1"/>
        </w:numPr>
        <w:ind w:left="851" w:hanging="436"/>
      </w:pPr>
      <w:bookmarkStart w:id="24" w:name="_Toc118557968"/>
      <w:r w:rsidRPr="006A6B6F">
        <w:t xml:space="preserve">Critères de mesure de l'efficacité </w:t>
      </w:r>
      <w:r w:rsidR="006C63DA">
        <w:t>du projet</w:t>
      </w:r>
      <w:bookmarkEnd w:id="24"/>
    </w:p>
    <w:p w14:paraId="517973F9" w14:textId="3B6301A2" w:rsidR="00F86692" w:rsidRDefault="00F86692" w:rsidP="00F86692"/>
    <w:p w14:paraId="60426616" w14:textId="1E4E45B0" w:rsidR="00F86692" w:rsidRDefault="00F86692" w:rsidP="00F86692">
      <w:pPr>
        <w:ind w:firstLine="415"/>
      </w:pPr>
      <w:r>
        <w:t>Pour mesurer le succès de cette migration, nous retrouvons ci-dessous un ensemble de KPI qui montrerons l’évolution dans le traitement d’une demande clientèle</w:t>
      </w:r>
      <w:r w:rsidR="00206FC5">
        <w:t> :</w:t>
      </w:r>
    </w:p>
    <w:p w14:paraId="5CB0D5A7" w14:textId="77777777" w:rsidR="00206FC5" w:rsidRDefault="00206FC5" w:rsidP="00F86692">
      <w:pPr>
        <w:ind w:firstLine="415"/>
      </w:pPr>
    </w:p>
    <w:tbl>
      <w:tblPr>
        <w:tblStyle w:val="TableauGrille4-Accentuation5"/>
        <w:tblW w:w="0" w:type="auto"/>
        <w:tblLook w:val="04A0" w:firstRow="1" w:lastRow="0" w:firstColumn="1" w:lastColumn="0" w:noHBand="0" w:noVBand="1"/>
      </w:tblPr>
      <w:tblGrid>
        <w:gridCol w:w="4531"/>
        <w:gridCol w:w="4531"/>
      </w:tblGrid>
      <w:tr w:rsidR="00F86692" w14:paraId="348B472A" w14:textId="77777777" w:rsidTr="00F86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749879" w14:textId="69FA7CAC" w:rsidR="00F86692" w:rsidRDefault="00F86692" w:rsidP="00F86692">
            <w:r>
              <w:rPr>
                <w:color w:val="24292E"/>
                <w:sz w:val="24"/>
                <w:szCs w:val="24"/>
              </w:rPr>
              <w:t>Métrique</w:t>
            </w:r>
          </w:p>
        </w:tc>
        <w:tc>
          <w:tcPr>
            <w:tcW w:w="4531" w:type="dxa"/>
          </w:tcPr>
          <w:p w14:paraId="5B0A487A" w14:textId="12F74D56" w:rsidR="00F86692" w:rsidRDefault="00F86692" w:rsidP="00F86692">
            <w:pPr>
              <w:cnfStyle w:val="100000000000" w:firstRow="1" w:lastRow="0" w:firstColumn="0" w:lastColumn="0" w:oddVBand="0" w:evenVBand="0" w:oddHBand="0" w:evenHBand="0" w:firstRowFirstColumn="0" w:firstRowLastColumn="0" w:lastRowFirstColumn="0" w:lastRowLastColumn="0"/>
            </w:pPr>
            <w:r>
              <w:rPr>
                <w:color w:val="24292E"/>
                <w:sz w:val="24"/>
                <w:szCs w:val="24"/>
              </w:rPr>
              <w:t>Technique de mesure</w:t>
            </w:r>
          </w:p>
        </w:tc>
      </w:tr>
      <w:tr w:rsidR="00F86692" w14:paraId="36B42E4B"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35DDBD" w14:textId="72EBC93F" w:rsidR="00F86692" w:rsidRDefault="00F86692" w:rsidP="00F86692">
            <w:r>
              <w:t>Satisfaction équipes</w:t>
            </w:r>
          </w:p>
        </w:tc>
        <w:tc>
          <w:tcPr>
            <w:tcW w:w="4531" w:type="dxa"/>
          </w:tcPr>
          <w:p w14:paraId="53888070" w14:textId="716FE8E0" w:rsidR="00F86692" w:rsidRDefault="00F86692" w:rsidP="00F86692">
            <w:pPr>
              <w:cnfStyle w:val="000000100000" w:firstRow="0" w:lastRow="0" w:firstColumn="0" w:lastColumn="0" w:oddVBand="0" w:evenVBand="0" w:oddHBand="1" w:evenHBand="0" w:firstRowFirstColumn="0" w:firstRowLastColumn="0" w:lastRowFirstColumn="0" w:lastRowLastColumn="0"/>
            </w:pPr>
            <w:r>
              <w:t>Entretien avec système de notation entre l’ancienne et la nouvelle architecture</w:t>
            </w:r>
          </w:p>
        </w:tc>
      </w:tr>
      <w:tr w:rsidR="00F86692" w14:paraId="71BD9012"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3960B269" w14:textId="1E7B9C99" w:rsidR="00F86692" w:rsidRDefault="00F86692" w:rsidP="00F86692">
            <w:r>
              <w:t>Délai de traitement demande client</w:t>
            </w:r>
          </w:p>
        </w:tc>
        <w:tc>
          <w:tcPr>
            <w:tcW w:w="4531" w:type="dxa"/>
          </w:tcPr>
          <w:p w14:paraId="4DA944B4" w14:textId="7BBFA920" w:rsidR="00F86692" w:rsidRDefault="00F86692" w:rsidP="00F86692">
            <w:pPr>
              <w:cnfStyle w:val="000000000000" w:firstRow="0" w:lastRow="0" w:firstColumn="0" w:lastColumn="0" w:oddVBand="0" w:evenVBand="0" w:oddHBand="0" w:evenHBand="0" w:firstRowFirstColumn="0" w:firstRowLastColumn="0" w:lastRowFirstColumn="0" w:lastRowLastColumn="0"/>
            </w:pPr>
            <w:r>
              <w:t>Moyenne de la différence entre la date de la demande et celle de la réalisation de la demande</w:t>
            </w:r>
          </w:p>
        </w:tc>
      </w:tr>
      <w:tr w:rsidR="00867CE2" w14:paraId="5F54EFAD"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4CE4D9" w14:textId="371593B5" w:rsidR="00867CE2" w:rsidRDefault="00867CE2" w:rsidP="00867CE2">
            <w:r>
              <w:t>Délai d’intervention</w:t>
            </w:r>
          </w:p>
        </w:tc>
        <w:tc>
          <w:tcPr>
            <w:tcW w:w="4531" w:type="dxa"/>
          </w:tcPr>
          <w:p w14:paraId="70F4184B" w14:textId="6F128EF9" w:rsidR="00867CE2" w:rsidRDefault="00867CE2" w:rsidP="00867CE2">
            <w:pPr>
              <w:cnfStyle w:val="000000100000" w:firstRow="0" w:lastRow="0" w:firstColumn="0" w:lastColumn="0" w:oddVBand="0" w:evenVBand="0" w:oddHBand="1" w:evenHBand="0" w:firstRowFirstColumn="0" w:firstRowLastColumn="0" w:lastRowFirstColumn="0" w:lastRowLastColumn="0"/>
            </w:pPr>
            <w:r>
              <w:t>Moyenne de la différence entre la date de début d’intervention et celle de fin d’intervention</w:t>
            </w:r>
          </w:p>
        </w:tc>
      </w:tr>
      <w:tr w:rsidR="00867CE2" w14:paraId="22F99304"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587BB88E" w14:textId="199BBBE7" w:rsidR="00867CE2" w:rsidRDefault="008F4472" w:rsidP="00867CE2">
            <w:r>
              <w:t>Satisfaction clientèles</w:t>
            </w:r>
          </w:p>
        </w:tc>
        <w:tc>
          <w:tcPr>
            <w:tcW w:w="4531" w:type="dxa"/>
          </w:tcPr>
          <w:p w14:paraId="1D641154" w14:textId="7A83AC23" w:rsidR="00867CE2" w:rsidRDefault="008F4472" w:rsidP="00867CE2">
            <w:pPr>
              <w:cnfStyle w:val="000000000000" w:firstRow="0" w:lastRow="0" w:firstColumn="0" w:lastColumn="0" w:oddVBand="0" w:evenVBand="0" w:oddHBand="0" w:evenHBand="0" w:firstRowFirstColumn="0" w:firstRowLastColumn="0" w:lastRowFirstColumn="0" w:lastRowLastColumn="0"/>
            </w:pPr>
            <w:r>
              <w:t>Enquête après réalisation des demandes</w:t>
            </w:r>
          </w:p>
        </w:tc>
      </w:tr>
    </w:tbl>
    <w:p w14:paraId="119E042E" w14:textId="77777777" w:rsidR="00F86692" w:rsidRDefault="00F86692" w:rsidP="00F86692">
      <w:pPr>
        <w:ind w:firstLine="415"/>
      </w:pPr>
    </w:p>
    <w:p w14:paraId="3C2D37E5" w14:textId="07C0E589" w:rsidR="001C47B6" w:rsidRDefault="001C47B6" w:rsidP="001C47B6">
      <w:pPr>
        <w:pStyle w:val="Titre2"/>
        <w:numPr>
          <w:ilvl w:val="1"/>
          <w:numId w:val="1"/>
        </w:numPr>
        <w:ind w:left="851" w:hanging="436"/>
      </w:pPr>
      <w:bookmarkStart w:id="25" w:name="_Toc118557969"/>
      <w:r w:rsidRPr="001C47B6">
        <w:t>Risques et problèmes</w:t>
      </w:r>
      <w:bookmarkEnd w:id="25"/>
    </w:p>
    <w:p w14:paraId="0E326954" w14:textId="3EFF639A" w:rsidR="00713D6F" w:rsidRDefault="00713D6F" w:rsidP="00713D6F"/>
    <w:p w14:paraId="669CEB9A" w14:textId="1A87D398" w:rsidR="00713D6F" w:rsidRPr="00713D6F" w:rsidRDefault="005200EF" w:rsidP="005200EF">
      <w:pPr>
        <w:ind w:firstLine="415"/>
      </w:pPr>
      <w:r>
        <w:lastRenderedPageBreak/>
        <w:t xml:space="preserve">Les risque et problèmes de cette migration sont déjà défini dans </w:t>
      </w:r>
      <w:r w:rsidR="00A02390">
        <w:t>l’analyse</w:t>
      </w:r>
      <w:r>
        <w:t xml:space="preserve"> de faisabilité</w:t>
      </w:r>
      <w:r w:rsidR="00A02390">
        <w:t xml:space="preserve"> présent dans le repository du projet : </w:t>
      </w:r>
      <w:hyperlink r:id="rId12" w:history="1">
        <w:r w:rsidR="00A02390">
          <w:rPr>
            <w:rStyle w:val="Lienhypertexte"/>
          </w:rPr>
          <w:t>Analyse de faisabilité</w:t>
        </w:r>
      </w:hyperlink>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26" w:name="_Toc118557970"/>
      <w:r w:rsidRPr="00375D1F">
        <w:t>Éléments constitutifs de la solution</w:t>
      </w:r>
      <w:bookmarkEnd w:id="26"/>
    </w:p>
    <w:p w14:paraId="20640715" w14:textId="2B0CE9A0" w:rsidR="00375D1F" w:rsidRDefault="00375D1F" w:rsidP="00375D1F"/>
    <w:p w14:paraId="296B5FB7" w14:textId="35BCB622" w:rsidR="00A61344" w:rsidRDefault="00A61344" w:rsidP="00A61344">
      <w:pPr>
        <w:ind w:firstLine="415"/>
      </w:pPr>
      <w:r>
        <w:t>Sur le schéma ci-dessous nous voyons les bloc</w:t>
      </w:r>
      <w:r w:rsidR="00632547">
        <w:t>s</w:t>
      </w:r>
      <w:r>
        <w:t xml:space="preserve"> qui peuvent être réutiliser entre chaque sous-ensemble :</w:t>
      </w:r>
    </w:p>
    <w:p w14:paraId="699A725C" w14:textId="66F7C251" w:rsidR="00F372BC" w:rsidRPr="00375D1F" w:rsidRDefault="00A61344" w:rsidP="00375D1F">
      <w:r>
        <w:rPr>
          <w:noProof/>
        </w:rPr>
        <w:drawing>
          <wp:inline distT="0" distB="0" distL="0" distR="0" wp14:anchorId="49E68760" wp14:editId="16FE0B87">
            <wp:extent cx="5760720" cy="2444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44750"/>
                    </a:xfrm>
                    <a:prstGeom prst="rect">
                      <a:avLst/>
                    </a:prstGeom>
                  </pic:spPr>
                </pic:pic>
              </a:graphicData>
            </a:graphic>
          </wp:inline>
        </w:drawing>
      </w:r>
    </w:p>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6B41" w14:textId="77777777" w:rsidR="00AE26F5" w:rsidRDefault="00AE26F5" w:rsidP="0012445D">
      <w:pPr>
        <w:spacing w:after="0" w:line="240" w:lineRule="auto"/>
      </w:pPr>
      <w:r>
        <w:separator/>
      </w:r>
    </w:p>
  </w:endnote>
  <w:endnote w:type="continuationSeparator" w:id="0">
    <w:p w14:paraId="3A4546B1" w14:textId="77777777" w:rsidR="00AE26F5" w:rsidRDefault="00AE26F5"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8BBB" w14:textId="77777777" w:rsidR="00AE26F5" w:rsidRDefault="00AE26F5" w:rsidP="0012445D">
      <w:pPr>
        <w:spacing w:after="0" w:line="240" w:lineRule="auto"/>
      </w:pPr>
      <w:r>
        <w:separator/>
      </w:r>
    </w:p>
  </w:footnote>
  <w:footnote w:type="continuationSeparator" w:id="0">
    <w:p w14:paraId="442DB428" w14:textId="77777777" w:rsidR="00AE26F5" w:rsidRDefault="00AE26F5"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F5D62C4"/>
    <w:multiLevelType w:val="multilevel"/>
    <w:tmpl w:val="90908102"/>
    <w:lvl w:ilvl="0">
      <w:numFmt w:val="bullet"/>
      <w:lvlText w:val=""/>
      <w:lvlJc w:val="left"/>
      <w:pPr>
        <w:ind w:left="790" w:hanging="360"/>
      </w:pPr>
      <w:rPr>
        <w:rFonts w:ascii="Symbol" w:hAnsi="Symbol"/>
      </w:rPr>
    </w:lvl>
    <w:lvl w:ilvl="1">
      <w:numFmt w:val="bullet"/>
      <w:lvlText w:val="o"/>
      <w:lvlJc w:val="left"/>
      <w:pPr>
        <w:ind w:left="1510" w:hanging="360"/>
      </w:pPr>
      <w:rPr>
        <w:rFonts w:ascii="Courier New" w:hAnsi="Courier New" w:cs="Courier New"/>
      </w:rPr>
    </w:lvl>
    <w:lvl w:ilvl="2">
      <w:numFmt w:val="bullet"/>
      <w:lvlText w:val=""/>
      <w:lvlJc w:val="left"/>
      <w:pPr>
        <w:ind w:left="2230" w:hanging="360"/>
      </w:pPr>
      <w:rPr>
        <w:rFonts w:ascii="Wingdings" w:hAnsi="Wingdings"/>
      </w:rPr>
    </w:lvl>
    <w:lvl w:ilvl="3">
      <w:numFmt w:val="bullet"/>
      <w:lvlText w:val=""/>
      <w:lvlJc w:val="left"/>
      <w:pPr>
        <w:ind w:left="2950" w:hanging="360"/>
      </w:pPr>
      <w:rPr>
        <w:rFonts w:ascii="Symbol" w:hAnsi="Symbol"/>
      </w:rPr>
    </w:lvl>
    <w:lvl w:ilvl="4">
      <w:numFmt w:val="bullet"/>
      <w:lvlText w:val="o"/>
      <w:lvlJc w:val="left"/>
      <w:pPr>
        <w:ind w:left="3670" w:hanging="360"/>
      </w:pPr>
      <w:rPr>
        <w:rFonts w:ascii="Courier New" w:hAnsi="Courier New" w:cs="Courier New"/>
      </w:rPr>
    </w:lvl>
    <w:lvl w:ilvl="5">
      <w:numFmt w:val="bullet"/>
      <w:lvlText w:val=""/>
      <w:lvlJc w:val="left"/>
      <w:pPr>
        <w:ind w:left="4390" w:hanging="360"/>
      </w:pPr>
      <w:rPr>
        <w:rFonts w:ascii="Wingdings" w:hAnsi="Wingdings"/>
      </w:rPr>
    </w:lvl>
    <w:lvl w:ilvl="6">
      <w:numFmt w:val="bullet"/>
      <w:lvlText w:val=""/>
      <w:lvlJc w:val="left"/>
      <w:pPr>
        <w:ind w:left="5110" w:hanging="360"/>
      </w:pPr>
      <w:rPr>
        <w:rFonts w:ascii="Symbol" w:hAnsi="Symbol"/>
      </w:rPr>
    </w:lvl>
    <w:lvl w:ilvl="7">
      <w:numFmt w:val="bullet"/>
      <w:lvlText w:val="o"/>
      <w:lvlJc w:val="left"/>
      <w:pPr>
        <w:ind w:left="5830" w:hanging="360"/>
      </w:pPr>
      <w:rPr>
        <w:rFonts w:ascii="Courier New" w:hAnsi="Courier New" w:cs="Courier New"/>
      </w:rPr>
    </w:lvl>
    <w:lvl w:ilvl="8">
      <w:numFmt w:val="bullet"/>
      <w:lvlText w:val=""/>
      <w:lvlJc w:val="left"/>
      <w:pPr>
        <w:ind w:left="6550" w:hanging="360"/>
      </w:pPr>
      <w:rPr>
        <w:rFonts w:ascii="Wingdings" w:hAnsi="Wingdings"/>
      </w:rPr>
    </w:lvl>
  </w:abstractNum>
  <w:num w:numId="1" w16cid:durableId="1956013902">
    <w:abstractNumId w:val="1"/>
  </w:num>
  <w:num w:numId="2" w16cid:durableId="962077771">
    <w:abstractNumId w:val="0"/>
  </w:num>
  <w:num w:numId="3" w16cid:durableId="612714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24812"/>
    <w:rsid w:val="00032C46"/>
    <w:rsid w:val="00066758"/>
    <w:rsid w:val="000C37A9"/>
    <w:rsid w:val="000F3928"/>
    <w:rsid w:val="00100B3F"/>
    <w:rsid w:val="00100BD1"/>
    <w:rsid w:val="00101F65"/>
    <w:rsid w:val="0012445D"/>
    <w:rsid w:val="0017730D"/>
    <w:rsid w:val="00191254"/>
    <w:rsid w:val="00194286"/>
    <w:rsid w:val="001966E0"/>
    <w:rsid w:val="001A15E6"/>
    <w:rsid w:val="001C3D88"/>
    <w:rsid w:val="001C47B6"/>
    <w:rsid w:val="001E6395"/>
    <w:rsid w:val="002035BC"/>
    <w:rsid w:val="00206FC5"/>
    <w:rsid w:val="00230C75"/>
    <w:rsid w:val="00232F57"/>
    <w:rsid w:val="0024779C"/>
    <w:rsid w:val="00281CAE"/>
    <w:rsid w:val="002972BA"/>
    <w:rsid w:val="002A3D8B"/>
    <w:rsid w:val="002B44C1"/>
    <w:rsid w:val="002F4E3A"/>
    <w:rsid w:val="002F796C"/>
    <w:rsid w:val="00300703"/>
    <w:rsid w:val="00301CB9"/>
    <w:rsid w:val="00312474"/>
    <w:rsid w:val="00320DD7"/>
    <w:rsid w:val="003419A8"/>
    <w:rsid w:val="0034372B"/>
    <w:rsid w:val="0034675A"/>
    <w:rsid w:val="0034691D"/>
    <w:rsid w:val="00355500"/>
    <w:rsid w:val="00375D1F"/>
    <w:rsid w:val="00395D82"/>
    <w:rsid w:val="003E5FC2"/>
    <w:rsid w:val="004302BA"/>
    <w:rsid w:val="00432F37"/>
    <w:rsid w:val="00447FC1"/>
    <w:rsid w:val="0048135E"/>
    <w:rsid w:val="00481631"/>
    <w:rsid w:val="004837E7"/>
    <w:rsid w:val="004E3035"/>
    <w:rsid w:val="004E7F27"/>
    <w:rsid w:val="00516849"/>
    <w:rsid w:val="005200EF"/>
    <w:rsid w:val="00525869"/>
    <w:rsid w:val="00532871"/>
    <w:rsid w:val="00542919"/>
    <w:rsid w:val="00545402"/>
    <w:rsid w:val="005A2D3B"/>
    <w:rsid w:val="005B39B0"/>
    <w:rsid w:val="005B3DD6"/>
    <w:rsid w:val="005C08D5"/>
    <w:rsid w:val="005C27F6"/>
    <w:rsid w:val="005D50F1"/>
    <w:rsid w:val="00602BFA"/>
    <w:rsid w:val="00632547"/>
    <w:rsid w:val="00637352"/>
    <w:rsid w:val="00676FAF"/>
    <w:rsid w:val="006A2AB4"/>
    <w:rsid w:val="006A6B6F"/>
    <w:rsid w:val="006B2F11"/>
    <w:rsid w:val="006B4520"/>
    <w:rsid w:val="006C63DA"/>
    <w:rsid w:val="00704252"/>
    <w:rsid w:val="0070430E"/>
    <w:rsid w:val="00713D6F"/>
    <w:rsid w:val="00732D36"/>
    <w:rsid w:val="00740FB4"/>
    <w:rsid w:val="00750B3A"/>
    <w:rsid w:val="007607CF"/>
    <w:rsid w:val="00772BE9"/>
    <w:rsid w:val="0077372E"/>
    <w:rsid w:val="007A4A04"/>
    <w:rsid w:val="007D6023"/>
    <w:rsid w:val="007E5857"/>
    <w:rsid w:val="00813ED0"/>
    <w:rsid w:val="0081784A"/>
    <w:rsid w:val="00825BDF"/>
    <w:rsid w:val="008272DD"/>
    <w:rsid w:val="008420D8"/>
    <w:rsid w:val="00850E48"/>
    <w:rsid w:val="0085667D"/>
    <w:rsid w:val="00867CE2"/>
    <w:rsid w:val="008A5ADC"/>
    <w:rsid w:val="008E4933"/>
    <w:rsid w:val="008F4472"/>
    <w:rsid w:val="00922412"/>
    <w:rsid w:val="00923838"/>
    <w:rsid w:val="00924044"/>
    <w:rsid w:val="00940598"/>
    <w:rsid w:val="009607AC"/>
    <w:rsid w:val="00987E3D"/>
    <w:rsid w:val="009C4970"/>
    <w:rsid w:val="009D590C"/>
    <w:rsid w:val="009D75CB"/>
    <w:rsid w:val="009F44B4"/>
    <w:rsid w:val="00A02390"/>
    <w:rsid w:val="00A22B6F"/>
    <w:rsid w:val="00A469D6"/>
    <w:rsid w:val="00A61344"/>
    <w:rsid w:val="00A62D05"/>
    <w:rsid w:val="00A65C93"/>
    <w:rsid w:val="00A72745"/>
    <w:rsid w:val="00A94638"/>
    <w:rsid w:val="00AD54EE"/>
    <w:rsid w:val="00AE26F5"/>
    <w:rsid w:val="00AF1583"/>
    <w:rsid w:val="00B046AC"/>
    <w:rsid w:val="00B049D8"/>
    <w:rsid w:val="00B2563B"/>
    <w:rsid w:val="00B26181"/>
    <w:rsid w:val="00B51AA3"/>
    <w:rsid w:val="00B54385"/>
    <w:rsid w:val="00B70501"/>
    <w:rsid w:val="00B77CB1"/>
    <w:rsid w:val="00B909DE"/>
    <w:rsid w:val="00BA2DA1"/>
    <w:rsid w:val="00BA4E4A"/>
    <w:rsid w:val="00BD4285"/>
    <w:rsid w:val="00BE6877"/>
    <w:rsid w:val="00BF1083"/>
    <w:rsid w:val="00BF72B5"/>
    <w:rsid w:val="00C20F03"/>
    <w:rsid w:val="00C5567C"/>
    <w:rsid w:val="00C61080"/>
    <w:rsid w:val="00CF5D90"/>
    <w:rsid w:val="00D018A0"/>
    <w:rsid w:val="00D11BB8"/>
    <w:rsid w:val="00D149A0"/>
    <w:rsid w:val="00DD615F"/>
    <w:rsid w:val="00DD7371"/>
    <w:rsid w:val="00E03AA0"/>
    <w:rsid w:val="00E27FFE"/>
    <w:rsid w:val="00E606E6"/>
    <w:rsid w:val="00EB3A1A"/>
    <w:rsid w:val="00EB4335"/>
    <w:rsid w:val="00EB4755"/>
    <w:rsid w:val="00ED22F3"/>
    <w:rsid w:val="00ED78FF"/>
    <w:rsid w:val="00EF6A36"/>
    <w:rsid w:val="00F30295"/>
    <w:rsid w:val="00F372BC"/>
    <w:rsid w:val="00F378F8"/>
    <w:rsid w:val="00F52F58"/>
    <w:rsid w:val="00F64711"/>
    <w:rsid w:val="00F771AD"/>
    <w:rsid w:val="00F86692"/>
    <w:rsid w:val="00FA68DE"/>
    <w:rsid w:val="00FC7AED"/>
    <w:rsid w:val="00FD42F0"/>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30295"/>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A02390"/>
    <w:rPr>
      <w:color w:val="605E5C"/>
      <w:shd w:val="clear" w:color="auto" w:fill="E1DFDD"/>
    </w:rPr>
  </w:style>
  <w:style w:type="character" w:styleId="Lienhypertextesuivivisit">
    <w:name w:val="FollowedHyperlink"/>
    <w:basedOn w:val="Policepardfaut"/>
    <w:uiPriority w:val="99"/>
    <w:semiHidden/>
    <w:unhideWhenUsed/>
    <w:rsid w:val="00A02390"/>
    <w:rPr>
      <w:color w:val="954F72" w:themeColor="followedHyperlink"/>
      <w:u w:val="single"/>
    </w:rPr>
  </w:style>
  <w:style w:type="paragraph" w:styleId="TM3">
    <w:name w:val="toc 3"/>
    <w:basedOn w:val="Normal"/>
    <w:next w:val="Normal"/>
    <w:autoRedefine/>
    <w:uiPriority w:val="39"/>
    <w:unhideWhenUsed/>
    <w:rsid w:val="00BF10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1%20-%20Analyse%20de%20faisabilit%C3%A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8232</TotalTime>
  <Pages>10</Pages>
  <Words>1879</Words>
  <Characters>10338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126</cp:revision>
  <dcterms:created xsi:type="dcterms:W3CDTF">2022-09-25T09:54:00Z</dcterms:created>
  <dcterms:modified xsi:type="dcterms:W3CDTF">2022-11-11T07:14:00Z</dcterms:modified>
</cp:coreProperties>
</file>