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42C4CC5" w:rsidR="00A469D6" w:rsidRPr="00156818" w:rsidRDefault="00033057" w:rsidP="00A469D6">
      <w:pPr>
        <w:pStyle w:val="Titre1"/>
        <w:jc w:val="center"/>
        <w:rPr>
          <w:rStyle w:val="Rfrenceintense"/>
          <w:sz w:val="72"/>
          <w:szCs w:val="72"/>
        </w:rPr>
      </w:pPr>
      <w:bookmarkStart w:id="0" w:name="_Toc119483324"/>
      <w:r>
        <w:rPr>
          <w:rStyle w:val="Rfrenceintense"/>
          <w:sz w:val="72"/>
          <w:szCs w:val="72"/>
        </w:rPr>
        <w:t>Plan d’implémentation</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77777777" w:rsidR="0012445D" w:rsidRPr="00183C45" w:rsidRDefault="0012445D" w:rsidP="0012445D">
      <w:pPr>
        <w:pStyle w:val="Titre1"/>
        <w:jc w:val="center"/>
        <w:rPr>
          <w:rStyle w:val="Titre1Car"/>
        </w:rPr>
      </w:pPr>
      <w:bookmarkStart w:id="1" w:name="_Toc114426419"/>
      <w:bookmarkStart w:id="2" w:name="_Toc119483325"/>
      <w:r w:rsidRPr="00183C45">
        <w:rPr>
          <w:rStyle w:val="Titre1Car"/>
        </w:rPr>
        <w:lastRenderedPageBreak/>
        <w:t>Table des matières</w:t>
      </w:r>
      <w:bookmarkEnd w:id="1"/>
      <w:bookmarkEnd w:id="2"/>
    </w:p>
    <w:sdt>
      <w:sdtPr>
        <w:rPr>
          <w:rFonts w:asciiTheme="minorHAnsi" w:eastAsiaTheme="minorHAnsi" w:hAnsiTheme="minorHAnsi" w:cstheme="minorBidi"/>
          <w:color w:val="auto"/>
          <w:sz w:val="22"/>
          <w:szCs w:val="22"/>
          <w:lang w:eastAsia="en-US"/>
        </w:rPr>
        <w:id w:val="-610658593"/>
        <w:docPartObj>
          <w:docPartGallery w:val="Table of Contents"/>
          <w:docPartUnique/>
        </w:docPartObj>
      </w:sdtPr>
      <w:sdtEndPr>
        <w:rPr>
          <w:b/>
          <w:bCs/>
        </w:rPr>
      </w:sdtEndPr>
      <w:sdtContent>
        <w:p w14:paraId="3B88513C" w14:textId="3F6C3694" w:rsidR="0012445D" w:rsidRDefault="0012445D">
          <w:pPr>
            <w:pStyle w:val="En-ttedetabledesmatires"/>
          </w:pPr>
        </w:p>
        <w:p w14:paraId="1DD41A78" w14:textId="12EB19D9" w:rsidR="007D4A8C"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9483324" w:history="1">
            <w:r w:rsidR="007D4A8C" w:rsidRPr="008152FF">
              <w:rPr>
                <w:rStyle w:val="Lienhypertexte"/>
                <w:b/>
                <w:bCs/>
                <w:smallCaps/>
                <w:noProof/>
                <w:spacing w:val="5"/>
              </w:rPr>
              <w:t>Plan d’implémentation de la migration d’architecture</w:t>
            </w:r>
            <w:r w:rsidR="007D4A8C">
              <w:rPr>
                <w:noProof/>
                <w:webHidden/>
              </w:rPr>
              <w:tab/>
            </w:r>
            <w:r w:rsidR="007D4A8C">
              <w:rPr>
                <w:noProof/>
                <w:webHidden/>
              </w:rPr>
              <w:fldChar w:fldCharType="begin"/>
            </w:r>
            <w:r w:rsidR="007D4A8C">
              <w:rPr>
                <w:noProof/>
                <w:webHidden/>
              </w:rPr>
              <w:instrText xml:space="preserve"> PAGEREF _Toc119483324 \h </w:instrText>
            </w:r>
            <w:r w:rsidR="007D4A8C">
              <w:rPr>
                <w:noProof/>
                <w:webHidden/>
              </w:rPr>
            </w:r>
            <w:r w:rsidR="007D4A8C">
              <w:rPr>
                <w:noProof/>
                <w:webHidden/>
              </w:rPr>
              <w:fldChar w:fldCharType="separate"/>
            </w:r>
            <w:r w:rsidR="007D4A8C">
              <w:rPr>
                <w:noProof/>
                <w:webHidden/>
              </w:rPr>
              <w:t>1</w:t>
            </w:r>
            <w:r w:rsidR="007D4A8C">
              <w:rPr>
                <w:noProof/>
                <w:webHidden/>
              </w:rPr>
              <w:fldChar w:fldCharType="end"/>
            </w:r>
          </w:hyperlink>
        </w:p>
        <w:p w14:paraId="6D082184" w14:textId="753E712A" w:rsidR="007D4A8C" w:rsidRDefault="00000000">
          <w:pPr>
            <w:pStyle w:val="TM1"/>
            <w:tabs>
              <w:tab w:val="right" w:leader="dot" w:pos="9062"/>
            </w:tabs>
            <w:rPr>
              <w:rFonts w:eastAsiaTheme="minorEastAsia"/>
              <w:noProof/>
              <w:lang w:eastAsia="fr-FR"/>
            </w:rPr>
          </w:pPr>
          <w:hyperlink w:anchor="_Toc119483325" w:history="1">
            <w:r w:rsidR="007D4A8C" w:rsidRPr="008152FF">
              <w:rPr>
                <w:rStyle w:val="Lienhypertexte"/>
                <w:noProof/>
              </w:rPr>
              <w:t>Table des matières</w:t>
            </w:r>
            <w:r w:rsidR="007D4A8C">
              <w:rPr>
                <w:noProof/>
                <w:webHidden/>
              </w:rPr>
              <w:tab/>
            </w:r>
            <w:r w:rsidR="007D4A8C">
              <w:rPr>
                <w:noProof/>
                <w:webHidden/>
              </w:rPr>
              <w:fldChar w:fldCharType="begin"/>
            </w:r>
            <w:r w:rsidR="007D4A8C">
              <w:rPr>
                <w:noProof/>
                <w:webHidden/>
              </w:rPr>
              <w:instrText xml:space="preserve"> PAGEREF _Toc119483325 \h </w:instrText>
            </w:r>
            <w:r w:rsidR="007D4A8C">
              <w:rPr>
                <w:noProof/>
                <w:webHidden/>
              </w:rPr>
            </w:r>
            <w:r w:rsidR="007D4A8C">
              <w:rPr>
                <w:noProof/>
                <w:webHidden/>
              </w:rPr>
              <w:fldChar w:fldCharType="separate"/>
            </w:r>
            <w:r w:rsidR="007D4A8C">
              <w:rPr>
                <w:noProof/>
                <w:webHidden/>
              </w:rPr>
              <w:t>2</w:t>
            </w:r>
            <w:r w:rsidR="007D4A8C">
              <w:rPr>
                <w:noProof/>
                <w:webHidden/>
              </w:rPr>
              <w:fldChar w:fldCharType="end"/>
            </w:r>
          </w:hyperlink>
        </w:p>
        <w:p w14:paraId="6BFAC06F" w14:textId="62F939BC" w:rsidR="007D4A8C" w:rsidRDefault="00000000">
          <w:pPr>
            <w:pStyle w:val="TM1"/>
            <w:tabs>
              <w:tab w:val="left" w:pos="440"/>
              <w:tab w:val="right" w:leader="dot" w:pos="9062"/>
            </w:tabs>
            <w:rPr>
              <w:rFonts w:eastAsiaTheme="minorEastAsia"/>
              <w:noProof/>
              <w:lang w:eastAsia="fr-FR"/>
            </w:rPr>
          </w:pPr>
          <w:hyperlink w:anchor="_Toc119483326" w:history="1">
            <w:r w:rsidR="007D4A8C" w:rsidRPr="008152FF">
              <w:rPr>
                <w:rStyle w:val="Lienhypertexte"/>
                <w:noProof/>
              </w:rPr>
              <w:t>1.</w:t>
            </w:r>
            <w:r w:rsidR="007D4A8C">
              <w:rPr>
                <w:rFonts w:eastAsiaTheme="minorEastAsia"/>
                <w:noProof/>
                <w:lang w:eastAsia="fr-FR"/>
              </w:rPr>
              <w:tab/>
            </w:r>
            <w:r w:rsidR="007D4A8C" w:rsidRPr="008152FF">
              <w:rPr>
                <w:rStyle w:val="Lienhypertexte"/>
                <w:noProof/>
              </w:rPr>
              <w:t>Objectif de ce document</w:t>
            </w:r>
            <w:r w:rsidR="007D4A8C">
              <w:rPr>
                <w:noProof/>
                <w:webHidden/>
              </w:rPr>
              <w:tab/>
            </w:r>
            <w:r w:rsidR="007D4A8C">
              <w:rPr>
                <w:noProof/>
                <w:webHidden/>
              </w:rPr>
              <w:fldChar w:fldCharType="begin"/>
            </w:r>
            <w:r w:rsidR="007D4A8C">
              <w:rPr>
                <w:noProof/>
                <w:webHidden/>
              </w:rPr>
              <w:instrText xml:space="preserve"> PAGEREF _Toc119483326 \h </w:instrText>
            </w:r>
            <w:r w:rsidR="007D4A8C">
              <w:rPr>
                <w:noProof/>
                <w:webHidden/>
              </w:rPr>
            </w:r>
            <w:r w:rsidR="007D4A8C">
              <w:rPr>
                <w:noProof/>
                <w:webHidden/>
              </w:rPr>
              <w:fldChar w:fldCharType="separate"/>
            </w:r>
            <w:r w:rsidR="007D4A8C">
              <w:rPr>
                <w:noProof/>
                <w:webHidden/>
              </w:rPr>
              <w:t>3</w:t>
            </w:r>
            <w:r w:rsidR="007D4A8C">
              <w:rPr>
                <w:noProof/>
                <w:webHidden/>
              </w:rPr>
              <w:fldChar w:fldCharType="end"/>
            </w:r>
          </w:hyperlink>
        </w:p>
        <w:p w14:paraId="0DB5495B" w14:textId="4BDE3090" w:rsidR="007D4A8C" w:rsidRDefault="00000000">
          <w:pPr>
            <w:pStyle w:val="TM1"/>
            <w:tabs>
              <w:tab w:val="left" w:pos="440"/>
              <w:tab w:val="right" w:leader="dot" w:pos="9062"/>
            </w:tabs>
            <w:rPr>
              <w:rFonts w:eastAsiaTheme="minorEastAsia"/>
              <w:noProof/>
              <w:lang w:eastAsia="fr-FR"/>
            </w:rPr>
          </w:pPr>
          <w:hyperlink w:anchor="_Toc119483327" w:history="1">
            <w:r w:rsidR="007D4A8C" w:rsidRPr="008152FF">
              <w:rPr>
                <w:rStyle w:val="Lienhypertexte"/>
                <w:noProof/>
              </w:rPr>
              <w:t>2.</w:t>
            </w:r>
            <w:r w:rsidR="007D4A8C">
              <w:rPr>
                <w:rFonts w:eastAsiaTheme="minorEastAsia"/>
                <w:noProof/>
                <w:lang w:eastAsia="fr-FR"/>
              </w:rPr>
              <w:tab/>
            </w:r>
            <w:r w:rsidR="007D4A8C" w:rsidRPr="008152FF">
              <w:rPr>
                <w:rStyle w:val="Lienhypertexte"/>
                <w:noProof/>
              </w:rPr>
              <w:t>Stratégie de mise en œuvre et de migration</w:t>
            </w:r>
            <w:r w:rsidR="007D4A8C">
              <w:rPr>
                <w:noProof/>
                <w:webHidden/>
              </w:rPr>
              <w:tab/>
            </w:r>
            <w:r w:rsidR="007D4A8C">
              <w:rPr>
                <w:noProof/>
                <w:webHidden/>
              </w:rPr>
              <w:fldChar w:fldCharType="begin"/>
            </w:r>
            <w:r w:rsidR="007D4A8C">
              <w:rPr>
                <w:noProof/>
                <w:webHidden/>
              </w:rPr>
              <w:instrText xml:space="preserve"> PAGEREF _Toc119483327 \h </w:instrText>
            </w:r>
            <w:r w:rsidR="007D4A8C">
              <w:rPr>
                <w:noProof/>
                <w:webHidden/>
              </w:rPr>
            </w:r>
            <w:r w:rsidR="007D4A8C">
              <w:rPr>
                <w:noProof/>
                <w:webHidden/>
              </w:rPr>
              <w:fldChar w:fldCharType="separate"/>
            </w:r>
            <w:r w:rsidR="007D4A8C">
              <w:rPr>
                <w:noProof/>
                <w:webHidden/>
              </w:rPr>
              <w:t>3</w:t>
            </w:r>
            <w:r w:rsidR="007D4A8C">
              <w:rPr>
                <w:noProof/>
                <w:webHidden/>
              </w:rPr>
              <w:fldChar w:fldCharType="end"/>
            </w:r>
          </w:hyperlink>
        </w:p>
        <w:p w14:paraId="7ECBD23D" w14:textId="27963679" w:rsidR="007D4A8C" w:rsidRDefault="00000000">
          <w:pPr>
            <w:pStyle w:val="TM2"/>
            <w:tabs>
              <w:tab w:val="left" w:pos="880"/>
              <w:tab w:val="right" w:leader="dot" w:pos="9062"/>
            </w:tabs>
            <w:rPr>
              <w:rFonts w:eastAsiaTheme="minorEastAsia"/>
              <w:noProof/>
              <w:lang w:eastAsia="fr-FR"/>
            </w:rPr>
          </w:pPr>
          <w:hyperlink w:anchor="_Toc119483328" w:history="1">
            <w:r w:rsidR="007D4A8C" w:rsidRPr="008152FF">
              <w:rPr>
                <w:rStyle w:val="Lienhypertexte"/>
                <w:noProof/>
              </w:rPr>
              <w:t>2.1</w:t>
            </w:r>
            <w:r w:rsidR="007D4A8C">
              <w:rPr>
                <w:rFonts w:eastAsiaTheme="minorEastAsia"/>
                <w:noProof/>
                <w:lang w:eastAsia="fr-FR"/>
              </w:rPr>
              <w:tab/>
            </w:r>
            <w:r w:rsidR="007D4A8C" w:rsidRPr="008152FF">
              <w:rPr>
                <w:rStyle w:val="Lienhypertexte"/>
                <w:noProof/>
              </w:rPr>
              <w:t>Orientation stratégique de la migration</w:t>
            </w:r>
            <w:r w:rsidR="007D4A8C">
              <w:rPr>
                <w:noProof/>
                <w:webHidden/>
              </w:rPr>
              <w:tab/>
            </w:r>
            <w:r w:rsidR="007D4A8C">
              <w:rPr>
                <w:noProof/>
                <w:webHidden/>
              </w:rPr>
              <w:fldChar w:fldCharType="begin"/>
            </w:r>
            <w:r w:rsidR="007D4A8C">
              <w:rPr>
                <w:noProof/>
                <w:webHidden/>
              </w:rPr>
              <w:instrText xml:space="preserve"> PAGEREF _Toc119483328 \h </w:instrText>
            </w:r>
            <w:r w:rsidR="007D4A8C">
              <w:rPr>
                <w:noProof/>
                <w:webHidden/>
              </w:rPr>
            </w:r>
            <w:r w:rsidR="007D4A8C">
              <w:rPr>
                <w:noProof/>
                <w:webHidden/>
              </w:rPr>
              <w:fldChar w:fldCharType="separate"/>
            </w:r>
            <w:r w:rsidR="007D4A8C">
              <w:rPr>
                <w:noProof/>
                <w:webHidden/>
              </w:rPr>
              <w:t>3</w:t>
            </w:r>
            <w:r w:rsidR="007D4A8C">
              <w:rPr>
                <w:noProof/>
                <w:webHidden/>
              </w:rPr>
              <w:fldChar w:fldCharType="end"/>
            </w:r>
          </w:hyperlink>
        </w:p>
        <w:p w14:paraId="6C4D787A" w14:textId="3B20B308" w:rsidR="007D4A8C" w:rsidRDefault="00000000">
          <w:pPr>
            <w:pStyle w:val="TM2"/>
            <w:tabs>
              <w:tab w:val="left" w:pos="880"/>
              <w:tab w:val="right" w:leader="dot" w:pos="9062"/>
            </w:tabs>
            <w:rPr>
              <w:rFonts w:eastAsiaTheme="minorEastAsia"/>
              <w:noProof/>
              <w:lang w:eastAsia="fr-FR"/>
            </w:rPr>
          </w:pPr>
          <w:hyperlink w:anchor="_Toc119483329" w:history="1">
            <w:r w:rsidR="007D4A8C" w:rsidRPr="008152FF">
              <w:rPr>
                <w:rStyle w:val="Lienhypertexte"/>
                <w:noProof/>
              </w:rPr>
              <w:t>2.2</w:t>
            </w:r>
            <w:r w:rsidR="007D4A8C">
              <w:rPr>
                <w:rFonts w:eastAsiaTheme="minorEastAsia"/>
                <w:noProof/>
                <w:lang w:eastAsia="fr-FR"/>
              </w:rPr>
              <w:tab/>
            </w:r>
            <w:r w:rsidR="007D4A8C" w:rsidRPr="008152FF">
              <w:rPr>
                <w:rStyle w:val="Lienhypertexte"/>
                <w:noProof/>
              </w:rPr>
              <w:t>Approche de séquençage de la mise en œuvre</w:t>
            </w:r>
            <w:r w:rsidR="007D4A8C">
              <w:rPr>
                <w:noProof/>
                <w:webHidden/>
              </w:rPr>
              <w:tab/>
            </w:r>
            <w:r w:rsidR="007D4A8C">
              <w:rPr>
                <w:noProof/>
                <w:webHidden/>
              </w:rPr>
              <w:fldChar w:fldCharType="begin"/>
            </w:r>
            <w:r w:rsidR="007D4A8C">
              <w:rPr>
                <w:noProof/>
                <w:webHidden/>
              </w:rPr>
              <w:instrText xml:space="preserve"> PAGEREF _Toc119483329 \h </w:instrText>
            </w:r>
            <w:r w:rsidR="007D4A8C">
              <w:rPr>
                <w:noProof/>
                <w:webHidden/>
              </w:rPr>
            </w:r>
            <w:r w:rsidR="007D4A8C">
              <w:rPr>
                <w:noProof/>
                <w:webHidden/>
              </w:rPr>
              <w:fldChar w:fldCharType="separate"/>
            </w:r>
            <w:r w:rsidR="007D4A8C">
              <w:rPr>
                <w:noProof/>
                <w:webHidden/>
              </w:rPr>
              <w:t>3</w:t>
            </w:r>
            <w:r w:rsidR="007D4A8C">
              <w:rPr>
                <w:noProof/>
                <w:webHidden/>
              </w:rPr>
              <w:fldChar w:fldCharType="end"/>
            </w:r>
          </w:hyperlink>
        </w:p>
        <w:p w14:paraId="7313C625" w14:textId="79A45239" w:rsidR="007D4A8C" w:rsidRDefault="00000000">
          <w:pPr>
            <w:pStyle w:val="TM3"/>
            <w:tabs>
              <w:tab w:val="left" w:pos="1320"/>
              <w:tab w:val="right" w:leader="dot" w:pos="9062"/>
            </w:tabs>
            <w:rPr>
              <w:rFonts w:eastAsiaTheme="minorEastAsia"/>
              <w:noProof/>
              <w:lang w:eastAsia="fr-FR"/>
            </w:rPr>
          </w:pPr>
          <w:hyperlink w:anchor="_Toc119483330" w:history="1">
            <w:r w:rsidR="007D4A8C" w:rsidRPr="008152FF">
              <w:rPr>
                <w:rStyle w:val="Lienhypertexte"/>
                <w:noProof/>
              </w:rPr>
              <w:t>2.2.1</w:t>
            </w:r>
            <w:r w:rsidR="007D4A8C">
              <w:rPr>
                <w:rFonts w:eastAsiaTheme="minorEastAsia"/>
                <w:noProof/>
                <w:lang w:eastAsia="fr-FR"/>
              </w:rPr>
              <w:tab/>
            </w:r>
            <w:r w:rsidR="007D4A8C" w:rsidRPr="008152FF">
              <w:rPr>
                <w:rStyle w:val="Lienhypertexte"/>
                <w:noProof/>
              </w:rPr>
              <w:t>Prérequis</w:t>
            </w:r>
            <w:r w:rsidR="007D4A8C">
              <w:rPr>
                <w:noProof/>
                <w:webHidden/>
              </w:rPr>
              <w:tab/>
            </w:r>
            <w:r w:rsidR="007D4A8C">
              <w:rPr>
                <w:noProof/>
                <w:webHidden/>
              </w:rPr>
              <w:fldChar w:fldCharType="begin"/>
            </w:r>
            <w:r w:rsidR="007D4A8C">
              <w:rPr>
                <w:noProof/>
                <w:webHidden/>
              </w:rPr>
              <w:instrText xml:space="preserve"> PAGEREF _Toc119483330 \h </w:instrText>
            </w:r>
            <w:r w:rsidR="007D4A8C">
              <w:rPr>
                <w:noProof/>
                <w:webHidden/>
              </w:rPr>
            </w:r>
            <w:r w:rsidR="007D4A8C">
              <w:rPr>
                <w:noProof/>
                <w:webHidden/>
              </w:rPr>
              <w:fldChar w:fldCharType="separate"/>
            </w:r>
            <w:r w:rsidR="007D4A8C">
              <w:rPr>
                <w:noProof/>
                <w:webHidden/>
              </w:rPr>
              <w:t>5</w:t>
            </w:r>
            <w:r w:rsidR="007D4A8C">
              <w:rPr>
                <w:noProof/>
                <w:webHidden/>
              </w:rPr>
              <w:fldChar w:fldCharType="end"/>
            </w:r>
          </w:hyperlink>
        </w:p>
        <w:p w14:paraId="58A573F3" w14:textId="475C6D6B" w:rsidR="007D4A8C" w:rsidRDefault="00000000">
          <w:pPr>
            <w:pStyle w:val="TM3"/>
            <w:tabs>
              <w:tab w:val="left" w:pos="1320"/>
              <w:tab w:val="right" w:leader="dot" w:pos="9062"/>
            </w:tabs>
            <w:rPr>
              <w:rFonts w:eastAsiaTheme="minorEastAsia"/>
              <w:noProof/>
              <w:lang w:eastAsia="fr-FR"/>
            </w:rPr>
          </w:pPr>
          <w:hyperlink w:anchor="_Toc119483331" w:history="1">
            <w:r w:rsidR="007D4A8C" w:rsidRPr="008152FF">
              <w:rPr>
                <w:rStyle w:val="Lienhypertexte"/>
                <w:noProof/>
              </w:rPr>
              <w:t>2.2.2</w:t>
            </w:r>
            <w:r w:rsidR="007D4A8C">
              <w:rPr>
                <w:rFonts w:eastAsiaTheme="minorEastAsia"/>
                <w:noProof/>
                <w:lang w:eastAsia="fr-FR"/>
              </w:rPr>
              <w:tab/>
            </w:r>
            <w:r w:rsidR="007D4A8C" w:rsidRPr="008152FF">
              <w:rPr>
                <w:rStyle w:val="Lienhypertexte"/>
                <w:noProof/>
              </w:rPr>
              <w:t>Gestion fournisseurs</w:t>
            </w:r>
            <w:r w:rsidR="007D4A8C">
              <w:rPr>
                <w:noProof/>
                <w:webHidden/>
              </w:rPr>
              <w:tab/>
            </w:r>
            <w:r w:rsidR="007D4A8C">
              <w:rPr>
                <w:noProof/>
                <w:webHidden/>
              </w:rPr>
              <w:fldChar w:fldCharType="begin"/>
            </w:r>
            <w:r w:rsidR="007D4A8C">
              <w:rPr>
                <w:noProof/>
                <w:webHidden/>
              </w:rPr>
              <w:instrText xml:space="preserve"> PAGEREF _Toc119483331 \h </w:instrText>
            </w:r>
            <w:r w:rsidR="007D4A8C">
              <w:rPr>
                <w:noProof/>
                <w:webHidden/>
              </w:rPr>
            </w:r>
            <w:r w:rsidR="007D4A8C">
              <w:rPr>
                <w:noProof/>
                <w:webHidden/>
              </w:rPr>
              <w:fldChar w:fldCharType="separate"/>
            </w:r>
            <w:r w:rsidR="007D4A8C">
              <w:rPr>
                <w:noProof/>
                <w:webHidden/>
              </w:rPr>
              <w:t>5</w:t>
            </w:r>
            <w:r w:rsidR="007D4A8C">
              <w:rPr>
                <w:noProof/>
                <w:webHidden/>
              </w:rPr>
              <w:fldChar w:fldCharType="end"/>
            </w:r>
          </w:hyperlink>
        </w:p>
        <w:p w14:paraId="5E5E0A84" w14:textId="2B62A40E" w:rsidR="007D4A8C" w:rsidRDefault="00000000">
          <w:pPr>
            <w:pStyle w:val="TM3"/>
            <w:tabs>
              <w:tab w:val="left" w:pos="1320"/>
              <w:tab w:val="right" w:leader="dot" w:pos="9062"/>
            </w:tabs>
            <w:rPr>
              <w:rFonts w:eastAsiaTheme="minorEastAsia"/>
              <w:noProof/>
              <w:lang w:eastAsia="fr-FR"/>
            </w:rPr>
          </w:pPr>
          <w:hyperlink w:anchor="_Toc119483332" w:history="1">
            <w:r w:rsidR="007D4A8C" w:rsidRPr="008152FF">
              <w:rPr>
                <w:rStyle w:val="Lienhypertexte"/>
                <w:noProof/>
              </w:rPr>
              <w:t>2.2.3</w:t>
            </w:r>
            <w:r w:rsidR="007D4A8C">
              <w:rPr>
                <w:rFonts w:eastAsiaTheme="minorEastAsia"/>
                <w:noProof/>
                <w:lang w:eastAsia="fr-FR"/>
              </w:rPr>
              <w:tab/>
            </w:r>
            <w:r w:rsidR="007D4A8C" w:rsidRPr="008152FF">
              <w:rPr>
                <w:rStyle w:val="Lienhypertexte"/>
                <w:noProof/>
              </w:rPr>
              <w:t>Domaine production</w:t>
            </w:r>
            <w:r w:rsidR="007D4A8C">
              <w:rPr>
                <w:noProof/>
                <w:webHidden/>
              </w:rPr>
              <w:tab/>
            </w:r>
            <w:r w:rsidR="007D4A8C">
              <w:rPr>
                <w:noProof/>
                <w:webHidden/>
              </w:rPr>
              <w:fldChar w:fldCharType="begin"/>
            </w:r>
            <w:r w:rsidR="007D4A8C">
              <w:rPr>
                <w:noProof/>
                <w:webHidden/>
              </w:rPr>
              <w:instrText xml:space="preserve"> PAGEREF _Toc119483332 \h </w:instrText>
            </w:r>
            <w:r w:rsidR="007D4A8C">
              <w:rPr>
                <w:noProof/>
                <w:webHidden/>
              </w:rPr>
            </w:r>
            <w:r w:rsidR="007D4A8C">
              <w:rPr>
                <w:noProof/>
                <w:webHidden/>
              </w:rPr>
              <w:fldChar w:fldCharType="separate"/>
            </w:r>
            <w:r w:rsidR="007D4A8C">
              <w:rPr>
                <w:noProof/>
                <w:webHidden/>
              </w:rPr>
              <w:t>6</w:t>
            </w:r>
            <w:r w:rsidR="007D4A8C">
              <w:rPr>
                <w:noProof/>
                <w:webHidden/>
              </w:rPr>
              <w:fldChar w:fldCharType="end"/>
            </w:r>
          </w:hyperlink>
        </w:p>
        <w:p w14:paraId="58C6509B" w14:textId="30E64D4F" w:rsidR="007D4A8C" w:rsidRDefault="00000000">
          <w:pPr>
            <w:pStyle w:val="TM3"/>
            <w:tabs>
              <w:tab w:val="left" w:pos="1320"/>
              <w:tab w:val="right" w:leader="dot" w:pos="9062"/>
            </w:tabs>
            <w:rPr>
              <w:rFonts w:eastAsiaTheme="minorEastAsia"/>
              <w:noProof/>
              <w:lang w:eastAsia="fr-FR"/>
            </w:rPr>
          </w:pPr>
          <w:hyperlink w:anchor="_Toc119483333" w:history="1">
            <w:r w:rsidR="007D4A8C" w:rsidRPr="008152FF">
              <w:rPr>
                <w:rStyle w:val="Lienhypertexte"/>
                <w:noProof/>
              </w:rPr>
              <w:t>2.2.4</w:t>
            </w:r>
            <w:r w:rsidR="007D4A8C">
              <w:rPr>
                <w:rFonts w:eastAsiaTheme="minorEastAsia"/>
                <w:noProof/>
                <w:lang w:eastAsia="fr-FR"/>
              </w:rPr>
              <w:tab/>
            </w:r>
            <w:r w:rsidR="007D4A8C" w:rsidRPr="008152FF">
              <w:rPr>
                <w:rStyle w:val="Lienhypertexte"/>
                <w:noProof/>
              </w:rPr>
              <w:t>Gestion stock</w:t>
            </w:r>
            <w:r w:rsidR="007D4A8C">
              <w:rPr>
                <w:noProof/>
                <w:webHidden/>
              </w:rPr>
              <w:tab/>
            </w:r>
            <w:r w:rsidR="007D4A8C">
              <w:rPr>
                <w:noProof/>
                <w:webHidden/>
              </w:rPr>
              <w:fldChar w:fldCharType="begin"/>
            </w:r>
            <w:r w:rsidR="007D4A8C">
              <w:rPr>
                <w:noProof/>
                <w:webHidden/>
              </w:rPr>
              <w:instrText xml:space="preserve"> PAGEREF _Toc119483333 \h </w:instrText>
            </w:r>
            <w:r w:rsidR="007D4A8C">
              <w:rPr>
                <w:noProof/>
                <w:webHidden/>
              </w:rPr>
            </w:r>
            <w:r w:rsidR="007D4A8C">
              <w:rPr>
                <w:noProof/>
                <w:webHidden/>
              </w:rPr>
              <w:fldChar w:fldCharType="separate"/>
            </w:r>
            <w:r w:rsidR="007D4A8C">
              <w:rPr>
                <w:noProof/>
                <w:webHidden/>
              </w:rPr>
              <w:t>7</w:t>
            </w:r>
            <w:r w:rsidR="007D4A8C">
              <w:rPr>
                <w:noProof/>
                <w:webHidden/>
              </w:rPr>
              <w:fldChar w:fldCharType="end"/>
            </w:r>
          </w:hyperlink>
        </w:p>
        <w:p w14:paraId="4B0F1E4E" w14:textId="412C3062" w:rsidR="007D4A8C" w:rsidRDefault="00000000">
          <w:pPr>
            <w:pStyle w:val="TM3"/>
            <w:tabs>
              <w:tab w:val="left" w:pos="1320"/>
              <w:tab w:val="right" w:leader="dot" w:pos="9062"/>
            </w:tabs>
            <w:rPr>
              <w:rFonts w:eastAsiaTheme="minorEastAsia"/>
              <w:noProof/>
              <w:lang w:eastAsia="fr-FR"/>
            </w:rPr>
          </w:pPr>
          <w:hyperlink w:anchor="_Toc119483334" w:history="1">
            <w:r w:rsidR="007D4A8C" w:rsidRPr="008152FF">
              <w:rPr>
                <w:rStyle w:val="Lienhypertexte"/>
                <w:noProof/>
              </w:rPr>
              <w:t>2.2.5</w:t>
            </w:r>
            <w:r w:rsidR="007D4A8C">
              <w:rPr>
                <w:rFonts w:eastAsiaTheme="minorEastAsia"/>
                <w:noProof/>
                <w:lang w:eastAsia="fr-FR"/>
              </w:rPr>
              <w:tab/>
            </w:r>
            <w:r w:rsidR="007D4A8C" w:rsidRPr="008152FF">
              <w:rPr>
                <w:rStyle w:val="Lienhypertexte"/>
                <w:noProof/>
              </w:rPr>
              <w:t>Gestion RH</w:t>
            </w:r>
            <w:r w:rsidR="007D4A8C">
              <w:rPr>
                <w:noProof/>
                <w:webHidden/>
              </w:rPr>
              <w:tab/>
            </w:r>
            <w:r w:rsidR="007D4A8C">
              <w:rPr>
                <w:noProof/>
                <w:webHidden/>
              </w:rPr>
              <w:fldChar w:fldCharType="begin"/>
            </w:r>
            <w:r w:rsidR="007D4A8C">
              <w:rPr>
                <w:noProof/>
                <w:webHidden/>
              </w:rPr>
              <w:instrText xml:space="preserve"> PAGEREF _Toc119483334 \h </w:instrText>
            </w:r>
            <w:r w:rsidR="007D4A8C">
              <w:rPr>
                <w:noProof/>
                <w:webHidden/>
              </w:rPr>
            </w:r>
            <w:r w:rsidR="007D4A8C">
              <w:rPr>
                <w:noProof/>
                <w:webHidden/>
              </w:rPr>
              <w:fldChar w:fldCharType="separate"/>
            </w:r>
            <w:r w:rsidR="007D4A8C">
              <w:rPr>
                <w:noProof/>
                <w:webHidden/>
              </w:rPr>
              <w:t>7</w:t>
            </w:r>
            <w:r w:rsidR="007D4A8C">
              <w:rPr>
                <w:noProof/>
                <w:webHidden/>
              </w:rPr>
              <w:fldChar w:fldCharType="end"/>
            </w:r>
          </w:hyperlink>
        </w:p>
        <w:p w14:paraId="1E0A6191" w14:textId="4F4D0B6A" w:rsidR="007D4A8C" w:rsidRDefault="00000000">
          <w:pPr>
            <w:pStyle w:val="TM3"/>
            <w:tabs>
              <w:tab w:val="left" w:pos="1320"/>
              <w:tab w:val="right" w:leader="dot" w:pos="9062"/>
            </w:tabs>
            <w:rPr>
              <w:rFonts w:eastAsiaTheme="minorEastAsia"/>
              <w:noProof/>
              <w:lang w:eastAsia="fr-FR"/>
            </w:rPr>
          </w:pPr>
          <w:hyperlink w:anchor="_Toc119483335" w:history="1">
            <w:r w:rsidR="007D4A8C" w:rsidRPr="008152FF">
              <w:rPr>
                <w:rStyle w:val="Lienhypertexte"/>
                <w:noProof/>
              </w:rPr>
              <w:t>2.2.6</w:t>
            </w:r>
            <w:r w:rsidR="007D4A8C">
              <w:rPr>
                <w:rFonts w:eastAsiaTheme="minorEastAsia"/>
                <w:noProof/>
                <w:lang w:eastAsia="fr-FR"/>
              </w:rPr>
              <w:tab/>
            </w:r>
            <w:r w:rsidR="007D4A8C" w:rsidRPr="008152FF">
              <w:rPr>
                <w:rStyle w:val="Lienhypertexte"/>
                <w:noProof/>
              </w:rPr>
              <w:t>Gestion clients</w:t>
            </w:r>
            <w:r w:rsidR="007D4A8C">
              <w:rPr>
                <w:noProof/>
                <w:webHidden/>
              </w:rPr>
              <w:tab/>
            </w:r>
            <w:r w:rsidR="007D4A8C">
              <w:rPr>
                <w:noProof/>
                <w:webHidden/>
              </w:rPr>
              <w:fldChar w:fldCharType="begin"/>
            </w:r>
            <w:r w:rsidR="007D4A8C">
              <w:rPr>
                <w:noProof/>
                <w:webHidden/>
              </w:rPr>
              <w:instrText xml:space="preserve"> PAGEREF _Toc119483335 \h </w:instrText>
            </w:r>
            <w:r w:rsidR="007D4A8C">
              <w:rPr>
                <w:noProof/>
                <w:webHidden/>
              </w:rPr>
            </w:r>
            <w:r w:rsidR="007D4A8C">
              <w:rPr>
                <w:noProof/>
                <w:webHidden/>
              </w:rPr>
              <w:fldChar w:fldCharType="separate"/>
            </w:r>
            <w:r w:rsidR="007D4A8C">
              <w:rPr>
                <w:noProof/>
                <w:webHidden/>
              </w:rPr>
              <w:t>8</w:t>
            </w:r>
            <w:r w:rsidR="007D4A8C">
              <w:rPr>
                <w:noProof/>
                <w:webHidden/>
              </w:rPr>
              <w:fldChar w:fldCharType="end"/>
            </w:r>
          </w:hyperlink>
        </w:p>
        <w:p w14:paraId="0F4DB93E" w14:textId="5A068CC5" w:rsidR="007D4A8C" w:rsidRDefault="00000000">
          <w:pPr>
            <w:pStyle w:val="TM3"/>
            <w:tabs>
              <w:tab w:val="left" w:pos="1320"/>
              <w:tab w:val="right" w:leader="dot" w:pos="9062"/>
            </w:tabs>
            <w:rPr>
              <w:rFonts w:eastAsiaTheme="minorEastAsia"/>
              <w:noProof/>
              <w:lang w:eastAsia="fr-FR"/>
            </w:rPr>
          </w:pPr>
          <w:hyperlink w:anchor="_Toc119483336" w:history="1">
            <w:r w:rsidR="007D4A8C" w:rsidRPr="008152FF">
              <w:rPr>
                <w:rStyle w:val="Lienhypertexte"/>
                <w:noProof/>
              </w:rPr>
              <w:t>2.2.7</w:t>
            </w:r>
            <w:r w:rsidR="007D4A8C">
              <w:rPr>
                <w:rFonts w:eastAsiaTheme="minorEastAsia"/>
                <w:noProof/>
                <w:lang w:eastAsia="fr-FR"/>
              </w:rPr>
              <w:tab/>
            </w:r>
            <w:r w:rsidR="007D4A8C" w:rsidRPr="008152FF">
              <w:rPr>
                <w:rStyle w:val="Lienhypertexte"/>
                <w:noProof/>
              </w:rPr>
              <w:t>Arrêt de l’ancienne architecture</w:t>
            </w:r>
            <w:r w:rsidR="007D4A8C">
              <w:rPr>
                <w:noProof/>
                <w:webHidden/>
              </w:rPr>
              <w:tab/>
            </w:r>
            <w:r w:rsidR="007D4A8C">
              <w:rPr>
                <w:noProof/>
                <w:webHidden/>
              </w:rPr>
              <w:fldChar w:fldCharType="begin"/>
            </w:r>
            <w:r w:rsidR="007D4A8C">
              <w:rPr>
                <w:noProof/>
                <w:webHidden/>
              </w:rPr>
              <w:instrText xml:space="preserve"> PAGEREF _Toc119483336 \h </w:instrText>
            </w:r>
            <w:r w:rsidR="007D4A8C">
              <w:rPr>
                <w:noProof/>
                <w:webHidden/>
              </w:rPr>
            </w:r>
            <w:r w:rsidR="007D4A8C">
              <w:rPr>
                <w:noProof/>
                <w:webHidden/>
              </w:rPr>
              <w:fldChar w:fldCharType="separate"/>
            </w:r>
            <w:r w:rsidR="007D4A8C">
              <w:rPr>
                <w:noProof/>
                <w:webHidden/>
              </w:rPr>
              <w:t>8</w:t>
            </w:r>
            <w:r w:rsidR="007D4A8C">
              <w:rPr>
                <w:noProof/>
                <w:webHidden/>
              </w:rPr>
              <w:fldChar w:fldCharType="end"/>
            </w:r>
          </w:hyperlink>
        </w:p>
        <w:p w14:paraId="33C83087" w14:textId="6264D691" w:rsidR="007D4A8C" w:rsidRDefault="00000000">
          <w:pPr>
            <w:pStyle w:val="TM3"/>
            <w:tabs>
              <w:tab w:val="left" w:pos="1320"/>
              <w:tab w:val="right" w:leader="dot" w:pos="9062"/>
            </w:tabs>
            <w:rPr>
              <w:rFonts w:eastAsiaTheme="minorEastAsia"/>
              <w:noProof/>
              <w:lang w:eastAsia="fr-FR"/>
            </w:rPr>
          </w:pPr>
          <w:hyperlink w:anchor="_Toc119483337" w:history="1">
            <w:r w:rsidR="007D4A8C" w:rsidRPr="008152FF">
              <w:rPr>
                <w:rStyle w:val="Lienhypertexte"/>
                <w:noProof/>
              </w:rPr>
              <w:t>2.2.8</w:t>
            </w:r>
            <w:r w:rsidR="007D4A8C">
              <w:rPr>
                <w:rFonts w:eastAsiaTheme="minorEastAsia"/>
                <w:noProof/>
                <w:lang w:eastAsia="fr-FR"/>
              </w:rPr>
              <w:tab/>
            </w:r>
            <w:r w:rsidR="007D4A8C" w:rsidRPr="008152FF">
              <w:rPr>
                <w:rStyle w:val="Lienhypertexte"/>
                <w:noProof/>
              </w:rPr>
              <w:t>Contrôle</w:t>
            </w:r>
            <w:r w:rsidR="007D4A8C">
              <w:rPr>
                <w:noProof/>
                <w:webHidden/>
              </w:rPr>
              <w:tab/>
            </w:r>
            <w:r w:rsidR="007D4A8C">
              <w:rPr>
                <w:noProof/>
                <w:webHidden/>
              </w:rPr>
              <w:fldChar w:fldCharType="begin"/>
            </w:r>
            <w:r w:rsidR="007D4A8C">
              <w:rPr>
                <w:noProof/>
                <w:webHidden/>
              </w:rPr>
              <w:instrText xml:space="preserve"> PAGEREF _Toc119483337 \h </w:instrText>
            </w:r>
            <w:r w:rsidR="007D4A8C">
              <w:rPr>
                <w:noProof/>
                <w:webHidden/>
              </w:rPr>
            </w:r>
            <w:r w:rsidR="007D4A8C">
              <w:rPr>
                <w:noProof/>
                <w:webHidden/>
              </w:rPr>
              <w:fldChar w:fldCharType="separate"/>
            </w:r>
            <w:r w:rsidR="007D4A8C">
              <w:rPr>
                <w:noProof/>
                <w:webHidden/>
              </w:rPr>
              <w:t>9</w:t>
            </w:r>
            <w:r w:rsidR="007D4A8C">
              <w:rPr>
                <w:noProof/>
                <w:webHidden/>
              </w:rPr>
              <w:fldChar w:fldCharType="end"/>
            </w:r>
          </w:hyperlink>
        </w:p>
        <w:p w14:paraId="21FA7CF1" w14:textId="1E9D36A4" w:rsidR="007D4A8C" w:rsidRDefault="00000000">
          <w:pPr>
            <w:pStyle w:val="TM1"/>
            <w:tabs>
              <w:tab w:val="left" w:pos="440"/>
              <w:tab w:val="right" w:leader="dot" w:pos="9062"/>
            </w:tabs>
            <w:rPr>
              <w:rFonts w:eastAsiaTheme="minorEastAsia"/>
              <w:noProof/>
              <w:lang w:eastAsia="fr-FR"/>
            </w:rPr>
          </w:pPr>
          <w:hyperlink w:anchor="_Toc119483338" w:history="1">
            <w:r w:rsidR="007D4A8C" w:rsidRPr="008152FF">
              <w:rPr>
                <w:rStyle w:val="Lienhypertexte"/>
                <w:noProof/>
              </w:rPr>
              <w:t>3.</w:t>
            </w:r>
            <w:r w:rsidR="007D4A8C">
              <w:rPr>
                <w:rFonts w:eastAsiaTheme="minorEastAsia"/>
                <w:noProof/>
                <w:lang w:eastAsia="fr-FR"/>
              </w:rPr>
              <w:tab/>
            </w:r>
            <w:r w:rsidR="007D4A8C" w:rsidRPr="008152FF">
              <w:rPr>
                <w:rStyle w:val="Lienhypertexte"/>
                <w:noProof/>
              </w:rPr>
              <w:t>Interaction avec d'autres cadres de gestion</w:t>
            </w:r>
            <w:r w:rsidR="007D4A8C">
              <w:rPr>
                <w:noProof/>
                <w:webHidden/>
              </w:rPr>
              <w:tab/>
            </w:r>
            <w:r w:rsidR="007D4A8C">
              <w:rPr>
                <w:noProof/>
                <w:webHidden/>
              </w:rPr>
              <w:fldChar w:fldCharType="begin"/>
            </w:r>
            <w:r w:rsidR="007D4A8C">
              <w:rPr>
                <w:noProof/>
                <w:webHidden/>
              </w:rPr>
              <w:instrText xml:space="preserve"> PAGEREF _Toc119483338 \h </w:instrText>
            </w:r>
            <w:r w:rsidR="007D4A8C">
              <w:rPr>
                <w:noProof/>
                <w:webHidden/>
              </w:rPr>
            </w:r>
            <w:r w:rsidR="007D4A8C">
              <w:rPr>
                <w:noProof/>
                <w:webHidden/>
              </w:rPr>
              <w:fldChar w:fldCharType="separate"/>
            </w:r>
            <w:r w:rsidR="007D4A8C">
              <w:rPr>
                <w:noProof/>
                <w:webHidden/>
              </w:rPr>
              <w:t>9</w:t>
            </w:r>
            <w:r w:rsidR="007D4A8C">
              <w:rPr>
                <w:noProof/>
                <w:webHidden/>
              </w:rPr>
              <w:fldChar w:fldCharType="end"/>
            </w:r>
          </w:hyperlink>
        </w:p>
        <w:p w14:paraId="2197F17C" w14:textId="5FDF625F" w:rsidR="007D4A8C" w:rsidRDefault="00000000">
          <w:pPr>
            <w:pStyle w:val="TM2"/>
            <w:tabs>
              <w:tab w:val="left" w:pos="880"/>
              <w:tab w:val="right" w:leader="dot" w:pos="9062"/>
            </w:tabs>
            <w:rPr>
              <w:rFonts w:eastAsiaTheme="minorEastAsia"/>
              <w:noProof/>
              <w:lang w:eastAsia="fr-FR"/>
            </w:rPr>
          </w:pPr>
          <w:hyperlink w:anchor="_Toc119483339" w:history="1">
            <w:r w:rsidR="007D4A8C" w:rsidRPr="008152FF">
              <w:rPr>
                <w:rStyle w:val="Lienhypertexte"/>
                <w:noProof/>
              </w:rPr>
              <w:t>3.1</w:t>
            </w:r>
            <w:r w:rsidR="007D4A8C">
              <w:rPr>
                <w:rFonts w:eastAsiaTheme="minorEastAsia"/>
                <w:noProof/>
                <w:lang w:eastAsia="fr-FR"/>
              </w:rPr>
              <w:tab/>
            </w:r>
            <w:r w:rsidR="007D4A8C" w:rsidRPr="008152FF">
              <w:rPr>
                <w:rStyle w:val="Lienhypertexte"/>
                <w:noProof/>
              </w:rPr>
              <w:t>Alignement de l’architecture et des processus métiers</w:t>
            </w:r>
            <w:r w:rsidR="007D4A8C">
              <w:rPr>
                <w:noProof/>
                <w:webHidden/>
              </w:rPr>
              <w:tab/>
            </w:r>
            <w:r w:rsidR="007D4A8C">
              <w:rPr>
                <w:noProof/>
                <w:webHidden/>
              </w:rPr>
              <w:fldChar w:fldCharType="begin"/>
            </w:r>
            <w:r w:rsidR="007D4A8C">
              <w:rPr>
                <w:noProof/>
                <w:webHidden/>
              </w:rPr>
              <w:instrText xml:space="preserve"> PAGEREF _Toc119483339 \h </w:instrText>
            </w:r>
            <w:r w:rsidR="007D4A8C">
              <w:rPr>
                <w:noProof/>
                <w:webHidden/>
              </w:rPr>
            </w:r>
            <w:r w:rsidR="007D4A8C">
              <w:rPr>
                <w:noProof/>
                <w:webHidden/>
              </w:rPr>
              <w:fldChar w:fldCharType="separate"/>
            </w:r>
            <w:r w:rsidR="007D4A8C">
              <w:rPr>
                <w:noProof/>
                <w:webHidden/>
              </w:rPr>
              <w:t>9</w:t>
            </w:r>
            <w:r w:rsidR="007D4A8C">
              <w:rPr>
                <w:noProof/>
                <w:webHidden/>
              </w:rPr>
              <w:fldChar w:fldCharType="end"/>
            </w:r>
          </w:hyperlink>
        </w:p>
        <w:p w14:paraId="5D17E3E8" w14:textId="5945D602" w:rsidR="007D4A8C" w:rsidRDefault="00000000">
          <w:pPr>
            <w:pStyle w:val="TM2"/>
            <w:tabs>
              <w:tab w:val="left" w:pos="880"/>
              <w:tab w:val="right" w:leader="dot" w:pos="9062"/>
            </w:tabs>
            <w:rPr>
              <w:rFonts w:eastAsiaTheme="minorEastAsia"/>
              <w:noProof/>
              <w:lang w:eastAsia="fr-FR"/>
            </w:rPr>
          </w:pPr>
          <w:hyperlink w:anchor="_Toc119483340" w:history="1">
            <w:r w:rsidR="007D4A8C" w:rsidRPr="008152FF">
              <w:rPr>
                <w:rStyle w:val="Lienhypertexte"/>
                <w:noProof/>
              </w:rPr>
              <w:t>3.2</w:t>
            </w:r>
            <w:r w:rsidR="007D4A8C">
              <w:rPr>
                <w:rFonts w:eastAsiaTheme="minorEastAsia"/>
                <w:noProof/>
                <w:lang w:eastAsia="fr-FR"/>
              </w:rPr>
              <w:tab/>
            </w:r>
            <w:r w:rsidR="007D4A8C" w:rsidRPr="008152FF">
              <w:rPr>
                <w:rStyle w:val="Lienhypertexte"/>
                <w:noProof/>
              </w:rPr>
              <w:t>Intégration des efforts d'architecture</w:t>
            </w:r>
            <w:r w:rsidR="007D4A8C">
              <w:rPr>
                <w:noProof/>
                <w:webHidden/>
              </w:rPr>
              <w:tab/>
            </w:r>
            <w:r w:rsidR="007D4A8C">
              <w:rPr>
                <w:noProof/>
                <w:webHidden/>
              </w:rPr>
              <w:fldChar w:fldCharType="begin"/>
            </w:r>
            <w:r w:rsidR="007D4A8C">
              <w:rPr>
                <w:noProof/>
                <w:webHidden/>
              </w:rPr>
              <w:instrText xml:space="preserve"> PAGEREF _Toc119483340 \h </w:instrText>
            </w:r>
            <w:r w:rsidR="007D4A8C">
              <w:rPr>
                <w:noProof/>
                <w:webHidden/>
              </w:rPr>
            </w:r>
            <w:r w:rsidR="007D4A8C">
              <w:rPr>
                <w:noProof/>
                <w:webHidden/>
              </w:rPr>
              <w:fldChar w:fldCharType="separate"/>
            </w:r>
            <w:r w:rsidR="007D4A8C">
              <w:rPr>
                <w:noProof/>
                <w:webHidden/>
              </w:rPr>
              <w:t>9</w:t>
            </w:r>
            <w:r w:rsidR="007D4A8C">
              <w:rPr>
                <w:noProof/>
                <w:webHidden/>
              </w:rPr>
              <w:fldChar w:fldCharType="end"/>
            </w:r>
          </w:hyperlink>
        </w:p>
        <w:p w14:paraId="788F2E85" w14:textId="486AB4F1" w:rsidR="007D4A8C" w:rsidRDefault="00000000">
          <w:pPr>
            <w:pStyle w:val="TM1"/>
            <w:tabs>
              <w:tab w:val="left" w:pos="440"/>
              <w:tab w:val="right" w:leader="dot" w:pos="9062"/>
            </w:tabs>
            <w:rPr>
              <w:rFonts w:eastAsiaTheme="minorEastAsia"/>
              <w:noProof/>
              <w:lang w:eastAsia="fr-FR"/>
            </w:rPr>
          </w:pPr>
          <w:hyperlink w:anchor="_Toc119483341" w:history="1">
            <w:r w:rsidR="007D4A8C" w:rsidRPr="008152FF">
              <w:rPr>
                <w:rStyle w:val="Lienhypertexte"/>
                <w:noProof/>
              </w:rPr>
              <w:t>4.</w:t>
            </w:r>
            <w:r w:rsidR="007D4A8C">
              <w:rPr>
                <w:rFonts w:eastAsiaTheme="minorEastAsia"/>
                <w:noProof/>
                <w:lang w:eastAsia="fr-FR"/>
              </w:rPr>
              <w:tab/>
            </w:r>
            <w:r w:rsidR="007D4A8C" w:rsidRPr="008152FF">
              <w:rPr>
                <w:rStyle w:val="Lienhypertexte"/>
                <w:noProof/>
              </w:rPr>
              <w:t>Plan de mise en œuvre</w:t>
            </w:r>
            <w:r w:rsidR="007D4A8C">
              <w:rPr>
                <w:noProof/>
                <w:webHidden/>
              </w:rPr>
              <w:tab/>
            </w:r>
            <w:r w:rsidR="007D4A8C">
              <w:rPr>
                <w:noProof/>
                <w:webHidden/>
              </w:rPr>
              <w:fldChar w:fldCharType="begin"/>
            </w:r>
            <w:r w:rsidR="007D4A8C">
              <w:rPr>
                <w:noProof/>
                <w:webHidden/>
              </w:rPr>
              <w:instrText xml:space="preserve"> PAGEREF _Toc119483341 \h </w:instrText>
            </w:r>
            <w:r w:rsidR="007D4A8C">
              <w:rPr>
                <w:noProof/>
                <w:webHidden/>
              </w:rPr>
            </w:r>
            <w:r w:rsidR="007D4A8C">
              <w:rPr>
                <w:noProof/>
                <w:webHidden/>
              </w:rPr>
              <w:fldChar w:fldCharType="separate"/>
            </w:r>
            <w:r w:rsidR="007D4A8C">
              <w:rPr>
                <w:noProof/>
                <w:webHidden/>
              </w:rPr>
              <w:t>9</w:t>
            </w:r>
            <w:r w:rsidR="007D4A8C">
              <w:rPr>
                <w:noProof/>
                <w:webHidden/>
              </w:rPr>
              <w:fldChar w:fldCharType="end"/>
            </w:r>
          </w:hyperlink>
        </w:p>
        <w:p w14:paraId="27F88C18" w14:textId="44DF3F71" w:rsidR="007D4A8C" w:rsidRDefault="00000000">
          <w:pPr>
            <w:pStyle w:val="TM2"/>
            <w:tabs>
              <w:tab w:val="left" w:pos="880"/>
              <w:tab w:val="right" w:leader="dot" w:pos="9062"/>
            </w:tabs>
            <w:rPr>
              <w:rFonts w:eastAsiaTheme="minorEastAsia"/>
              <w:noProof/>
              <w:lang w:eastAsia="fr-FR"/>
            </w:rPr>
          </w:pPr>
          <w:hyperlink w:anchor="_Toc119483342" w:history="1">
            <w:r w:rsidR="007D4A8C" w:rsidRPr="008152FF">
              <w:rPr>
                <w:rStyle w:val="Lienhypertexte"/>
                <w:noProof/>
              </w:rPr>
              <w:t>4.1</w:t>
            </w:r>
            <w:r w:rsidR="007D4A8C">
              <w:rPr>
                <w:rFonts w:eastAsiaTheme="minorEastAsia"/>
                <w:noProof/>
                <w:lang w:eastAsia="fr-FR"/>
              </w:rPr>
              <w:tab/>
            </w:r>
            <w:r w:rsidR="007D4A8C" w:rsidRPr="008152FF">
              <w:rPr>
                <w:rStyle w:val="Lienhypertexte"/>
                <w:noProof/>
              </w:rPr>
              <w:t>RACI</w:t>
            </w:r>
            <w:r w:rsidR="007D4A8C">
              <w:rPr>
                <w:noProof/>
                <w:webHidden/>
              </w:rPr>
              <w:tab/>
            </w:r>
            <w:r w:rsidR="007D4A8C">
              <w:rPr>
                <w:noProof/>
                <w:webHidden/>
              </w:rPr>
              <w:fldChar w:fldCharType="begin"/>
            </w:r>
            <w:r w:rsidR="007D4A8C">
              <w:rPr>
                <w:noProof/>
                <w:webHidden/>
              </w:rPr>
              <w:instrText xml:space="preserve"> PAGEREF _Toc119483342 \h </w:instrText>
            </w:r>
            <w:r w:rsidR="007D4A8C">
              <w:rPr>
                <w:noProof/>
                <w:webHidden/>
              </w:rPr>
            </w:r>
            <w:r w:rsidR="007D4A8C">
              <w:rPr>
                <w:noProof/>
                <w:webHidden/>
              </w:rPr>
              <w:fldChar w:fldCharType="separate"/>
            </w:r>
            <w:r w:rsidR="007D4A8C">
              <w:rPr>
                <w:noProof/>
                <w:webHidden/>
              </w:rPr>
              <w:t>9</w:t>
            </w:r>
            <w:r w:rsidR="007D4A8C">
              <w:rPr>
                <w:noProof/>
                <w:webHidden/>
              </w:rPr>
              <w:fldChar w:fldCharType="end"/>
            </w:r>
          </w:hyperlink>
        </w:p>
        <w:p w14:paraId="05233E3A" w14:textId="27EC8315" w:rsidR="007D4A8C" w:rsidRDefault="00000000">
          <w:pPr>
            <w:pStyle w:val="TM2"/>
            <w:tabs>
              <w:tab w:val="left" w:pos="880"/>
              <w:tab w:val="right" w:leader="dot" w:pos="9062"/>
            </w:tabs>
            <w:rPr>
              <w:rFonts w:eastAsiaTheme="minorEastAsia"/>
              <w:noProof/>
              <w:lang w:eastAsia="fr-FR"/>
            </w:rPr>
          </w:pPr>
          <w:hyperlink w:anchor="_Toc119483343" w:history="1">
            <w:r w:rsidR="007D4A8C" w:rsidRPr="008152FF">
              <w:rPr>
                <w:rStyle w:val="Lienhypertexte"/>
                <w:noProof/>
              </w:rPr>
              <w:t>4.2</w:t>
            </w:r>
            <w:r w:rsidR="007D4A8C">
              <w:rPr>
                <w:rFonts w:eastAsiaTheme="minorEastAsia"/>
                <w:noProof/>
                <w:lang w:eastAsia="fr-FR"/>
              </w:rPr>
              <w:tab/>
            </w:r>
            <w:r w:rsidR="007D4A8C" w:rsidRPr="008152FF">
              <w:rPr>
                <w:rStyle w:val="Lienhypertexte"/>
                <w:noProof/>
              </w:rPr>
              <w:t>Jalons et calendrier</w:t>
            </w:r>
            <w:r w:rsidR="007D4A8C">
              <w:rPr>
                <w:noProof/>
                <w:webHidden/>
              </w:rPr>
              <w:tab/>
            </w:r>
            <w:r w:rsidR="007D4A8C">
              <w:rPr>
                <w:noProof/>
                <w:webHidden/>
              </w:rPr>
              <w:fldChar w:fldCharType="begin"/>
            </w:r>
            <w:r w:rsidR="007D4A8C">
              <w:rPr>
                <w:noProof/>
                <w:webHidden/>
              </w:rPr>
              <w:instrText xml:space="preserve"> PAGEREF _Toc119483343 \h </w:instrText>
            </w:r>
            <w:r w:rsidR="007D4A8C">
              <w:rPr>
                <w:noProof/>
                <w:webHidden/>
              </w:rPr>
            </w:r>
            <w:r w:rsidR="007D4A8C">
              <w:rPr>
                <w:noProof/>
                <w:webHidden/>
              </w:rPr>
              <w:fldChar w:fldCharType="separate"/>
            </w:r>
            <w:r w:rsidR="007D4A8C">
              <w:rPr>
                <w:noProof/>
                <w:webHidden/>
              </w:rPr>
              <w:t>10</w:t>
            </w:r>
            <w:r w:rsidR="007D4A8C">
              <w:rPr>
                <w:noProof/>
                <w:webHidden/>
              </w:rPr>
              <w:fldChar w:fldCharType="end"/>
            </w:r>
          </w:hyperlink>
        </w:p>
        <w:p w14:paraId="3416F1D1" w14:textId="298FC0FB" w:rsidR="007D4A8C" w:rsidRDefault="00000000">
          <w:pPr>
            <w:pStyle w:val="TM2"/>
            <w:tabs>
              <w:tab w:val="left" w:pos="880"/>
              <w:tab w:val="right" w:leader="dot" w:pos="9062"/>
            </w:tabs>
            <w:rPr>
              <w:rFonts w:eastAsiaTheme="minorEastAsia"/>
              <w:noProof/>
              <w:lang w:eastAsia="fr-FR"/>
            </w:rPr>
          </w:pPr>
          <w:hyperlink w:anchor="_Toc119483344" w:history="1">
            <w:r w:rsidR="007D4A8C" w:rsidRPr="008152FF">
              <w:rPr>
                <w:rStyle w:val="Lienhypertexte"/>
                <w:noProof/>
              </w:rPr>
              <w:t>4.3</w:t>
            </w:r>
            <w:r w:rsidR="007D4A8C">
              <w:rPr>
                <w:rFonts w:eastAsiaTheme="minorEastAsia"/>
                <w:noProof/>
                <w:lang w:eastAsia="fr-FR"/>
              </w:rPr>
              <w:tab/>
            </w:r>
            <w:r w:rsidR="007D4A8C" w:rsidRPr="008152FF">
              <w:rPr>
                <w:rStyle w:val="Lienhypertexte"/>
                <w:noProof/>
              </w:rPr>
              <w:t>Structure de répartition du travail</w:t>
            </w:r>
            <w:r w:rsidR="007D4A8C">
              <w:rPr>
                <w:noProof/>
                <w:webHidden/>
              </w:rPr>
              <w:tab/>
            </w:r>
            <w:r w:rsidR="007D4A8C">
              <w:rPr>
                <w:noProof/>
                <w:webHidden/>
              </w:rPr>
              <w:fldChar w:fldCharType="begin"/>
            </w:r>
            <w:r w:rsidR="007D4A8C">
              <w:rPr>
                <w:noProof/>
                <w:webHidden/>
              </w:rPr>
              <w:instrText xml:space="preserve"> PAGEREF _Toc119483344 \h </w:instrText>
            </w:r>
            <w:r w:rsidR="007D4A8C">
              <w:rPr>
                <w:noProof/>
                <w:webHidden/>
              </w:rPr>
            </w:r>
            <w:r w:rsidR="007D4A8C">
              <w:rPr>
                <w:noProof/>
                <w:webHidden/>
              </w:rPr>
              <w:fldChar w:fldCharType="separate"/>
            </w:r>
            <w:r w:rsidR="007D4A8C">
              <w:rPr>
                <w:noProof/>
                <w:webHidden/>
              </w:rPr>
              <w:t>10</w:t>
            </w:r>
            <w:r w:rsidR="007D4A8C">
              <w:rPr>
                <w:noProof/>
                <w:webHidden/>
              </w:rPr>
              <w:fldChar w:fldCharType="end"/>
            </w:r>
          </w:hyperlink>
        </w:p>
        <w:p w14:paraId="6F47A1FC" w14:textId="7CDE6D20" w:rsidR="007D4A8C" w:rsidRDefault="00000000">
          <w:pPr>
            <w:pStyle w:val="TM2"/>
            <w:tabs>
              <w:tab w:val="left" w:pos="880"/>
              <w:tab w:val="right" w:leader="dot" w:pos="9062"/>
            </w:tabs>
            <w:rPr>
              <w:rFonts w:eastAsiaTheme="minorEastAsia"/>
              <w:noProof/>
              <w:lang w:eastAsia="fr-FR"/>
            </w:rPr>
          </w:pPr>
          <w:hyperlink w:anchor="_Toc119483345" w:history="1">
            <w:r w:rsidR="007D4A8C" w:rsidRPr="008152FF">
              <w:rPr>
                <w:rStyle w:val="Lienhypertexte"/>
                <w:noProof/>
              </w:rPr>
              <w:t>4.4</w:t>
            </w:r>
            <w:r w:rsidR="007D4A8C">
              <w:rPr>
                <w:rFonts w:eastAsiaTheme="minorEastAsia"/>
                <w:noProof/>
                <w:lang w:eastAsia="fr-FR"/>
              </w:rPr>
              <w:tab/>
            </w:r>
            <w:r w:rsidR="007D4A8C" w:rsidRPr="008152FF">
              <w:rPr>
                <w:rStyle w:val="Lienhypertexte"/>
                <w:noProof/>
              </w:rPr>
              <w:t>Besoins en ressources et coûts</w:t>
            </w:r>
            <w:r w:rsidR="007D4A8C">
              <w:rPr>
                <w:noProof/>
                <w:webHidden/>
              </w:rPr>
              <w:tab/>
            </w:r>
            <w:r w:rsidR="007D4A8C">
              <w:rPr>
                <w:noProof/>
                <w:webHidden/>
              </w:rPr>
              <w:fldChar w:fldCharType="begin"/>
            </w:r>
            <w:r w:rsidR="007D4A8C">
              <w:rPr>
                <w:noProof/>
                <w:webHidden/>
              </w:rPr>
              <w:instrText xml:space="preserve"> PAGEREF _Toc119483345 \h </w:instrText>
            </w:r>
            <w:r w:rsidR="007D4A8C">
              <w:rPr>
                <w:noProof/>
                <w:webHidden/>
              </w:rPr>
            </w:r>
            <w:r w:rsidR="007D4A8C">
              <w:rPr>
                <w:noProof/>
                <w:webHidden/>
              </w:rPr>
              <w:fldChar w:fldCharType="separate"/>
            </w:r>
            <w:r w:rsidR="007D4A8C">
              <w:rPr>
                <w:noProof/>
                <w:webHidden/>
              </w:rPr>
              <w:t>11</w:t>
            </w:r>
            <w:r w:rsidR="007D4A8C">
              <w:rPr>
                <w:noProof/>
                <w:webHidden/>
              </w:rPr>
              <w:fldChar w:fldCharType="end"/>
            </w:r>
          </w:hyperlink>
        </w:p>
        <w:p w14:paraId="77A131FA" w14:textId="2A1E3031"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5FC6A08A" w14:textId="77777777" w:rsidR="0046104F" w:rsidRDefault="0046104F" w:rsidP="0046104F">
      <w:pPr>
        <w:pStyle w:val="Titre1"/>
        <w:numPr>
          <w:ilvl w:val="0"/>
          <w:numId w:val="1"/>
        </w:numPr>
        <w:ind w:left="284" w:hanging="284"/>
      </w:pPr>
      <w:bookmarkStart w:id="3" w:name="_Toc118557948"/>
      <w:bookmarkStart w:id="4" w:name="_Toc119483326"/>
      <w:r>
        <w:lastRenderedPageBreak/>
        <w:t>Objectif de ce document</w:t>
      </w:r>
      <w:bookmarkEnd w:id="3"/>
      <w:bookmarkEnd w:id="4"/>
    </w:p>
    <w:p w14:paraId="6209ABCB" w14:textId="77777777" w:rsidR="0046104F" w:rsidRDefault="0046104F" w:rsidP="0046104F"/>
    <w:p w14:paraId="28106689" w14:textId="77777777" w:rsidR="0046104F" w:rsidRDefault="0046104F" w:rsidP="00560B7E">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183A5CCE" w14:textId="25BFA754" w:rsidR="0046104F" w:rsidRPr="0046104F" w:rsidRDefault="0046104F" w:rsidP="00560B7E">
      <w:pPr>
        <w:ind w:firstLine="284"/>
      </w:pPr>
      <w:r w:rsidRPr="0046104F">
        <w:t xml:space="preserve">Le plan d’implémentation de la migration fournit un calendrier de mise en œuvre de la solution décrite par une architecture de transition. </w:t>
      </w:r>
      <w:r>
        <w:t>Il</w:t>
      </w:r>
      <w:r w:rsidRPr="0046104F">
        <w:t xml:space="preserve"> comprend le calendrier, le coût, les ressources, les avantages et les étapes de la mise en œuvre</w:t>
      </w:r>
      <w:r>
        <w:t>.</w:t>
      </w:r>
      <w:r w:rsidRPr="0046104F">
        <w:t xml:space="preserve"> Le plan d’implémentation de la migration constitue un élément clé des architectures de transition et est développée </w:t>
      </w:r>
      <w:r>
        <w:t>dans la phase E</w:t>
      </w:r>
      <w:r w:rsidRPr="0046104F">
        <w:t xml:space="preserve"> au sein de l'ADM.</w:t>
      </w:r>
    </w:p>
    <w:p w14:paraId="14521C8A" w14:textId="77777777" w:rsidR="0046104F" w:rsidRDefault="0046104F" w:rsidP="0046104F">
      <w:pPr>
        <w:ind w:firstLine="708"/>
      </w:pPr>
    </w:p>
    <w:p w14:paraId="3BB6033B" w14:textId="69700BCD" w:rsidR="0078204B" w:rsidRDefault="0078204B" w:rsidP="0078204B">
      <w:pPr>
        <w:pStyle w:val="Titre1"/>
        <w:numPr>
          <w:ilvl w:val="0"/>
          <w:numId w:val="1"/>
        </w:numPr>
        <w:ind w:left="284" w:hanging="284"/>
      </w:pPr>
      <w:bookmarkStart w:id="5" w:name="_Toc119483327"/>
      <w:r w:rsidRPr="0078204B">
        <w:t>Stratégie de mise en œuvre et de migration</w:t>
      </w:r>
      <w:bookmarkEnd w:id="5"/>
    </w:p>
    <w:p w14:paraId="0A81AC11" w14:textId="2BB2AD91" w:rsidR="0078204B" w:rsidRDefault="0078204B" w:rsidP="0078204B"/>
    <w:p w14:paraId="3FBEA5EB" w14:textId="45D489B1" w:rsidR="0078204B" w:rsidRDefault="0078204B" w:rsidP="0078204B">
      <w:pPr>
        <w:pStyle w:val="Titre2"/>
        <w:numPr>
          <w:ilvl w:val="1"/>
          <w:numId w:val="1"/>
        </w:numPr>
      </w:pPr>
      <w:bookmarkStart w:id="6" w:name="_Toc119483328"/>
      <w:r w:rsidRPr="0078204B">
        <w:t xml:space="preserve">Orientation stratégique de </w:t>
      </w:r>
      <w:r>
        <w:t>la migration</w:t>
      </w:r>
      <w:bookmarkEnd w:id="6"/>
    </w:p>
    <w:p w14:paraId="61AC7D3B" w14:textId="4889BBB5" w:rsidR="0078204B" w:rsidRDefault="0078204B" w:rsidP="0078204B"/>
    <w:p w14:paraId="66F2DD94" w14:textId="5EB6A17C" w:rsidR="00BC7A1D" w:rsidRDefault="00BC7A1D" w:rsidP="00BC7A1D">
      <w:pPr>
        <w:ind w:firstLine="360"/>
      </w:pPr>
      <w:r>
        <w:t>Comme décrit dans la feuille de route le plan de migration est définie dans le schéma ci-dessous et montre l’orientation stratégique de l’entreprise :</w:t>
      </w:r>
    </w:p>
    <w:p w14:paraId="1F5DEAD7" w14:textId="77777777" w:rsidR="008421FC" w:rsidRDefault="008421FC" w:rsidP="00BC7A1D">
      <w:pPr>
        <w:ind w:firstLine="360"/>
      </w:pPr>
    </w:p>
    <w:p w14:paraId="5F8AF8FA" w14:textId="3490791F" w:rsidR="00BC7A1D" w:rsidRDefault="00BC7A1D" w:rsidP="0078204B">
      <w:r>
        <w:rPr>
          <w:noProof/>
        </w:rPr>
        <w:drawing>
          <wp:inline distT="0" distB="0" distL="0" distR="0" wp14:anchorId="1E811385" wp14:editId="4850DFE0">
            <wp:extent cx="5296063" cy="260676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296063" cy="2606769"/>
                    </a:xfrm>
                    <a:prstGeom prst="rect">
                      <a:avLst/>
                    </a:prstGeom>
                  </pic:spPr>
                </pic:pic>
              </a:graphicData>
            </a:graphic>
          </wp:inline>
        </w:drawing>
      </w:r>
      <w:r w:rsidR="006A69F7">
        <w:t xml:space="preserve"> </w:t>
      </w:r>
      <w:r w:rsidR="006A69F7">
        <w:tab/>
      </w:r>
    </w:p>
    <w:p w14:paraId="76E1C47C" w14:textId="77777777" w:rsidR="00416DCA" w:rsidRPr="0078204B" w:rsidRDefault="00416DCA" w:rsidP="0078204B"/>
    <w:p w14:paraId="5CD70703" w14:textId="4E3BC37B" w:rsidR="0078204B" w:rsidRDefault="0078204B" w:rsidP="0078204B">
      <w:pPr>
        <w:pStyle w:val="Titre2"/>
        <w:numPr>
          <w:ilvl w:val="1"/>
          <w:numId w:val="1"/>
        </w:numPr>
      </w:pPr>
      <w:bookmarkStart w:id="7" w:name="_Toc119483329"/>
      <w:r w:rsidRPr="0078204B">
        <w:t>Approche de séquençage de la mise en œuvre</w:t>
      </w:r>
      <w:bookmarkEnd w:id="7"/>
    </w:p>
    <w:p w14:paraId="65C71807" w14:textId="21F1B649" w:rsidR="00416DCA" w:rsidRDefault="00416DCA" w:rsidP="00416DCA"/>
    <w:p w14:paraId="50EADE05" w14:textId="781C52EE" w:rsidR="00416DCA" w:rsidRDefault="00024B6B" w:rsidP="00024B6B">
      <w:pPr>
        <w:ind w:firstLine="284"/>
      </w:pPr>
      <w:r>
        <w:t xml:space="preserve">Le séquençage de la migration d’architecture tels qu’il est définit dans </w:t>
      </w:r>
      <w:r w:rsidR="00C0543B">
        <w:t>la section précédente est</w:t>
      </w:r>
      <w:r>
        <w:t xml:space="preserve"> une migration par étapes </w:t>
      </w:r>
      <w:r w:rsidR="00175950">
        <w:t xml:space="preserve">individuelles. </w:t>
      </w:r>
      <w:r>
        <w:t xml:space="preserve"> </w:t>
      </w:r>
      <w:r w:rsidR="00175950">
        <w:t>Une cohabitation entre les architectures est donc nécessaire</w:t>
      </w:r>
      <w:r w:rsidR="005C0003">
        <w:t xml:space="preserve"> jusqu’à migration complète.</w:t>
      </w:r>
    </w:p>
    <w:p w14:paraId="71A66E24" w14:textId="18DC5AAF" w:rsidR="00C0543B" w:rsidRDefault="00C0543B" w:rsidP="00024B6B">
      <w:pPr>
        <w:ind w:firstLine="284"/>
      </w:pPr>
    </w:p>
    <w:p w14:paraId="588FABF0" w14:textId="596057EC" w:rsidR="00C0543B" w:rsidRDefault="00C0543B" w:rsidP="00024B6B">
      <w:pPr>
        <w:ind w:firstLine="284"/>
      </w:pPr>
      <w:r>
        <w:lastRenderedPageBreak/>
        <w:t xml:space="preserve">Le développement de la nouvelle architecture </w:t>
      </w:r>
      <w:r w:rsidR="006E527A">
        <w:t>suivra le mode agile</w:t>
      </w:r>
      <w:r>
        <w:t xml:space="preserve"> dont le schéma ci-dessous montre les étapes</w:t>
      </w:r>
      <w:r w:rsidR="008421FC">
        <w:t> :</w:t>
      </w:r>
    </w:p>
    <w:p w14:paraId="6019DC03" w14:textId="77777777" w:rsidR="008421FC" w:rsidRDefault="008421FC" w:rsidP="00024B6B">
      <w:pPr>
        <w:ind w:firstLine="284"/>
      </w:pPr>
    </w:p>
    <w:p w14:paraId="0802359B" w14:textId="581138E2" w:rsidR="00C0543B" w:rsidRPr="00416DCA" w:rsidRDefault="008421FC" w:rsidP="00024B6B">
      <w:pPr>
        <w:ind w:firstLine="284"/>
      </w:pPr>
      <w:r>
        <w:rPr>
          <w:noProof/>
        </w:rPr>
        <w:drawing>
          <wp:inline distT="0" distB="0" distL="0" distR="0" wp14:anchorId="27C0272C" wp14:editId="23EF8E81">
            <wp:extent cx="5578486" cy="7237729"/>
            <wp:effectExtent l="0" t="0" r="317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578486" cy="7237729"/>
                    </a:xfrm>
                    <a:prstGeom prst="rect">
                      <a:avLst/>
                    </a:prstGeom>
                  </pic:spPr>
                </pic:pic>
              </a:graphicData>
            </a:graphic>
          </wp:inline>
        </w:drawing>
      </w:r>
    </w:p>
    <w:p w14:paraId="566AEA98" w14:textId="47BDE9D5" w:rsidR="008421FC" w:rsidRDefault="008421FC" w:rsidP="005A1EEA">
      <w:pPr>
        <w:ind w:firstLine="284"/>
      </w:pPr>
    </w:p>
    <w:p w14:paraId="5BC06FD6" w14:textId="799CDEC1" w:rsidR="00C12A34" w:rsidRDefault="00C12A34" w:rsidP="005A1EEA">
      <w:pPr>
        <w:ind w:firstLine="284"/>
      </w:pPr>
      <w:r>
        <w:t xml:space="preserve">Nous allons détailler </w:t>
      </w:r>
      <w:r w:rsidR="00B162EB">
        <w:t>toutes les étapes</w:t>
      </w:r>
      <w:r>
        <w:t xml:space="preserve"> dans les sections suivantes.</w:t>
      </w:r>
    </w:p>
    <w:p w14:paraId="3F9E3580" w14:textId="3DC1D289" w:rsidR="00325577" w:rsidRDefault="00325577" w:rsidP="005A1EEA">
      <w:pPr>
        <w:ind w:firstLine="284"/>
      </w:pPr>
      <w:r>
        <w:lastRenderedPageBreak/>
        <w:t>La migration</w:t>
      </w:r>
      <w:r w:rsidR="00A227C7">
        <w:t xml:space="preserve"> des données</w:t>
      </w:r>
      <w:r>
        <w:t xml:space="preserve"> se fera via un outil ETL (Extract, Transform, Load) traduit en extraire, transformer et charger. Cependant les étapes</w:t>
      </w:r>
      <w:r w:rsidR="000C3AA3">
        <w:t xml:space="preserve"> préliminaires</w:t>
      </w:r>
      <w:r>
        <w:t xml:space="preserve"> avant cela seront</w:t>
      </w:r>
      <w:r w:rsidR="005C0003">
        <w:t xml:space="preserve"> donc</w:t>
      </w:r>
      <w:r>
        <w:t xml:space="preserve"> l’audit des données, la collecte des données et le nettoyage</w:t>
      </w:r>
      <w:r w:rsidR="00C3718C">
        <w:t>/</w:t>
      </w:r>
      <w:r>
        <w:t xml:space="preserve">triage des données.  </w:t>
      </w:r>
    </w:p>
    <w:p w14:paraId="4FB6A5D7" w14:textId="77777777" w:rsidR="00882193" w:rsidRDefault="00882193" w:rsidP="005A1EEA">
      <w:pPr>
        <w:ind w:firstLine="284"/>
      </w:pPr>
    </w:p>
    <w:p w14:paraId="0759101A" w14:textId="5E123FD1" w:rsidR="00A227C7" w:rsidRDefault="006A69F7" w:rsidP="00165482">
      <w:pPr>
        <w:ind w:firstLine="284"/>
        <w:jc w:val="center"/>
      </w:pPr>
      <w:r>
        <w:rPr>
          <w:noProof/>
        </w:rPr>
        <w:drawing>
          <wp:inline distT="0" distB="0" distL="0" distR="0" wp14:anchorId="2EA3BE1F" wp14:editId="38AA73FD">
            <wp:extent cx="4376881" cy="1499385"/>
            <wp:effectExtent l="0" t="0" r="508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4396030" cy="1505945"/>
                    </a:xfrm>
                    <a:prstGeom prst="rect">
                      <a:avLst/>
                    </a:prstGeom>
                  </pic:spPr>
                </pic:pic>
              </a:graphicData>
            </a:graphic>
          </wp:inline>
        </w:drawing>
      </w:r>
    </w:p>
    <w:p w14:paraId="7D27192D" w14:textId="7178117B" w:rsidR="006A69F7" w:rsidRDefault="006A69F7" w:rsidP="00A227C7">
      <w:pPr>
        <w:ind w:firstLine="284"/>
      </w:pPr>
    </w:p>
    <w:p w14:paraId="5D0DBE07" w14:textId="2E88C744" w:rsidR="006A69F7" w:rsidRDefault="00846AB1" w:rsidP="00846AB1">
      <w:pPr>
        <w:pStyle w:val="Titre3"/>
        <w:numPr>
          <w:ilvl w:val="2"/>
          <w:numId w:val="1"/>
        </w:numPr>
        <w:ind w:left="993" w:hanging="633"/>
      </w:pPr>
      <w:bookmarkStart w:id="8" w:name="_Toc119483330"/>
      <w:r>
        <w:t>Prérequis</w:t>
      </w:r>
      <w:bookmarkEnd w:id="8"/>
    </w:p>
    <w:p w14:paraId="6FE5C369" w14:textId="0B9B6D93" w:rsidR="00485C0D" w:rsidRDefault="00485C0D" w:rsidP="00485C0D"/>
    <w:p w14:paraId="64C75B5E" w14:textId="7BC7BA4C" w:rsidR="00617B93" w:rsidRDefault="00C537A4" w:rsidP="00205D8B">
      <w:pPr>
        <w:spacing w:after="0"/>
        <w:ind w:firstLine="360"/>
      </w:pPr>
      <w:r>
        <w:t>Dans la préparation vers cette transition sur la nouvelle architecture, des nouveaux équipements seront nécessaires.  Il faudra dont passé la commande de tablette et de lecteur code-barre sans fil.</w:t>
      </w:r>
      <w:r w:rsidR="00676309">
        <w:t xml:space="preserve"> </w:t>
      </w:r>
    </w:p>
    <w:p w14:paraId="3843004D" w14:textId="77777777" w:rsidR="00205D8B" w:rsidRDefault="00205D8B" w:rsidP="00205D8B">
      <w:pPr>
        <w:spacing w:after="0"/>
        <w:ind w:firstLine="360"/>
      </w:pPr>
    </w:p>
    <w:p w14:paraId="0782CF30" w14:textId="1D7B59E3" w:rsidR="00676309" w:rsidRDefault="00676309" w:rsidP="00205D8B">
      <w:pPr>
        <w:spacing w:after="0"/>
        <w:ind w:firstLine="360"/>
      </w:pPr>
      <w:r>
        <w:t xml:space="preserve">Il faudra voir si le SI actuel peut accueillir la nouvelle architecture </w:t>
      </w:r>
      <w:r w:rsidR="00AE36BF">
        <w:t>(dépendant</w:t>
      </w:r>
      <w:r>
        <w:t xml:space="preserve"> de la vétusté des serveur</w:t>
      </w:r>
      <w:r w:rsidR="00AE36BF">
        <w:t>s</w:t>
      </w:r>
      <w:r>
        <w:t xml:space="preserve"> existant</w:t>
      </w:r>
      <w:r w:rsidR="00AE36BF">
        <w:t>s</w:t>
      </w:r>
      <w:r>
        <w:t xml:space="preserve"> et autre</w:t>
      </w:r>
      <w:r w:rsidR="00AE36BF">
        <w:t>s</w:t>
      </w:r>
      <w:r>
        <w:t xml:space="preserve"> équipement</w:t>
      </w:r>
      <w:r w:rsidR="00AE36BF">
        <w:t>s</w:t>
      </w:r>
      <w:r>
        <w:t xml:space="preserve"> de l’entreprise)</w:t>
      </w:r>
    </w:p>
    <w:p w14:paraId="7D8E931A" w14:textId="77777777" w:rsidR="00205D8B" w:rsidRPr="00E101AD" w:rsidRDefault="00205D8B" w:rsidP="00205D8B">
      <w:pPr>
        <w:spacing w:after="0"/>
        <w:ind w:firstLine="360"/>
      </w:pPr>
      <w:r w:rsidRPr="00E101AD">
        <w:rPr>
          <w:i/>
          <w:iCs/>
          <w:color w:val="5B9BD5" w:themeColor="accent5"/>
        </w:rPr>
        <w:t>Ressource : Interne</w:t>
      </w:r>
    </w:p>
    <w:p w14:paraId="20340D9E" w14:textId="77777777" w:rsidR="00AE36BF" w:rsidRDefault="00AE36BF" w:rsidP="00C537A4">
      <w:pPr>
        <w:ind w:firstLine="360"/>
      </w:pPr>
    </w:p>
    <w:p w14:paraId="1874A7DA" w14:textId="5C868DE0" w:rsidR="00846AB1" w:rsidRDefault="00846AB1" w:rsidP="00485C0D">
      <w:pPr>
        <w:pStyle w:val="Titre3"/>
        <w:numPr>
          <w:ilvl w:val="2"/>
          <w:numId w:val="1"/>
        </w:numPr>
        <w:ind w:left="993" w:hanging="633"/>
      </w:pPr>
      <w:bookmarkStart w:id="9" w:name="_Toc119483331"/>
      <w:r>
        <w:t>Gestion fournisseurs</w:t>
      </w:r>
      <w:bookmarkEnd w:id="9"/>
    </w:p>
    <w:p w14:paraId="30FDB899" w14:textId="1D0719B3" w:rsidR="00485C0D" w:rsidRDefault="00485C0D" w:rsidP="00485C0D"/>
    <w:p w14:paraId="60AF494D" w14:textId="24FEA204" w:rsidR="009F5EEF" w:rsidRDefault="00335286" w:rsidP="00FA14EE">
      <w:pPr>
        <w:ind w:firstLine="567"/>
      </w:pPr>
      <w:bookmarkStart w:id="10" w:name="_Hlk119090864"/>
      <w:r>
        <w:t>Pour la gestion fournisseurs</w:t>
      </w:r>
      <w:r w:rsidR="009F5EEF">
        <w:t xml:space="preserve"> le détail de</w:t>
      </w:r>
      <w:r>
        <w:t xml:space="preserve"> la mise en place est définie avec les étapes suivantes :</w:t>
      </w:r>
      <w:bookmarkEnd w:id="10"/>
    </w:p>
    <w:p w14:paraId="0C4E18EC" w14:textId="77777777" w:rsidR="009F5EEF" w:rsidRDefault="009F5EEF" w:rsidP="009F5EEF">
      <w:pPr>
        <w:pStyle w:val="Paragraphedeliste"/>
        <w:numPr>
          <w:ilvl w:val="0"/>
          <w:numId w:val="2"/>
        </w:numPr>
      </w:pPr>
      <w:r>
        <w:t>Utilisation des données fournisseurs existants :</w:t>
      </w:r>
    </w:p>
    <w:p w14:paraId="2B1ECB3C" w14:textId="4AD8A5AE" w:rsidR="009F5EEF" w:rsidRDefault="009F5EEF" w:rsidP="007562C2">
      <w:pPr>
        <w:pStyle w:val="Paragraphedeliste"/>
        <w:numPr>
          <w:ilvl w:val="0"/>
          <w:numId w:val="4"/>
        </w:numPr>
        <w:autoSpaceDE w:val="0"/>
        <w:autoSpaceDN w:val="0"/>
        <w:adjustRightInd w:val="0"/>
        <w:spacing w:after="0" w:line="240" w:lineRule="auto"/>
      </w:pPr>
      <w:r>
        <w:t xml:space="preserve">Les données </w:t>
      </w:r>
      <w:r w:rsidR="007562C2">
        <w:t>« </w:t>
      </w:r>
      <w:r w:rsidR="007562C2" w:rsidRPr="007562C2">
        <w:rPr>
          <w:rFonts w:ascii="Helvetica" w:hAnsi="Helvetica" w:cs="Helvetica"/>
          <w:sz w:val="17"/>
          <w:szCs w:val="17"/>
        </w:rPr>
        <w:t>BD Fournisseur, BD Bon de commande</w:t>
      </w:r>
      <w:r w:rsidR="007562C2">
        <w:rPr>
          <w:rFonts w:ascii="Helvetica" w:hAnsi="Helvetica" w:cs="Helvetica"/>
          <w:sz w:val="17"/>
          <w:szCs w:val="17"/>
        </w:rPr>
        <w:t xml:space="preserve"> et</w:t>
      </w:r>
      <w:r w:rsidR="007562C2" w:rsidRPr="007562C2">
        <w:rPr>
          <w:rFonts w:ascii="Helvetica" w:hAnsi="Helvetica" w:cs="Helvetica"/>
          <w:sz w:val="17"/>
          <w:szCs w:val="17"/>
        </w:rPr>
        <w:t xml:space="preserve"> BD Suivi des Paiements » </w:t>
      </w:r>
      <w:r>
        <w:t>sont actuellement stockées avec la même technologie que l’architecture cible. Ce qui implique aucune utilisation d’ETL pour la récupération des données</w:t>
      </w:r>
      <w:r w:rsidR="007562C2">
        <w:t>. Un backup et une restauration suffiront.</w:t>
      </w:r>
    </w:p>
    <w:p w14:paraId="7458E83D" w14:textId="1C83C40F" w:rsidR="00625D28" w:rsidRPr="00A53E66" w:rsidRDefault="00625D28" w:rsidP="00625D28">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Admin BDD</w:t>
      </w:r>
    </w:p>
    <w:p w14:paraId="57678ACC" w14:textId="77777777" w:rsidR="009F5EEF" w:rsidRDefault="009F5EEF" w:rsidP="009F5EEF">
      <w:pPr>
        <w:pStyle w:val="Paragraphedeliste"/>
        <w:ind w:left="1080"/>
      </w:pPr>
    </w:p>
    <w:p w14:paraId="3A449152" w14:textId="77777777" w:rsidR="009F5EEF" w:rsidRDefault="009F5EEF" w:rsidP="009F5EEF">
      <w:pPr>
        <w:pStyle w:val="Paragraphedeliste"/>
        <w:numPr>
          <w:ilvl w:val="0"/>
          <w:numId w:val="2"/>
        </w:numPr>
      </w:pPr>
      <w:r>
        <w:t>Mise en place de l’IHM</w:t>
      </w:r>
    </w:p>
    <w:p w14:paraId="119BA247" w14:textId="4C117699" w:rsidR="00625D28" w:rsidRDefault="00BE7E5E" w:rsidP="00625D28">
      <w:pPr>
        <w:pStyle w:val="Paragraphedeliste"/>
        <w:numPr>
          <w:ilvl w:val="0"/>
          <w:numId w:val="3"/>
        </w:numPr>
      </w:pPr>
      <w:r>
        <w:t xml:space="preserve">Etude du besoin / </w:t>
      </w:r>
      <w:r w:rsidR="009F5EEF">
        <w:t>Développement / Test / Préprod / Prod de l’IHM</w:t>
      </w:r>
    </w:p>
    <w:p w14:paraId="54FFB109" w14:textId="5C397864" w:rsidR="00625D28" w:rsidRPr="00A53E66" w:rsidRDefault="00625D28" w:rsidP="00625D28">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3C2204BF" w14:textId="77777777" w:rsidR="009F5EEF" w:rsidRDefault="009F5EEF" w:rsidP="009F5EEF">
      <w:pPr>
        <w:pStyle w:val="Paragraphedeliste"/>
        <w:ind w:left="1080"/>
      </w:pPr>
    </w:p>
    <w:p w14:paraId="001CF2A0" w14:textId="77777777" w:rsidR="009F5EEF" w:rsidRDefault="009F5EEF" w:rsidP="009F5EEF">
      <w:pPr>
        <w:pStyle w:val="Paragraphedeliste"/>
        <w:numPr>
          <w:ilvl w:val="0"/>
          <w:numId w:val="2"/>
        </w:numPr>
      </w:pPr>
      <w:r>
        <w:t>Configuration API avec Colissimo</w:t>
      </w:r>
    </w:p>
    <w:p w14:paraId="7194926E" w14:textId="40F1DA91" w:rsidR="009F5EEF" w:rsidRDefault="009F5EEF" w:rsidP="009F5EEF">
      <w:pPr>
        <w:pStyle w:val="Paragraphedeliste"/>
        <w:numPr>
          <w:ilvl w:val="0"/>
          <w:numId w:val="3"/>
        </w:numPr>
      </w:pPr>
      <w:r>
        <w:t>Intégration API colissimo, Configuration avec le compte / Test / Préprod / Prod</w:t>
      </w:r>
    </w:p>
    <w:p w14:paraId="7D1ED118" w14:textId="77777777" w:rsidR="00A53E66" w:rsidRPr="00A53E66" w:rsidRDefault="00A53E66" w:rsidP="00A53E66">
      <w:pPr>
        <w:pStyle w:val="Paragraphedeliste"/>
        <w:autoSpaceDE w:val="0"/>
        <w:autoSpaceDN w:val="0"/>
        <w:adjustRightInd w:val="0"/>
        <w:spacing w:after="0" w:line="240" w:lineRule="auto"/>
        <w:rPr>
          <w:i/>
          <w:iCs/>
        </w:rPr>
      </w:pPr>
      <w:r w:rsidRPr="00A53E66">
        <w:rPr>
          <w:i/>
          <w:iCs/>
          <w:color w:val="5B9BD5" w:themeColor="accent5"/>
        </w:rPr>
        <w:t>Ressource : Développeur</w:t>
      </w:r>
    </w:p>
    <w:p w14:paraId="75150545" w14:textId="77777777" w:rsidR="009F5EEF" w:rsidRDefault="009F5EEF" w:rsidP="00A53E66"/>
    <w:p w14:paraId="540B203E" w14:textId="0F24FA5F" w:rsidR="009F5EEF" w:rsidRDefault="009F5EEF" w:rsidP="009F5EEF">
      <w:pPr>
        <w:pStyle w:val="Paragraphedeliste"/>
        <w:numPr>
          <w:ilvl w:val="0"/>
          <w:numId w:val="2"/>
        </w:numPr>
      </w:pPr>
      <w:bookmarkStart w:id="11" w:name="_Hlk119091095"/>
      <w:r>
        <w:t>Intégration de la page de redirection vers le site web de la banque</w:t>
      </w:r>
    </w:p>
    <w:bookmarkEnd w:id="11"/>
    <w:p w14:paraId="18A5C86F" w14:textId="45BDA8D2" w:rsidR="009F5EEF" w:rsidRDefault="009F5EEF" w:rsidP="009F5EEF">
      <w:pPr>
        <w:pStyle w:val="Paragraphedeliste"/>
        <w:numPr>
          <w:ilvl w:val="0"/>
          <w:numId w:val="3"/>
        </w:numPr>
      </w:pPr>
      <w:r>
        <w:t xml:space="preserve">Bouton de redirection vers la page du site de gestion bancaire pour suivre </w:t>
      </w:r>
      <w:r w:rsidR="00C7185D">
        <w:t>les mouvements financiers</w:t>
      </w:r>
      <w:r>
        <w:t xml:space="preserve"> avec les fournisseurs</w:t>
      </w:r>
    </w:p>
    <w:p w14:paraId="2B7C8A5B" w14:textId="77777777" w:rsidR="00A53E66" w:rsidRPr="00A53E66" w:rsidRDefault="00A53E66" w:rsidP="00A53E66">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1C57CACC" w14:textId="77777777" w:rsidR="009F5EEF" w:rsidRDefault="009F5EEF" w:rsidP="009F5EEF">
      <w:pPr>
        <w:pStyle w:val="Paragraphedeliste"/>
        <w:numPr>
          <w:ilvl w:val="0"/>
          <w:numId w:val="2"/>
        </w:numPr>
      </w:pPr>
      <w:r>
        <w:lastRenderedPageBreak/>
        <w:t>Formation de Steve Lambort et Alain Duplanc</w:t>
      </w:r>
    </w:p>
    <w:p w14:paraId="6F0BAABB" w14:textId="77777777" w:rsidR="009F5EEF" w:rsidRDefault="009F5EEF" w:rsidP="009F5EEF">
      <w:pPr>
        <w:pStyle w:val="Paragraphedeliste"/>
        <w:numPr>
          <w:ilvl w:val="0"/>
          <w:numId w:val="3"/>
        </w:numPr>
      </w:pPr>
      <w:r>
        <w:t>Formation des Utilisateurs à l’IHM / Test / Préprod / Prod</w:t>
      </w:r>
    </w:p>
    <w:p w14:paraId="2DA1B1BC" w14:textId="009DE58D" w:rsidR="009F5EEF" w:rsidRDefault="009F5EEF" w:rsidP="009F5EEF">
      <w:pPr>
        <w:pStyle w:val="Paragraphedeliste"/>
        <w:numPr>
          <w:ilvl w:val="0"/>
          <w:numId w:val="3"/>
        </w:numPr>
      </w:pPr>
      <w:r>
        <w:t>Formation Alain Duplanc pour la maintenance de l’outil</w:t>
      </w:r>
    </w:p>
    <w:p w14:paraId="6532B2DA" w14:textId="265DE1F6" w:rsidR="00356275" w:rsidRPr="00A53E66" w:rsidRDefault="00356275" w:rsidP="00356275">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447C0759" w14:textId="77777777" w:rsidR="00356275" w:rsidRDefault="00356275" w:rsidP="00356275">
      <w:pPr>
        <w:pStyle w:val="Paragraphedeliste"/>
        <w:ind w:left="1080"/>
      </w:pPr>
    </w:p>
    <w:p w14:paraId="3DE31FCE" w14:textId="77777777" w:rsidR="00294A95" w:rsidRDefault="00294A95" w:rsidP="00294A95">
      <w:pPr>
        <w:pStyle w:val="Titre3"/>
        <w:numPr>
          <w:ilvl w:val="2"/>
          <w:numId w:val="1"/>
        </w:numPr>
        <w:ind w:left="993" w:hanging="633"/>
      </w:pPr>
      <w:bookmarkStart w:id="12" w:name="_Toc119483332"/>
      <w:r>
        <w:t>Domaine production</w:t>
      </w:r>
      <w:bookmarkEnd w:id="12"/>
    </w:p>
    <w:p w14:paraId="4D4801F8" w14:textId="77777777" w:rsidR="00294A95" w:rsidRDefault="00294A95" w:rsidP="00294A95"/>
    <w:p w14:paraId="5E8062A8" w14:textId="77777777" w:rsidR="00294A95" w:rsidRDefault="00294A95" w:rsidP="00294A95">
      <w:pPr>
        <w:ind w:firstLine="360"/>
      </w:pPr>
      <w:r>
        <w:t xml:space="preserve">Pour le domaine production ci-dessous les étapes majeures de la mise en place de la nouvelle architecture : </w:t>
      </w:r>
    </w:p>
    <w:p w14:paraId="7E559F85" w14:textId="3D19F9D4" w:rsidR="00294A95" w:rsidRDefault="00294A95" w:rsidP="00294A95">
      <w:pPr>
        <w:pStyle w:val="Paragraphedeliste"/>
        <w:numPr>
          <w:ilvl w:val="0"/>
          <w:numId w:val="2"/>
        </w:numPr>
      </w:pPr>
      <w:r>
        <w:t>Création de la base Workflow, Outil et Doc Technique</w:t>
      </w:r>
    </w:p>
    <w:p w14:paraId="139175DF" w14:textId="3026929E" w:rsidR="00BE7E5E" w:rsidRDefault="00BE7E5E" w:rsidP="00BE7E5E">
      <w:pPr>
        <w:pStyle w:val="Paragraphedeliste"/>
        <w:numPr>
          <w:ilvl w:val="0"/>
          <w:numId w:val="3"/>
        </w:numPr>
      </w:pPr>
      <w:r>
        <w:t>Création de la base</w:t>
      </w:r>
      <w:r w:rsidR="009450E1">
        <w:t xml:space="preserve"> «  </w:t>
      </w:r>
      <w:r w:rsidR="009450E1">
        <w:rPr>
          <w:rFonts w:ascii="Helvetica" w:hAnsi="Helvetica" w:cs="Helvetica"/>
          <w:sz w:val="17"/>
          <w:szCs w:val="17"/>
        </w:rPr>
        <w:t>BD Worflow, BD Outil, BD Doc technique »</w:t>
      </w:r>
      <w:r>
        <w:t xml:space="preserve"> sur le serveur oracle</w:t>
      </w:r>
    </w:p>
    <w:p w14:paraId="28920FE3" w14:textId="159DCCFA" w:rsidR="00BE7E5E" w:rsidRDefault="00153D27" w:rsidP="00153D27">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Admin BDD</w:t>
      </w:r>
    </w:p>
    <w:p w14:paraId="61CD4D56" w14:textId="77777777" w:rsidR="00153D27" w:rsidRPr="00153D27" w:rsidRDefault="00153D27" w:rsidP="00153D27">
      <w:pPr>
        <w:pStyle w:val="Paragraphedeliste"/>
        <w:autoSpaceDE w:val="0"/>
        <w:autoSpaceDN w:val="0"/>
        <w:adjustRightInd w:val="0"/>
        <w:spacing w:after="0" w:line="240" w:lineRule="auto"/>
        <w:ind w:left="1080"/>
        <w:rPr>
          <w:i/>
          <w:iCs/>
          <w:color w:val="5B9BD5" w:themeColor="accent5"/>
        </w:rPr>
      </w:pPr>
    </w:p>
    <w:p w14:paraId="35D59F03" w14:textId="77E46732" w:rsidR="00294A95" w:rsidRDefault="00294A95" w:rsidP="00294A95">
      <w:pPr>
        <w:pStyle w:val="Paragraphedeliste"/>
        <w:numPr>
          <w:ilvl w:val="0"/>
          <w:numId w:val="2"/>
        </w:numPr>
      </w:pPr>
      <w:r>
        <w:t xml:space="preserve">Migration des données Workflow et Outil </w:t>
      </w:r>
    </w:p>
    <w:p w14:paraId="62CCE355" w14:textId="22F35E95" w:rsidR="00BE7E5E" w:rsidRDefault="00BE7E5E" w:rsidP="00BE7E5E">
      <w:pPr>
        <w:pStyle w:val="Paragraphedeliste"/>
        <w:numPr>
          <w:ilvl w:val="0"/>
          <w:numId w:val="3"/>
        </w:numPr>
      </w:pPr>
      <w:r>
        <w:t xml:space="preserve">Création de l’ETL pour la récupération des données </w:t>
      </w:r>
      <w:r w:rsidR="009450E1">
        <w:t xml:space="preserve">«  </w:t>
      </w:r>
      <w:r w:rsidR="009450E1">
        <w:rPr>
          <w:rFonts w:ascii="Helvetica" w:hAnsi="Helvetica" w:cs="Helvetica"/>
          <w:sz w:val="17"/>
          <w:szCs w:val="17"/>
        </w:rPr>
        <w:t xml:space="preserve">BD Worflow, BD Outil » </w:t>
      </w:r>
      <w:r w:rsidR="00F83F92">
        <w:t>de</w:t>
      </w:r>
      <w:r>
        <w:t xml:space="preserve"> la base Microsoft Access</w:t>
      </w:r>
      <w:r w:rsidR="00A91393">
        <w:t xml:space="preserve"> vers Oracle</w:t>
      </w:r>
      <w:r w:rsidR="009450E1">
        <w:t xml:space="preserve">. Mise en place d’un </w:t>
      </w:r>
      <w:r w:rsidR="00C37FF5">
        <w:t>référentiel</w:t>
      </w:r>
      <w:r w:rsidR="009450E1">
        <w:t xml:space="preserve"> </w:t>
      </w:r>
      <w:r w:rsidR="00C37FF5">
        <w:t>dans la base de documentation via les données du serveur FTP constructeur</w:t>
      </w:r>
    </w:p>
    <w:p w14:paraId="6D803984" w14:textId="132186F4" w:rsidR="00153D27" w:rsidRPr="00153D27" w:rsidRDefault="00153D27" w:rsidP="00153D27">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Admin BDD</w:t>
      </w:r>
    </w:p>
    <w:p w14:paraId="2A38ECA1" w14:textId="77777777" w:rsidR="00BE7E5E" w:rsidRDefault="00BE7E5E" w:rsidP="00BE7E5E">
      <w:pPr>
        <w:pStyle w:val="Paragraphedeliste"/>
        <w:ind w:left="1080"/>
      </w:pPr>
    </w:p>
    <w:p w14:paraId="34105785" w14:textId="6084E577" w:rsidR="00BE7E5E" w:rsidRDefault="00294A95" w:rsidP="00BE7E5E">
      <w:pPr>
        <w:pStyle w:val="Paragraphedeliste"/>
        <w:numPr>
          <w:ilvl w:val="0"/>
          <w:numId w:val="2"/>
        </w:numPr>
      </w:pPr>
      <w:r>
        <w:t>Mise en place du serveur applicatif</w:t>
      </w:r>
    </w:p>
    <w:p w14:paraId="099FA05E" w14:textId="0D96C052" w:rsidR="00BE7E5E" w:rsidRDefault="00BE7E5E" w:rsidP="007B1175">
      <w:pPr>
        <w:pStyle w:val="Paragraphedeliste"/>
        <w:numPr>
          <w:ilvl w:val="0"/>
          <w:numId w:val="3"/>
        </w:numPr>
      </w:pPr>
      <w:r>
        <w:t>Etude du besoin / Développement / Test / Préprod / Prod du serveur applicatif</w:t>
      </w:r>
    </w:p>
    <w:p w14:paraId="61B65774" w14:textId="5225AAAC" w:rsidR="00BE7E5E" w:rsidRDefault="00153D27" w:rsidP="00153D27">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0A115C68" w14:textId="77777777" w:rsidR="00153D27" w:rsidRPr="00153D27" w:rsidRDefault="00153D27" w:rsidP="00153D27">
      <w:pPr>
        <w:pStyle w:val="Paragraphedeliste"/>
        <w:autoSpaceDE w:val="0"/>
        <w:autoSpaceDN w:val="0"/>
        <w:adjustRightInd w:val="0"/>
        <w:spacing w:after="0" w:line="240" w:lineRule="auto"/>
        <w:rPr>
          <w:i/>
          <w:iCs/>
        </w:rPr>
      </w:pPr>
    </w:p>
    <w:p w14:paraId="03F6F44F" w14:textId="28BFC0F6" w:rsidR="00294A95" w:rsidRDefault="00294A95" w:rsidP="00294A95">
      <w:pPr>
        <w:pStyle w:val="Paragraphedeliste"/>
        <w:numPr>
          <w:ilvl w:val="0"/>
          <w:numId w:val="2"/>
        </w:numPr>
      </w:pPr>
      <w:r>
        <w:t>Mise en place de l’IHM</w:t>
      </w:r>
    </w:p>
    <w:p w14:paraId="4B33637F" w14:textId="064459AF" w:rsidR="00BE7E5E" w:rsidRDefault="00BE7E5E" w:rsidP="00BE7E5E">
      <w:pPr>
        <w:pStyle w:val="Paragraphedeliste"/>
        <w:numPr>
          <w:ilvl w:val="0"/>
          <w:numId w:val="3"/>
        </w:numPr>
      </w:pPr>
      <w:r>
        <w:t>Etude du besoin / Développement / Test / Préprod / Prod de l’IHM</w:t>
      </w:r>
    </w:p>
    <w:p w14:paraId="07528350" w14:textId="77777777" w:rsidR="00153D27" w:rsidRDefault="00153D27" w:rsidP="00153D27">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5F5A660C" w14:textId="6A654C77" w:rsidR="00BE7E5E" w:rsidRDefault="00BE7E5E" w:rsidP="00BE7E5E">
      <w:pPr>
        <w:pStyle w:val="Paragraphedeliste"/>
        <w:ind w:left="1080"/>
      </w:pPr>
    </w:p>
    <w:p w14:paraId="3407391E" w14:textId="5CBAC6C8" w:rsidR="00294A95" w:rsidRDefault="00294A95" w:rsidP="00294A95">
      <w:pPr>
        <w:pStyle w:val="Paragraphedeliste"/>
        <w:numPr>
          <w:ilvl w:val="0"/>
          <w:numId w:val="2"/>
        </w:numPr>
      </w:pPr>
      <w:r>
        <w:t>Mise en place des Middleware avec Ftp constructeur et réseaux sans fil</w:t>
      </w:r>
    </w:p>
    <w:p w14:paraId="7C6E6BBA" w14:textId="18FF2C84" w:rsidR="007B1175" w:rsidRDefault="007B1175" w:rsidP="007B1175">
      <w:pPr>
        <w:pStyle w:val="Paragraphedeliste"/>
        <w:numPr>
          <w:ilvl w:val="0"/>
          <w:numId w:val="3"/>
        </w:numPr>
      </w:pPr>
      <w:r>
        <w:t xml:space="preserve">Etude du besoin / Développement / Test / Préprod / Prod </w:t>
      </w:r>
      <w:r w:rsidR="00463D13">
        <w:t>et mise en place des bornes sans fil</w:t>
      </w:r>
    </w:p>
    <w:p w14:paraId="105B8FDC" w14:textId="7E1CEA39" w:rsidR="00E967B7" w:rsidRDefault="00E967B7" w:rsidP="00643F2F">
      <w:pPr>
        <w:pStyle w:val="Paragraphedeliste"/>
        <w:autoSpaceDE w:val="0"/>
        <w:autoSpaceDN w:val="0"/>
        <w:adjustRightInd w:val="0"/>
        <w:spacing w:after="0" w:line="240" w:lineRule="auto"/>
      </w:pPr>
      <w:r w:rsidRPr="00A53E66">
        <w:rPr>
          <w:i/>
          <w:iCs/>
          <w:color w:val="5B9BD5" w:themeColor="accent5"/>
        </w:rPr>
        <w:t>Ressource : Développeur</w:t>
      </w:r>
    </w:p>
    <w:p w14:paraId="0EA7B504" w14:textId="77777777" w:rsidR="007B1175" w:rsidRDefault="007B1175" w:rsidP="007B1175">
      <w:pPr>
        <w:pStyle w:val="Paragraphedeliste"/>
        <w:ind w:left="1080"/>
      </w:pPr>
    </w:p>
    <w:p w14:paraId="1426F324" w14:textId="48C1678D" w:rsidR="00294A95" w:rsidRDefault="00294A95" w:rsidP="00294A95">
      <w:pPr>
        <w:pStyle w:val="Paragraphedeliste"/>
        <w:numPr>
          <w:ilvl w:val="0"/>
          <w:numId w:val="2"/>
        </w:numPr>
      </w:pPr>
      <w:r>
        <w:t>Intégration avec API avec Gestion Client</w:t>
      </w:r>
    </w:p>
    <w:p w14:paraId="3EAE744C" w14:textId="1972E71E" w:rsidR="00463D13" w:rsidRDefault="00463D13" w:rsidP="00463D13">
      <w:pPr>
        <w:pStyle w:val="Paragraphedeliste"/>
        <w:numPr>
          <w:ilvl w:val="0"/>
          <w:numId w:val="3"/>
        </w:numPr>
      </w:pPr>
      <w:r>
        <w:t>Préparation des API pour accueillir les appels gestion client / gestion stock /Saas Facturation</w:t>
      </w:r>
    </w:p>
    <w:p w14:paraId="2A46E134" w14:textId="403A026C" w:rsidR="00463D13" w:rsidRDefault="00643F2F" w:rsidP="00643F2F">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0C7BC9AC" w14:textId="77777777" w:rsidR="00643F2F" w:rsidRDefault="00643F2F" w:rsidP="00643F2F">
      <w:pPr>
        <w:pStyle w:val="Paragraphedeliste"/>
        <w:autoSpaceDE w:val="0"/>
        <w:autoSpaceDN w:val="0"/>
        <w:adjustRightInd w:val="0"/>
        <w:spacing w:after="0" w:line="240" w:lineRule="auto"/>
      </w:pPr>
    </w:p>
    <w:p w14:paraId="354A6B3E" w14:textId="7C3A4C99" w:rsidR="00294A95" w:rsidRDefault="00294A95" w:rsidP="00294A95">
      <w:pPr>
        <w:pStyle w:val="Paragraphedeliste"/>
        <w:numPr>
          <w:ilvl w:val="0"/>
          <w:numId w:val="2"/>
        </w:numPr>
      </w:pPr>
      <w:r>
        <w:t xml:space="preserve">Mise en place des tablettes connecté </w:t>
      </w:r>
    </w:p>
    <w:p w14:paraId="63997913" w14:textId="6BB92EBE" w:rsidR="00463D13" w:rsidRDefault="00463D13" w:rsidP="00463D13">
      <w:pPr>
        <w:pStyle w:val="Paragraphedeliste"/>
        <w:numPr>
          <w:ilvl w:val="0"/>
          <w:numId w:val="3"/>
        </w:numPr>
      </w:pPr>
      <w:r>
        <w:t>Connexion des tablettes au borne sans fil / Ajout page d’accès à l’IHM pour la consultation de la documentation technique</w:t>
      </w:r>
    </w:p>
    <w:p w14:paraId="3A432BA1" w14:textId="5A921BD1" w:rsidR="00D8198C" w:rsidRDefault="00D8198C" w:rsidP="0056769E">
      <w:pPr>
        <w:pStyle w:val="Paragraphedeliste"/>
        <w:autoSpaceDE w:val="0"/>
        <w:autoSpaceDN w:val="0"/>
        <w:adjustRightInd w:val="0"/>
        <w:spacing w:after="0" w:line="240" w:lineRule="auto"/>
      </w:pPr>
      <w:r w:rsidRPr="00A53E66">
        <w:rPr>
          <w:i/>
          <w:iCs/>
          <w:color w:val="5B9BD5" w:themeColor="accent5"/>
        </w:rPr>
        <w:t xml:space="preserve">Ressource : </w:t>
      </w:r>
      <w:r>
        <w:rPr>
          <w:i/>
          <w:iCs/>
          <w:color w:val="5B9BD5" w:themeColor="accent5"/>
        </w:rPr>
        <w:t>Interne</w:t>
      </w:r>
    </w:p>
    <w:p w14:paraId="604E17DE" w14:textId="77777777" w:rsidR="0055626C" w:rsidRDefault="0055626C" w:rsidP="0055626C">
      <w:pPr>
        <w:pStyle w:val="Paragraphedeliste"/>
        <w:ind w:left="1080"/>
      </w:pPr>
    </w:p>
    <w:p w14:paraId="3D967E31" w14:textId="2EF691EA" w:rsidR="00294A95" w:rsidRDefault="00294A95" w:rsidP="00294A95">
      <w:pPr>
        <w:pStyle w:val="Paragraphedeliste"/>
        <w:numPr>
          <w:ilvl w:val="0"/>
          <w:numId w:val="2"/>
        </w:numPr>
      </w:pPr>
      <w:r>
        <w:t>Formation des équipes techniques</w:t>
      </w:r>
    </w:p>
    <w:p w14:paraId="444897EC" w14:textId="3F72D174" w:rsidR="0055626C" w:rsidRDefault="0055626C" w:rsidP="0055626C">
      <w:pPr>
        <w:pStyle w:val="Paragraphedeliste"/>
        <w:numPr>
          <w:ilvl w:val="0"/>
          <w:numId w:val="3"/>
        </w:numPr>
      </w:pPr>
      <w:r>
        <w:t>Formation des équipes à l’utilisation des outils IHM et tablette</w:t>
      </w:r>
    </w:p>
    <w:p w14:paraId="77266E0F" w14:textId="1F63189D" w:rsidR="00ED14C6" w:rsidRDefault="00ED14C6" w:rsidP="00ED14C6">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37B3F163" w14:textId="77777777" w:rsidR="00BA0E45" w:rsidRPr="00ED14C6" w:rsidRDefault="00BA0E45" w:rsidP="00ED14C6">
      <w:pPr>
        <w:pStyle w:val="Paragraphedeliste"/>
        <w:autoSpaceDE w:val="0"/>
        <w:autoSpaceDN w:val="0"/>
        <w:adjustRightInd w:val="0"/>
        <w:spacing w:after="0" w:line="240" w:lineRule="auto"/>
        <w:rPr>
          <w:i/>
          <w:iCs/>
          <w:color w:val="5B9BD5" w:themeColor="accent5"/>
        </w:rPr>
      </w:pPr>
    </w:p>
    <w:p w14:paraId="6C582373" w14:textId="77777777" w:rsidR="00294A95" w:rsidRDefault="00294A95" w:rsidP="00294A95">
      <w:pPr>
        <w:pStyle w:val="Titre3"/>
        <w:numPr>
          <w:ilvl w:val="2"/>
          <w:numId w:val="1"/>
        </w:numPr>
        <w:ind w:left="993" w:hanging="633"/>
      </w:pPr>
      <w:bookmarkStart w:id="13" w:name="_Toc119483333"/>
      <w:r>
        <w:lastRenderedPageBreak/>
        <w:t>Gestion stock</w:t>
      </w:r>
      <w:bookmarkEnd w:id="13"/>
    </w:p>
    <w:p w14:paraId="672CD48D" w14:textId="059539BA" w:rsidR="00294A95" w:rsidRDefault="00294A95" w:rsidP="00294A95"/>
    <w:p w14:paraId="134CE0FE" w14:textId="77777777" w:rsidR="008C1DF7" w:rsidRDefault="008C1DF7" w:rsidP="008C1DF7">
      <w:pPr>
        <w:ind w:firstLine="360"/>
      </w:pPr>
      <w:r>
        <w:t>Pour la gestion du stock la mise en place est définie avec les étapes suivantes :</w:t>
      </w:r>
    </w:p>
    <w:p w14:paraId="07601C09" w14:textId="49A8888E" w:rsidR="008C1DF7" w:rsidRDefault="008C1DF7" w:rsidP="008C1DF7">
      <w:pPr>
        <w:pStyle w:val="Paragraphedeliste"/>
        <w:numPr>
          <w:ilvl w:val="0"/>
          <w:numId w:val="2"/>
        </w:numPr>
      </w:pPr>
      <w:r>
        <w:t>Création de la base de stock</w:t>
      </w:r>
    </w:p>
    <w:p w14:paraId="4BD085E6" w14:textId="56495DCE" w:rsidR="001F2BF4" w:rsidRDefault="001F2BF4" w:rsidP="001F2BF4">
      <w:pPr>
        <w:pStyle w:val="Paragraphedeliste"/>
        <w:numPr>
          <w:ilvl w:val="0"/>
          <w:numId w:val="3"/>
        </w:numPr>
      </w:pPr>
      <w:r>
        <w:t>Création de la base « </w:t>
      </w:r>
      <w:r>
        <w:rPr>
          <w:rFonts w:ascii="Helvetica" w:hAnsi="Helvetica" w:cs="Helvetica"/>
          <w:sz w:val="17"/>
          <w:szCs w:val="17"/>
        </w:rPr>
        <w:t>BD Stock »</w:t>
      </w:r>
      <w:r>
        <w:t xml:space="preserve"> sur le serveur oracle</w:t>
      </w:r>
    </w:p>
    <w:p w14:paraId="3B1120A5" w14:textId="77777777" w:rsidR="00B80FB0" w:rsidRPr="00153D27" w:rsidRDefault="00B80FB0" w:rsidP="00B80FB0">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Admin BDD</w:t>
      </w:r>
    </w:p>
    <w:p w14:paraId="57A08366" w14:textId="77777777" w:rsidR="00B80FB0" w:rsidRDefault="00B80FB0" w:rsidP="00B80FB0">
      <w:pPr>
        <w:pStyle w:val="Paragraphedeliste"/>
        <w:ind w:left="1080"/>
      </w:pPr>
    </w:p>
    <w:p w14:paraId="618B9BDB" w14:textId="62395075" w:rsidR="001F2BF4" w:rsidRDefault="001F2BF4" w:rsidP="001F2BF4">
      <w:pPr>
        <w:pStyle w:val="Paragraphedeliste"/>
        <w:ind w:left="1080"/>
      </w:pPr>
    </w:p>
    <w:p w14:paraId="0D203BBF" w14:textId="6280E508" w:rsidR="008C1DF7" w:rsidRDefault="008C1DF7" w:rsidP="008C1DF7">
      <w:pPr>
        <w:pStyle w:val="Paragraphedeliste"/>
        <w:numPr>
          <w:ilvl w:val="0"/>
          <w:numId w:val="2"/>
        </w:numPr>
      </w:pPr>
      <w:r>
        <w:t>Migration des données stock</w:t>
      </w:r>
    </w:p>
    <w:p w14:paraId="09C4318C" w14:textId="062FC1DE" w:rsidR="001F2BF4" w:rsidRDefault="001F2BF4" w:rsidP="001F2BF4">
      <w:pPr>
        <w:pStyle w:val="Paragraphedeliste"/>
        <w:numPr>
          <w:ilvl w:val="0"/>
          <w:numId w:val="3"/>
        </w:numPr>
      </w:pPr>
      <w:r>
        <w:t xml:space="preserve">Création de l’ETL pour la récupération des données </w:t>
      </w:r>
      <w:r w:rsidR="000D205D">
        <w:t xml:space="preserve">de stock </w:t>
      </w:r>
      <w:r w:rsidR="0045564C">
        <w:t>de</w:t>
      </w:r>
      <w:r>
        <w:t xml:space="preserve"> la/les fichiers Excel</w:t>
      </w:r>
      <w:r w:rsidR="0045564C">
        <w:t xml:space="preserve"> vers Oracle</w:t>
      </w:r>
    </w:p>
    <w:p w14:paraId="712D090F" w14:textId="036A2AAE" w:rsidR="00B80FB0" w:rsidRPr="00B80FB0" w:rsidRDefault="00B80FB0" w:rsidP="00B80FB0">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Admin BDD</w:t>
      </w:r>
    </w:p>
    <w:p w14:paraId="05DF4ED5" w14:textId="240D60C4" w:rsidR="001F2BF4" w:rsidRDefault="001F2BF4" w:rsidP="001F2BF4">
      <w:pPr>
        <w:pStyle w:val="Paragraphedeliste"/>
        <w:ind w:left="1080"/>
      </w:pPr>
    </w:p>
    <w:p w14:paraId="28A0C3E3" w14:textId="7AA797BD" w:rsidR="008C1DF7" w:rsidRDefault="008C1DF7" w:rsidP="008C1DF7">
      <w:pPr>
        <w:pStyle w:val="Paragraphedeliste"/>
        <w:numPr>
          <w:ilvl w:val="0"/>
          <w:numId w:val="2"/>
        </w:numPr>
      </w:pPr>
      <w:r>
        <w:t>Mise en place de l’IHM</w:t>
      </w:r>
    </w:p>
    <w:p w14:paraId="7056A3EA" w14:textId="405FBE12" w:rsidR="001F2BF4" w:rsidRDefault="001F2BF4" w:rsidP="001F2BF4">
      <w:pPr>
        <w:pStyle w:val="Paragraphedeliste"/>
        <w:numPr>
          <w:ilvl w:val="0"/>
          <w:numId w:val="3"/>
        </w:numPr>
      </w:pPr>
      <w:r>
        <w:t xml:space="preserve">Etude du besoin / Développement </w:t>
      </w:r>
      <w:bookmarkStart w:id="14" w:name="_Hlk119169961"/>
      <w:r>
        <w:t xml:space="preserve">/ Test / Préprod / Prod </w:t>
      </w:r>
      <w:bookmarkEnd w:id="14"/>
      <w:r>
        <w:t>de l’IHM</w:t>
      </w:r>
    </w:p>
    <w:p w14:paraId="340B869E" w14:textId="6DBFD0D1" w:rsidR="009736A3" w:rsidRPr="009736A3" w:rsidRDefault="009736A3" w:rsidP="009736A3">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0A75289F" w14:textId="77777777" w:rsidR="001F2BF4" w:rsidRDefault="001F2BF4" w:rsidP="001F2BF4">
      <w:pPr>
        <w:pStyle w:val="Paragraphedeliste"/>
      </w:pPr>
    </w:p>
    <w:p w14:paraId="3A87A977" w14:textId="2A4BEB47" w:rsidR="008C1DF7" w:rsidRDefault="008C1DF7" w:rsidP="008C1DF7">
      <w:pPr>
        <w:pStyle w:val="Paragraphedeliste"/>
        <w:numPr>
          <w:ilvl w:val="0"/>
          <w:numId w:val="2"/>
        </w:numPr>
      </w:pPr>
      <w:r>
        <w:t>Personnalisation du tableau de bord et configuration des alertes SMS/ Email</w:t>
      </w:r>
    </w:p>
    <w:p w14:paraId="3D8DC2DB" w14:textId="4CC4D8BA" w:rsidR="001F2BF4" w:rsidRDefault="001F2BF4" w:rsidP="001F2BF4">
      <w:pPr>
        <w:pStyle w:val="Paragraphedeliste"/>
        <w:numPr>
          <w:ilvl w:val="0"/>
          <w:numId w:val="3"/>
        </w:numPr>
      </w:pPr>
      <w:r>
        <w:t>Configuration du tableau de bord avec les éléments décisif, configuration du système d’alerte sur passerelle SMS / Email</w:t>
      </w:r>
    </w:p>
    <w:p w14:paraId="32CBD4EE" w14:textId="021DF03B" w:rsidR="001F2BF4" w:rsidRDefault="009736A3" w:rsidP="009736A3">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5195BA9C" w14:textId="77777777" w:rsidR="009736A3" w:rsidRPr="009736A3" w:rsidRDefault="009736A3" w:rsidP="009736A3">
      <w:pPr>
        <w:pStyle w:val="Paragraphedeliste"/>
        <w:autoSpaceDE w:val="0"/>
        <w:autoSpaceDN w:val="0"/>
        <w:adjustRightInd w:val="0"/>
        <w:spacing w:after="0" w:line="240" w:lineRule="auto"/>
        <w:rPr>
          <w:i/>
          <w:iCs/>
          <w:color w:val="5B9BD5" w:themeColor="accent5"/>
        </w:rPr>
      </w:pPr>
    </w:p>
    <w:p w14:paraId="017D1772" w14:textId="50B487C6" w:rsidR="008C1DF7" w:rsidRDefault="008C1DF7" w:rsidP="008C1DF7">
      <w:pPr>
        <w:pStyle w:val="Paragraphedeliste"/>
        <w:numPr>
          <w:ilvl w:val="0"/>
          <w:numId w:val="2"/>
        </w:numPr>
      </w:pPr>
      <w:r>
        <w:t>Mise en place des lecteurs code-barre connecté en Bluetooth</w:t>
      </w:r>
    </w:p>
    <w:p w14:paraId="38C9A48D" w14:textId="6818B167" w:rsidR="001F2BF4" w:rsidRDefault="001F2BF4" w:rsidP="001F2BF4">
      <w:pPr>
        <w:pStyle w:val="Paragraphedeliste"/>
        <w:numPr>
          <w:ilvl w:val="0"/>
          <w:numId w:val="3"/>
        </w:numPr>
      </w:pPr>
      <w:r>
        <w:t xml:space="preserve">Configuration des lecteurs code-barre avec l’applicatif </w:t>
      </w:r>
    </w:p>
    <w:p w14:paraId="165AA445" w14:textId="2E5CBB77" w:rsidR="009736A3" w:rsidRPr="009736A3" w:rsidRDefault="009736A3" w:rsidP="009736A3">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12508FB6" w14:textId="77777777" w:rsidR="001F2BF4" w:rsidRDefault="001F2BF4" w:rsidP="001F2BF4">
      <w:pPr>
        <w:pStyle w:val="Paragraphedeliste"/>
        <w:ind w:left="1080"/>
      </w:pPr>
    </w:p>
    <w:p w14:paraId="36F92264" w14:textId="37A5F2AA" w:rsidR="008C1DF7" w:rsidRDefault="008C1DF7" w:rsidP="008C1DF7">
      <w:pPr>
        <w:pStyle w:val="Paragraphedeliste"/>
        <w:numPr>
          <w:ilvl w:val="0"/>
          <w:numId w:val="2"/>
        </w:numPr>
      </w:pPr>
      <w:r>
        <w:t>Intégration avec API domaine production</w:t>
      </w:r>
    </w:p>
    <w:p w14:paraId="745B416A" w14:textId="586C21A3" w:rsidR="001F2BF4" w:rsidRDefault="001F2BF4" w:rsidP="001F2BF4">
      <w:pPr>
        <w:pStyle w:val="Paragraphedeliste"/>
        <w:numPr>
          <w:ilvl w:val="0"/>
          <w:numId w:val="3"/>
        </w:numPr>
      </w:pPr>
      <w:r>
        <w:t>Interconnexion API avec le domaine de production / Test / Préprod / Prod</w:t>
      </w:r>
    </w:p>
    <w:p w14:paraId="60863D55" w14:textId="77777777" w:rsidR="009736A3" w:rsidRPr="009736A3" w:rsidRDefault="009736A3" w:rsidP="009736A3">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7B347B40" w14:textId="77777777" w:rsidR="001F2BF4" w:rsidRDefault="001F2BF4" w:rsidP="001F2BF4">
      <w:pPr>
        <w:pStyle w:val="Paragraphedeliste"/>
        <w:ind w:left="1080"/>
      </w:pPr>
    </w:p>
    <w:p w14:paraId="0EA93617" w14:textId="63B99ED6" w:rsidR="008C1DF7" w:rsidRDefault="008C1DF7" w:rsidP="008C1DF7">
      <w:pPr>
        <w:pStyle w:val="Paragraphedeliste"/>
        <w:numPr>
          <w:ilvl w:val="0"/>
          <w:numId w:val="2"/>
        </w:numPr>
      </w:pPr>
      <w:r>
        <w:t>Formation équipes techniques et Alain Duplanc</w:t>
      </w:r>
    </w:p>
    <w:p w14:paraId="0C952A28" w14:textId="15632620" w:rsidR="00A942B5" w:rsidRDefault="00A942B5" w:rsidP="00A942B5">
      <w:pPr>
        <w:pStyle w:val="Paragraphedeliste"/>
        <w:numPr>
          <w:ilvl w:val="0"/>
          <w:numId w:val="3"/>
        </w:numPr>
      </w:pPr>
      <w:r>
        <w:t xml:space="preserve">Formation des équipes technique et d’Alain Duplanc à l’utilisation des outils IHM </w:t>
      </w:r>
      <w:r w:rsidR="00B1175E">
        <w:t>/</w:t>
      </w:r>
      <w:r>
        <w:t xml:space="preserve">lecteur code-barre </w:t>
      </w:r>
      <w:r w:rsidR="00B1175E">
        <w:t>et consultation du tableau de bord</w:t>
      </w:r>
    </w:p>
    <w:p w14:paraId="61F5E710" w14:textId="77777777" w:rsidR="009736A3" w:rsidRPr="009736A3" w:rsidRDefault="009736A3" w:rsidP="009736A3">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46D6F47C" w14:textId="77777777" w:rsidR="005610B8" w:rsidRDefault="005610B8" w:rsidP="00294A95"/>
    <w:p w14:paraId="68555B0C" w14:textId="77777777" w:rsidR="005610B8" w:rsidRDefault="005610B8" w:rsidP="005610B8">
      <w:pPr>
        <w:pStyle w:val="Titre3"/>
        <w:numPr>
          <w:ilvl w:val="2"/>
          <w:numId w:val="1"/>
        </w:numPr>
        <w:ind w:left="993" w:hanging="633"/>
      </w:pPr>
      <w:bookmarkStart w:id="15" w:name="_Toc119483334"/>
      <w:r>
        <w:t>Gestion RH</w:t>
      </w:r>
      <w:bookmarkEnd w:id="15"/>
    </w:p>
    <w:p w14:paraId="2D92BF8A" w14:textId="77777777" w:rsidR="005610B8" w:rsidRDefault="005610B8" w:rsidP="005610B8"/>
    <w:p w14:paraId="71CAE559" w14:textId="77777777" w:rsidR="005610B8" w:rsidRDefault="005610B8" w:rsidP="005610B8">
      <w:pPr>
        <w:ind w:firstLine="567"/>
      </w:pPr>
      <w:r>
        <w:t>Pour la gestion des ressources humaines la mise en place est définie avec les étapes suivantes :</w:t>
      </w:r>
    </w:p>
    <w:p w14:paraId="0FCD8DD5" w14:textId="4C2AB5A0" w:rsidR="005610B8" w:rsidRDefault="005610B8" w:rsidP="005610B8">
      <w:pPr>
        <w:pStyle w:val="Paragraphedeliste"/>
        <w:numPr>
          <w:ilvl w:val="0"/>
          <w:numId w:val="2"/>
        </w:numPr>
      </w:pPr>
      <w:r>
        <w:t>Création de la base gestion ressources humaines</w:t>
      </w:r>
    </w:p>
    <w:p w14:paraId="1CEC1BE8" w14:textId="5C1CA505" w:rsidR="00FF6298" w:rsidRDefault="00FF6298" w:rsidP="00FF6298">
      <w:pPr>
        <w:pStyle w:val="Paragraphedeliste"/>
        <w:numPr>
          <w:ilvl w:val="0"/>
          <w:numId w:val="3"/>
        </w:numPr>
        <w:autoSpaceDE w:val="0"/>
        <w:autoSpaceDN w:val="0"/>
        <w:adjustRightInd w:val="0"/>
        <w:spacing w:after="0" w:line="240" w:lineRule="auto"/>
      </w:pPr>
      <w:r>
        <w:t>Création de la base «</w:t>
      </w:r>
      <w:r w:rsidRPr="00FF6298">
        <w:rPr>
          <w:rFonts w:ascii="Helvetica" w:hAnsi="Helvetica" w:cs="Helvetica"/>
          <w:sz w:val="17"/>
          <w:szCs w:val="17"/>
        </w:rPr>
        <w:t xml:space="preserve"> BD Disponibilité Technicien</w:t>
      </w:r>
      <w:r>
        <w:t xml:space="preserve"> » sur le serveur Oracle</w:t>
      </w:r>
    </w:p>
    <w:p w14:paraId="067A27F3" w14:textId="7655D7DA" w:rsidR="00601397" w:rsidRPr="009736A3" w:rsidRDefault="00601397" w:rsidP="00601397">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Admin BDD</w:t>
      </w:r>
    </w:p>
    <w:p w14:paraId="1D86A2AE" w14:textId="1CE0299E" w:rsidR="003A3ACF" w:rsidRDefault="003A3ACF" w:rsidP="00FF6298">
      <w:pPr>
        <w:pStyle w:val="Paragraphedeliste"/>
        <w:ind w:left="1080"/>
      </w:pPr>
    </w:p>
    <w:p w14:paraId="5BC6D9A7" w14:textId="7489D503" w:rsidR="005610B8" w:rsidRDefault="005610B8" w:rsidP="005610B8">
      <w:pPr>
        <w:pStyle w:val="Paragraphedeliste"/>
        <w:numPr>
          <w:ilvl w:val="0"/>
          <w:numId w:val="2"/>
        </w:numPr>
      </w:pPr>
      <w:r>
        <w:t>Mise en place du serveur applicatif</w:t>
      </w:r>
    </w:p>
    <w:p w14:paraId="03D3B840" w14:textId="137980E3" w:rsidR="00D81F8F" w:rsidRDefault="00D81F8F" w:rsidP="00D81F8F">
      <w:pPr>
        <w:pStyle w:val="Paragraphedeliste"/>
        <w:numPr>
          <w:ilvl w:val="0"/>
          <w:numId w:val="3"/>
        </w:numPr>
      </w:pPr>
      <w:r>
        <w:t>Etude du besoin / Développement / Test / Préprod / Prod du serveur applicatif</w:t>
      </w:r>
    </w:p>
    <w:p w14:paraId="6AC84CBC" w14:textId="77777777" w:rsidR="00601397" w:rsidRPr="009736A3" w:rsidRDefault="00601397" w:rsidP="00601397">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37524906" w14:textId="77777777" w:rsidR="00601397" w:rsidRDefault="00601397" w:rsidP="00601397">
      <w:pPr>
        <w:pStyle w:val="Paragraphedeliste"/>
        <w:ind w:left="1080"/>
      </w:pPr>
    </w:p>
    <w:p w14:paraId="7698BB20" w14:textId="6C501C34" w:rsidR="005610B8" w:rsidRDefault="005610B8" w:rsidP="005610B8">
      <w:pPr>
        <w:pStyle w:val="Paragraphedeliste"/>
        <w:numPr>
          <w:ilvl w:val="0"/>
          <w:numId w:val="2"/>
        </w:numPr>
      </w:pPr>
      <w:r>
        <w:lastRenderedPageBreak/>
        <w:t>Mise en place de l’IHM</w:t>
      </w:r>
    </w:p>
    <w:p w14:paraId="644CEB42" w14:textId="09FBF7AD" w:rsidR="00D81F8F" w:rsidRDefault="00D81F8F" w:rsidP="00D81F8F">
      <w:pPr>
        <w:pStyle w:val="Paragraphedeliste"/>
        <w:numPr>
          <w:ilvl w:val="0"/>
          <w:numId w:val="3"/>
        </w:numPr>
      </w:pPr>
      <w:r>
        <w:t>Etude du besoin / Développement / Test / Préprod / Prod de l’IHM</w:t>
      </w:r>
    </w:p>
    <w:p w14:paraId="22596272" w14:textId="2AF61569" w:rsidR="00601397" w:rsidRPr="00601397" w:rsidRDefault="00601397" w:rsidP="00601397">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5856F67E" w14:textId="3A04468B" w:rsidR="00D81F8F" w:rsidRDefault="00D81F8F" w:rsidP="00D81F8F">
      <w:pPr>
        <w:pStyle w:val="Paragraphedeliste"/>
        <w:ind w:left="1080"/>
      </w:pPr>
    </w:p>
    <w:p w14:paraId="5C4FA433" w14:textId="75EA3324" w:rsidR="005610B8" w:rsidRDefault="005610B8" w:rsidP="005610B8">
      <w:pPr>
        <w:pStyle w:val="Paragraphedeliste"/>
        <w:numPr>
          <w:ilvl w:val="0"/>
          <w:numId w:val="2"/>
        </w:numPr>
      </w:pPr>
      <w:r>
        <w:t>Préparation de l’API</w:t>
      </w:r>
    </w:p>
    <w:p w14:paraId="34B8E90F" w14:textId="79F8C28C" w:rsidR="00D81F8F" w:rsidRDefault="00D81F8F" w:rsidP="00D81F8F">
      <w:pPr>
        <w:pStyle w:val="Paragraphedeliste"/>
        <w:numPr>
          <w:ilvl w:val="0"/>
          <w:numId w:val="3"/>
        </w:numPr>
      </w:pPr>
      <w:r>
        <w:t>Préparation de l’API pour la récupération des disponibilités pour la gestion clients</w:t>
      </w:r>
    </w:p>
    <w:p w14:paraId="574C6759" w14:textId="2925B027" w:rsidR="00601397" w:rsidRPr="00601397" w:rsidRDefault="00601397" w:rsidP="00601397">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7B235376" w14:textId="77777777" w:rsidR="00D81F8F" w:rsidRDefault="00D81F8F" w:rsidP="00D81F8F">
      <w:pPr>
        <w:pStyle w:val="Paragraphedeliste"/>
        <w:ind w:left="1080"/>
      </w:pPr>
    </w:p>
    <w:p w14:paraId="765B0FD1" w14:textId="1545CE81" w:rsidR="005610B8" w:rsidRDefault="005610B8" w:rsidP="005610B8">
      <w:pPr>
        <w:pStyle w:val="Paragraphedeliste"/>
        <w:numPr>
          <w:ilvl w:val="0"/>
          <w:numId w:val="2"/>
        </w:numPr>
      </w:pPr>
      <w:r>
        <w:t>Formation du chef d’équipe</w:t>
      </w:r>
    </w:p>
    <w:p w14:paraId="320FEF6D" w14:textId="5400C393" w:rsidR="00D81F8F" w:rsidRDefault="00D81F8F" w:rsidP="00D81F8F">
      <w:pPr>
        <w:pStyle w:val="Paragraphedeliste"/>
        <w:numPr>
          <w:ilvl w:val="0"/>
          <w:numId w:val="3"/>
        </w:numPr>
      </w:pPr>
      <w:r>
        <w:t xml:space="preserve">Formation du chef d’équipe la gestion / utilisation des outils de gestion de disponibilité </w:t>
      </w:r>
    </w:p>
    <w:p w14:paraId="280539AF" w14:textId="77777777" w:rsidR="00601397" w:rsidRPr="009736A3" w:rsidRDefault="00601397" w:rsidP="00601397">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3C584112" w14:textId="77777777" w:rsidR="00435371" w:rsidRPr="00294A95" w:rsidRDefault="00435371" w:rsidP="00294A95"/>
    <w:p w14:paraId="1503DCE6" w14:textId="69D8CF52" w:rsidR="00846AB1" w:rsidRDefault="00846AB1" w:rsidP="00485C0D">
      <w:pPr>
        <w:pStyle w:val="Titre3"/>
        <w:numPr>
          <w:ilvl w:val="2"/>
          <w:numId w:val="1"/>
        </w:numPr>
        <w:ind w:left="993" w:hanging="633"/>
      </w:pPr>
      <w:bookmarkStart w:id="16" w:name="_Toc119483335"/>
      <w:r>
        <w:t>Gestion clients</w:t>
      </w:r>
      <w:bookmarkEnd w:id="16"/>
    </w:p>
    <w:p w14:paraId="52109951" w14:textId="734C9927" w:rsidR="00485C0D" w:rsidRDefault="00485C0D" w:rsidP="00485C0D"/>
    <w:p w14:paraId="78D1BF2F" w14:textId="77777777" w:rsidR="00FA14EE" w:rsidRDefault="00FA14EE" w:rsidP="00FA14EE">
      <w:pPr>
        <w:ind w:firstLine="567"/>
      </w:pPr>
      <w:r>
        <w:t>Pour la gestion client la mise en place est définie avec les étapes suivantes :</w:t>
      </w:r>
    </w:p>
    <w:p w14:paraId="21A05E52" w14:textId="0DFD4F0B" w:rsidR="00FA14EE" w:rsidRDefault="00FA14EE" w:rsidP="00FA14EE">
      <w:pPr>
        <w:pStyle w:val="Paragraphedeliste"/>
        <w:numPr>
          <w:ilvl w:val="0"/>
          <w:numId w:val="2"/>
        </w:numPr>
      </w:pPr>
      <w:r>
        <w:t>Création de la base clients</w:t>
      </w:r>
    </w:p>
    <w:p w14:paraId="49CE1277" w14:textId="464A25FD" w:rsidR="00894D96" w:rsidRDefault="00894D96" w:rsidP="00894D96">
      <w:pPr>
        <w:pStyle w:val="Paragraphedeliste"/>
        <w:numPr>
          <w:ilvl w:val="0"/>
          <w:numId w:val="3"/>
        </w:numPr>
      </w:pPr>
      <w:r>
        <w:t>Création de la base</w:t>
      </w:r>
      <w:r w:rsidR="003A3ACF">
        <w:t xml:space="preserve"> « </w:t>
      </w:r>
      <w:r w:rsidR="003A3ACF" w:rsidRPr="003A3ACF">
        <w:rPr>
          <w:rFonts w:ascii="Helvetica" w:hAnsi="Helvetica" w:cs="Helvetica"/>
          <w:sz w:val="17"/>
          <w:szCs w:val="17"/>
        </w:rPr>
        <w:t xml:space="preserve"> </w:t>
      </w:r>
      <w:r w:rsidR="003A3ACF">
        <w:rPr>
          <w:rFonts w:ascii="Helvetica" w:hAnsi="Helvetica" w:cs="Helvetica"/>
          <w:sz w:val="17"/>
          <w:szCs w:val="17"/>
        </w:rPr>
        <w:t>BD Client</w:t>
      </w:r>
      <w:r w:rsidR="003A3ACF">
        <w:t xml:space="preserve"> » </w:t>
      </w:r>
      <w:r>
        <w:t>sur le serveur oracle</w:t>
      </w:r>
    </w:p>
    <w:p w14:paraId="25A0362D" w14:textId="0E4B18F8" w:rsidR="00435371" w:rsidRPr="00435371" w:rsidRDefault="00435371" w:rsidP="00435371">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Admin BDD</w:t>
      </w:r>
    </w:p>
    <w:p w14:paraId="3A24536E" w14:textId="77777777" w:rsidR="00894D96" w:rsidRDefault="00894D96" w:rsidP="00894D96">
      <w:pPr>
        <w:pStyle w:val="Paragraphedeliste"/>
        <w:ind w:left="1080"/>
      </w:pPr>
    </w:p>
    <w:p w14:paraId="204F272A" w14:textId="1EA16B6B" w:rsidR="00FA14EE" w:rsidRDefault="00FA14EE" w:rsidP="00FA14EE">
      <w:pPr>
        <w:pStyle w:val="Paragraphedeliste"/>
        <w:numPr>
          <w:ilvl w:val="0"/>
          <w:numId w:val="2"/>
        </w:numPr>
      </w:pPr>
      <w:r>
        <w:t xml:space="preserve">Migration des données clients </w:t>
      </w:r>
    </w:p>
    <w:p w14:paraId="31A2B426" w14:textId="53905C61" w:rsidR="00894D96" w:rsidRDefault="00894D96" w:rsidP="00894D96">
      <w:pPr>
        <w:pStyle w:val="Paragraphedeliste"/>
        <w:numPr>
          <w:ilvl w:val="0"/>
          <w:numId w:val="3"/>
        </w:numPr>
      </w:pPr>
      <w:r>
        <w:t xml:space="preserve">Création de l’ETL pour la récupération des données clients </w:t>
      </w:r>
      <w:r w:rsidR="005B09B4">
        <w:t>de</w:t>
      </w:r>
      <w:r>
        <w:t xml:space="preserve"> la base Microsoft Access</w:t>
      </w:r>
      <w:r w:rsidR="00527F2E">
        <w:t xml:space="preserve"> vers Oracle</w:t>
      </w:r>
    </w:p>
    <w:p w14:paraId="5BCD6359" w14:textId="77777777" w:rsidR="00435371" w:rsidRPr="00435371" w:rsidRDefault="00435371" w:rsidP="00435371">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Admin BDD</w:t>
      </w:r>
    </w:p>
    <w:p w14:paraId="0D7295ED" w14:textId="77777777" w:rsidR="00894D96" w:rsidRDefault="00894D96" w:rsidP="00894D96">
      <w:pPr>
        <w:pStyle w:val="Paragraphedeliste"/>
        <w:ind w:left="1080"/>
      </w:pPr>
    </w:p>
    <w:p w14:paraId="179E32A7" w14:textId="6C2D8F60" w:rsidR="00FA14EE" w:rsidRDefault="00FA14EE" w:rsidP="00FA14EE">
      <w:pPr>
        <w:pStyle w:val="Paragraphedeliste"/>
        <w:numPr>
          <w:ilvl w:val="0"/>
          <w:numId w:val="2"/>
        </w:numPr>
      </w:pPr>
      <w:r>
        <w:t>Mise en place de l’application web</w:t>
      </w:r>
    </w:p>
    <w:p w14:paraId="2AE24465" w14:textId="3645BB78" w:rsidR="00894D96" w:rsidRDefault="00294A95" w:rsidP="00531043">
      <w:pPr>
        <w:pStyle w:val="Paragraphedeliste"/>
        <w:numPr>
          <w:ilvl w:val="0"/>
          <w:numId w:val="3"/>
        </w:numPr>
      </w:pPr>
      <w:r>
        <w:t xml:space="preserve">Etude des besoins </w:t>
      </w:r>
      <w:r w:rsidR="00531043">
        <w:t>/ Développement / Test / Préprod / Prod de l’IHM</w:t>
      </w:r>
    </w:p>
    <w:p w14:paraId="25368E14" w14:textId="77777777" w:rsidR="00435371" w:rsidRPr="00601397" w:rsidRDefault="00435371" w:rsidP="00435371">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30D2F373" w14:textId="77777777" w:rsidR="001F2BF4" w:rsidRDefault="001F2BF4" w:rsidP="001F2BF4">
      <w:pPr>
        <w:pStyle w:val="Paragraphedeliste"/>
        <w:ind w:left="1080"/>
      </w:pPr>
    </w:p>
    <w:p w14:paraId="2B09F395" w14:textId="59FB91B6" w:rsidR="00FA14EE" w:rsidRDefault="00FA14EE" w:rsidP="00FA14EE">
      <w:pPr>
        <w:pStyle w:val="Paragraphedeliste"/>
        <w:numPr>
          <w:ilvl w:val="0"/>
          <w:numId w:val="2"/>
        </w:numPr>
      </w:pPr>
      <w:r>
        <w:t xml:space="preserve">Intégration </w:t>
      </w:r>
      <w:r w:rsidR="00531043">
        <w:t>de l’</w:t>
      </w:r>
      <w:r>
        <w:t>API ressources humaines</w:t>
      </w:r>
    </w:p>
    <w:p w14:paraId="2311E7B5" w14:textId="577A9C7A" w:rsidR="00531043" w:rsidRDefault="00531043" w:rsidP="00531043">
      <w:pPr>
        <w:pStyle w:val="Paragraphedeliste"/>
        <w:numPr>
          <w:ilvl w:val="0"/>
          <w:numId w:val="3"/>
        </w:numPr>
      </w:pPr>
      <w:r>
        <w:t>Interconnexion avec l’API des ressources humaines / Test / Préprod / Prod</w:t>
      </w:r>
    </w:p>
    <w:p w14:paraId="30A780FC" w14:textId="77777777" w:rsidR="00435371" w:rsidRPr="00601397" w:rsidRDefault="00435371" w:rsidP="00435371">
      <w:pPr>
        <w:pStyle w:val="Paragraphedeliste"/>
        <w:autoSpaceDE w:val="0"/>
        <w:autoSpaceDN w:val="0"/>
        <w:adjustRightInd w:val="0"/>
        <w:spacing w:after="0" w:line="240" w:lineRule="auto"/>
        <w:rPr>
          <w:i/>
          <w:iCs/>
          <w:color w:val="5B9BD5" w:themeColor="accent5"/>
        </w:rPr>
      </w:pPr>
      <w:r w:rsidRPr="00A53E66">
        <w:rPr>
          <w:i/>
          <w:iCs/>
          <w:color w:val="5B9BD5" w:themeColor="accent5"/>
        </w:rPr>
        <w:t>Ressource : Développeur</w:t>
      </w:r>
    </w:p>
    <w:p w14:paraId="0A9B22CA" w14:textId="77777777" w:rsidR="00531043" w:rsidRDefault="00531043" w:rsidP="00531043">
      <w:pPr>
        <w:pStyle w:val="Paragraphedeliste"/>
        <w:ind w:left="1080"/>
      </w:pPr>
    </w:p>
    <w:p w14:paraId="37D25679" w14:textId="7C925747" w:rsidR="00FA14EE" w:rsidRDefault="00FA14EE" w:rsidP="00FA14EE">
      <w:pPr>
        <w:pStyle w:val="Paragraphedeliste"/>
        <w:numPr>
          <w:ilvl w:val="0"/>
          <w:numId w:val="2"/>
        </w:numPr>
      </w:pPr>
      <w:r>
        <w:t>Reprise des données de facturation en cours</w:t>
      </w:r>
    </w:p>
    <w:p w14:paraId="152B2BF7" w14:textId="752120CB" w:rsidR="00531043" w:rsidRDefault="00531043" w:rsidP="00531043">
      <w:pPr>
        <w:pStyle w:val="Paragraphedeliste"/>
        <w:numPr>
          <w:ilvl w:val="0"/>
          <w:numId w:val="3"/>
        </w:numPr>
      </w:pPr>
      <w:r>
        <w:t>Reprise des données de facturation pour transfert vers le SAAS provider externe.</w:t>
      </w:r>
    </w:p>
    <w:p w14:paraId="3769FBCD" w14:textId="77777777" w:rsidR="000C6F71" w:rsidRPr="009736A3" w:rsidRDefault="000C6F71" w:rsidP="000C6F71">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05BD7D6B" w14:textId="77777777" w:rsidR="00531043" w:rsidRDefault="00531043" w:rsidP="00531043">
      <w:pPr>
        <w:pStyle w:val="Paragraphedeliste"/>
        <w:ind w:left="1080"/>
      </w:pPr>
    </w:p>
    <w:p w14:paraId="1B4C3467" w14:textId="51813814" w:rsidR="00FA14EE" w:rsidRDefault="00FA14EE" w:rsidP="00FA14EE">
      <w:pPr>
        <w:pStyle w:val="Paragraphedeliste"/>
        <w:numPr>
          <w:ilvl w:val="0"/>
          <w:numId w:val="2"/>
        </w:numPr>
      </w:pPr>
      <w:r>
        <w:t xml:space="preserve">Formation de Steve Lambort </w:t>
      </w:r>
    </w:p>
    <w:p w14:paraId="655138AC" w14:textId="127DCE77" w:rsidR="00531043" w:rsidRDefault="00531043" w:rsidP="00531043">
      <w:pPr>
        <w:pStyle w:val="Paragraphedeliste"/>
        <w:numPr>
          <w:ilvl w:val="0"/>
          <w:numId w:val="3"/>
        </w:numPr>
      </w:pPr>
      <w:r>
        <w:t xml:space="preserve">Formation de Steve Lambort à l’utilisation des outils Clients. Présentation aux clients de la nouvelle interface et interaction </w:t>
      </w:r>
      <w:r w:rsidR="000449EC">
        <w:t>avec l’entreprise</w:t>
      </w:r>
      <w:r>
        <w:t>.</w:t>
      </w:r>
    </w:p>
    <w:p w14:paraId="1812177C" w14:textId="77777777" w:rsidR="000C6F71" w:rsidRPr="009736A3" w:rsidRDefault="000C6F71" w:rsidP="000C6F71">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7F667136" w14:textId="1CDDEA81" w:rsidR="00BA0E45" w:rsidRDefault="00BA0E45"/>
    <w:p w14:paraId="4B797F59" w14:textId="542A9575" w:rsidR="00D66984" w:rsidRDefault="00D66984" w:rsidP="00D66984">
      <w:pPr>
        <w:pStyle w:val="Titre3"/>
        <w:numPr>
          <w:ilvl w:val="2"/>
          <w:numId w:val="1"/>
        </w:numPr>
        <w:ind w:left="993" w:hanging="633"/>
      </w:pPr>
      <w:bookmarkStart w:id="17" w:name="_Toc119483336"/>
      <w:r>
        <w:t>Arrêt de l’ancienne architecture</w:t>
      </w:r>
      <w:bookmarkEnd w:id="17"/>
    </w:p>
    <w:p w14:paraId="00B48A3E" w14:textId="0D403F34" w:rsidR="00D66984" w:rsidRDefault="00D66984" w:rsidP="00D66984"/>
    <w:p w14:paraId="74C5785E" w14:textId="122B2A58" w:rsidR="00BA0E45" w:rsidRDefault="00BA0E45" w:rsidP="00BA0E45">
      <w:pPr>
        <w:spacing w:after="0"/>
        <w:ind w:firstLine="360"/>
      </w:pPr>
      <w:r>
        <w:t>Pour éviter toutes saisies d’information sur l’ancienne architecture, tous les éléments constituants l’ancienne architecture seront désactivés si possible ou éteint (matériel).</w:t>
      </w:r>
    </w:p>
    <w:p w14:paraId="1507F987" w14:textId="77777777" w:rsidR="00BA0E45" w:rsidRPr="009736A3" w:rsidRDefault="00BA0E45" w:rsidP="00BA0E45">
      <w:pPr>
        <w:pStyle w:val="Paragraphedeliste"/>
        <w:autoSpaceDE w:val="0"/>
        <w:autoSpaceDN w:val="0"/>
        <w:adjustRightInd w:val="0"/>
        <w:spacing w:after="0" w:line="240" w:lineRule="auto"/>
        <w:rPr>
          <w:i/>
          <w:iCs/>
          <w:color w:val="5B9BD5" w:themeColor="accent5"/>
        </w:rPr>
      </w:pPr>
      <w:r w:rsidRPr="00A53E66">
        <w:rPr>
          <w:i/>
          <w:iCs/>
          <w:color w:val="5B9BD5" w:themeColor="accent5"/>
        </w:rPr>
        <w:t xml:space="preserve">Ressource : </w:t>
      </w:r>
      <w:r>
        <w:rPr>
          <w:i/>
          <w:iCs/>
          <w:color w:val="5B9BD5" w:themeColor="accent5"/>
        </w:rPr>
        <w:t>Interne</w:t>
      </w:r>
    </w:p>
    <w:p w14:paraId="5C9C7217" w14:textId="2FABF062" w:rsidR="00FA14EE" w:rsidRDefault="000449EC" w:rsidP="000449EC">
      <w:pPr>
        <w:pStyle w:val="Titre3"/>
        <w:numPr>
          <w:ilvl w:val="2"/>
          <w:numId w:val="1"/>
        </w:numPr>
        <w:ind w:left="993" w:hanging="633"/>
      </w:pPr>
      <w:bookmarkStart w:id="18" w:name="_Toc119483337"/>
      <w:r>
        <w:lastRenderedPageBreak/>
        <w:t>Contrôle</w:t>
      </w:r>
      <w:bookmarkEnd w:id="18"/>
      <w:r>
        <w:t xml:space="preserve"> </w:t>
      </w:r>
    </w:p>
    <w:p w14:paraId="7231AD00" w14:textId="76C6CB30" w:rsidR="000449EC" w:rsidRDefault="000449EC" w:rsidP="000449EC"/>
    <w:p w14:paraId="528A14A3" w14:textId="77777777" w:rsidR="00E101AD" w:rsidRDefault="000449EC" w:rsidP="00E101AD">
      <w:pPr>
        <w:spacing w:after="0"/>
        <w:ind w:firstLine="360"/>
      </w:pPr>
      <w:r>
        <w:t xml:space="preserve">Pour finir les étapes de la migration vérification de la conformité de l’ensemble de la nouvelle architecture mise en place. </w:t>
      </w:r>
      <w:r w:rsidR="0053128C">
        <w:t>P</w:t>
      </w:r>
      <w:r>
        <w:t xml:space="preserve">réparation </w:t>
      </w:r>
      <w:r w:rsidR="0053128C">
        <w:t>du document</w:t>
      </w:r>
      <w:r>
        <w:t xml:space="preserve"> pour les demandes d’évolutions et des corrections futures de l’architecture.</w:t>
      </w:r>
    </w:p>
    <w:p w14:paraId="261F0607" w14:textId="2AF9F71E" w:rsidR="00E101AD" w:rsidRPr="00E101AD" w:rsidRDefault="00E101AD" w:rsidP="00E101AD">
      <w:pPr>
        <w:spacing w:after="0"/>
        <w:ind w:firstLine="360"/>
      </w:pPr>
      <w:r w:rsidRPr="00E101AD">
        <w:rPr>
          <w:i/>
          <w:iCs/>
          <w:color w:val="5B9BD5" w:themeColor="accent5"/>
        </w:rPr>
        <w:t>Ressource : Interne</w:t>
      </w:r>
    </w:p>
    <w:p w14:paraId="6CA2EFA1" w14:textId="208B3374" w:rsidR="0078204B" w:rsidRDefault="0078204B" w:rsidP="0078204B">
      <w:pPr>
        <w:pStyle w:val="Titre1"/>
        <w:numPr>
          <w:ilvl w:val="0"/>
          <w:numId w:val="1"/>
        </w:numPr>
        <w:ind w:left="284" w:hanging="284"/>
      </w:pPr>
      <w:bookmarkStart w:id="19" w:name="_Toc119483338"/>
      <w:r w:rsidRPr="0078204B">
        <w:t>Interaction avec d'autres cadres de gestion</w:t>
      </w:r>
      <w:bookmarkEnd w:id="19"/>
    </w:p>
    <w:p w14:paraId="28CDCE78" w14:textId="77777777" w:rsidR="0078204B" w:rsidRDefault="0078204B" w:rsidP="0078204B">
      <w:pPr>
        <w:pStyle w:val="PrformatHTML"/>
        <w:rPr>
          <w:rFonts w:asciiTheme="majorHAnsi" w:eastAsiaTheme="majorEastAsia" w:hAnsiTheme="majorHAnsi" w:cstheme="majorBidi"/>
          <w:color w:val="2F5496" w:themeColor="accent1" w:themeShade="BF"/>
          <w:sz w:val="26"/>
          <w:szCs w:val="26"/>
          <w:lang w:eastAsia="en-US"/>
        </w:rPr>
      </w:pPr>
    </w:p>
    <w:p w14:paraId="0EE54366" w14:textId="2818DBFC" w:rsidR="00A32548" w:rsidRDefault="00A32548" w:rsidP="00A32548">
      <w:pPr>
        <w:pStyle w:val="Titre2"/>
        <w:numPr>
          <w:ilvl w:val="1"/>
          <w:numId w:val="1"/>
        </w:numPr>
      </w:pPr>
      <w:bookmarkStart w:id="20" w:name="_Toc119483339"/>
      <w:r w:rsidRPr="00A32548">
        <w:t>Alignement de l’architecture et des processus métiers</w:t>
      </w:r>
      <w:bookmarkEnd w:id="20"/>
    </w:p>
    <w:p w14:paraId="5CBC28CA" w14:textId="2A246D46" w:rsidR="00A32548" w:rsidRDefault="00A32548" w:rsidP="00A32548"/>
    <w:p w14:paraId="28E2CA88" w14:textId="20DD7609" w:rsidR="007562C2" w:rsidRDefault="00A32548" w:rsidP="007562C2">
      <w:pPr>
        <w:ind w:firstLine="360"/>
      </w:pPr>
      <w:r>
        <w:t xml:space="preserve">Dans l’étape de transition la participation des parties prenantes au test des nouvelles application/ interface et Outils permettra une formation plus </w:t>
      </w:r>
      <w:r w:rsidR="007562C2">
        <w:t>efficace pour l’apprentissage et la bascule sur les nouveaux outils.</w:t>
      </w:r>
    </w:p>
    <w:p w14:paraId="1FB67E42" w14:textId="5F497A16" w:rsidR="007562C2" w:rsidRPr="00A32548" w:rsidRDefault="007562C2" w:rsidP="007562C2">
      <w:pPr>
        <w:ind w:firstLine="360"/>
      </w:pPr>
      <w:r>
        <w:t xml:space="preserve">Une transition sera nécessaire, qui pour lequel un risque de blocage d’activité des parties prenantes liés. Pour éviter cela il faudra prendre des périodes creuses ou l’activité le permet, à défaut prévoir des jours spécifiques dans le planning. </w:t>
      </w:r>
    </w:p>
    <w:p w14:paraId="462EF1AE" w14:textId="77777777" w:rsidR="00A32548" w:rsidRDefault="00A32548" w:rsidP="0078204B">
      <w:pPr>
        <w:pStyle w:val="PrformatHTML"/>
        <w:rPr>
          <w:rStyle w:val="y2iqfc"/>
        </w:rPr>
      </w:pPr>
    </w:p>
    <w:p w14:paraId="5CF3F512" w14:textId="6B05FB27" w:rsidR="0078204B" w:rsidRDefault="0078204B" w:rsidP="0078204B">
      <w:pPr>
        <w:pStyle w:val="Titre2"/>
        <w:numPr>
          <w:ilvl w:val="1"/>
          <w:numId w:val="1"/>
        </w:numPr>
      </w:pPr>
      <w:bookmarkStart w:id="21" w:name="_Toc119483340"/>
      <w:r w:rsidRPr="0078204B">
        <w:t>Intégration des efforts d'architecture</w:t>
      </w:r>
      <w:bookmarkEnd w:id="21"/>
    </w:p>
    <w:p w14:paraId="4E68859B" w14:textId="1ADA7556" w:rsidR="007562C2" w:rsidRDefault="007562C2" w:rsidP="007562C2"/>
    <w:p w14:paraId="49D4188B" w14:textId="4D85ECA0" w:rsidR="007562C2" w:rsidRDefault="007562C2" w:rsidP="007562C2">
      <w:pPr>
        <w:ind w:firstLine="360"/>
      </w:pPr>
      <w:r>
        <w:t>Dan</w:t>
      </w:r>
      <w:r w:rsidR="00E50B81">
        <w:t>s</w:t>
      </w:r>
      <w:r>
        <w:t xml:space="preserve"> </w:t>
      </w:r>
      <w:r w:rsidR="00E50B81">
        <w:t>ces étapes</w:t>
      </w:r>
      <w:r>
        <w:t xml:space="preserve"> de migration </w:t>
      </w:r>
      <w:r w:rsidR="00E50B81">
        <w:t>un effort</w:t>
      </w:r>
      <w:r>
        <w:t xml:space="preserve"> sera demandé à chaque employé de l’entreprise pour la consolidation des données de stock et de contrôle des différentes données de gestion clients/ facturations </w:t>
      </w:r>
      <w:r w:rsidR="002A6F53">
        <w:t>et</w:t>
      </w:r>
      <w:r>
        <w:t xml:space="preserve"> fournisseurs.</w:t>
      </w:r>
      <w:r w:rsidR="002A6F53">
        <w:t xml:space="preserve"> </w:t>
      </w:r>
      <w:r w:rsidR="00F73706">
        <w:t>Cet effort</w:t>
      </w:r>
      <w:r w:rsidR="002A6F53">
        <w:t xml:space="preserve"> engendrera un certain délai dans la complétude de chaque étape.</w:t>
      </w:r>
    </w:p>
    <w:p w14:paraId="1052AD6E" w14:textId="475B1D33" w:rsidR="009D4614" w:rsidRDefault="009D4614" w:rsidP="009C775B">
      <w:pPr>
        <w:pStyle w:val="Titre1"/>
        <w:numPr>
          <w:ilvl w:val="0"/>
          <w:numId w:val="1"/>
        </w:numPr>
        <w:spacing w:line="240" w:lineRule="auto"/>
        <w:ind w:left="284" w:hanging="284"/>
      </w:pPr>
      <w:bookmarkStart w:id="22" w:name="_Toc119483341"/>
      <w:r w:rsidRPr="009D4614">
        <w:t>Plan de mise en œuvre</w:t>
      </w:r>
      <w:bookmarkEnd w:id="22"/>
    </w:p>
    <w:p w14:paraId="0D7C14EF" w14:textId="77777777" w:rsidR="009D4614" w:rsidRPr="009D4614" w:rsidRDefault="009D4614" w:rsidP="009C775B">
      <w:pPr>
        <w:spacing w:line="240" w:lineRule="auto"/>
      </w:pPr>
    </w:p>
    <w:p w14:paraId="5387FECF" w14:textId="34A57233" w:rsidR="00A32548" w:rsidRDefault="00A32548" w:rsidP="009C775B">
      <w:pPr>
        <w:pStyle w:val="Titre2"/>
        <w:numPr>
          <w:ilvl w:val="1"/>
          <w:numId w:val="1"/>
        </w:numPr>
        <w:spacing w:line="240" w:lineRule="auto"/>
      </w:pPr>
      <w:bookmarkStart w:id="23" w:name="_Toc119483342"/>
      <w:r>
        <w:t>RACI</w:t>
      </w:r>
      <w:bookmarkEnd w:id="23"/>
    </w:p>
    <w:p w14:paraId="4A1AD39C" w14:textId="7D2FEFAB" w:rsidR="00A32548" w:rsidRDefault="00A32548" w:rsidP="00A32548"/>
    <w:p w14:paraId="330A7D84" w14:textId="211D4496" w:rsidR="007A5F72" w:rsidRDefault="007A5F72" w:rsidP="00A32548">
      <w:r>
        <w:t xml:space="preserve">Pour rappel voici la liste des parties prenantes : </w:t>
      </w:r>
    </w:p>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7A5F72" w14:paraId="0C9E3088" w14:textId="77777777" w:rsidTr="00833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66773610" w14:textId="77777777" w:rsidR="007A5F72" w:rsidRDefault="007A5F72" w:rsidP="00833F07">
            <w:r>
              <w:t>Type</w:t>
            </w:r>
          </w:p>
        </w:tc>
        <w:tc>
          <w:tcPr>
            <w:tcW w:w="1926" w:type="dxa"/>
          </w:tcPr>
          <w:p w14:paraId="0661F87B" w14:textId="77777777" w:rsidR="007A5F72" w:rsidRDefault="007A5F72" w:rsidP="00833F07">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7786330A" w14:textId="77777777" w:rsidR="007A5F72" w:rsidRDefault="007A5F72" w:rsidP="00833F07">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7260F4D9" w14:textId="77777777" w:rsidR="007A5F72" w:rsidRDefault="007A5F72" w:rsidP="00833F07">
            <w:pPr>
              <w:jc w:val="center"/>
              <w:cnfStyle w:val="100000000000" w:firstRow="1" w:lastRow="0" w:firstColumn="0" w:lastColumn="0" w:oddVBand="0" w:evenVBand="0" w:oddHBand="0" w:evenHBand="0" w:firstRowFirstColumn="0" w:firstRowLastColumn="0" w:lastRowFirstColumn="0" w:lastRowLastColumn="0"/>
            </w:pPr>
            <w:r>
              <w:t>Objectif/Intérêt</w:t>
            </w:r>
          </w:p>
        </w:tc>
      </w:tr>
      <w:tr w:rsidR="007A5F72" w14:paraId="2D9B885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2BB88316" w14:textId="77777777" w:rsidR="007A5F72" w:rsidRPr="009D173C" w:rsidRDefault="007A5F72" w:rsidP="00833F07">
            <w:pPr>
              <w:rPr>
                <w:b w:val="0"/>
                <w:bCs w:val="0"/>
              </w:rPr>
            </w:pPr>
            <w:r w:rsidRPr="009D173C">
              <w:rPr>
                <w:b w:val="0"/>
                <w:bCs w:val="0"/>
              </w:rPr>
              <w:t>Externe</w:t>
            </w:r>
          </w:p>
        </w:tc>
        <w:tc>
          <w:tcPr>
            <w:tcW w:w="1926" w:type="dxa"/>
          </w:tcPr>
          <w:p w14:paraId="6089A6E0"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Cabinet I.T</w:t>
            </w:r>
          </w:p>
        </w:tc>
        <w:tc>
          <w:tcPr>
            <w:tcW w:w="1560" w:type="dxa"/>
          </w:tcPr>
          <w:p w14:paraId="1BD3CEF2"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27B6DF26"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Proposer une architecture adaptée au besoin et attente de l’entreprise </w:t>
            </w:r>
          </w:p>
        </w:tc>
      </w:tr>
      <w:tr w:rsidR="007A5F72" w14:paraId="6AB83BB1"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42CAAC7A" w14:textId="77777777" w:rsidR="007A5F72" w:rsidRPr="009D173C" w:rsidRDefault="007A5F72" w:rsidP="00833F07">
            <w:pPr>
              <w:rPr>
                <w:b w:val="0"/>
                <w:bCs w:val="0"/>
              </w:rPr>
            </w:pPr>
            <w:r>
              <w:rPr>
                <w:b w:val="0"/>
                <w:bCs w:val="0"/>
              </w:rPr>
              <w:t>Interne</w:t>
            </w:r>
          </w:p>
        </w:tc>
        <w:tc>
          <w:tcPr>
            <w:tcW w:w="1926" w:type="dxa"/>
          </w:tcPr>
          <w:p w14:paraId="74479E9B"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Steve Lambort</w:t>
            </w:r>
          </w:p>
        </w:tc>
        <w:tc>
          <w:tcPr>
            <w:tcW w:w="1560" w:type="dxa"/>
          </w:tcPr>
          <w:p w14:paraId="7A9C9BCA"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65117B68"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Faire de Rep’Aero un acteur incontournable de la maintenance aéronautique</w:t>
            </w:r>
          </w:p>
        </w:tc>
      </w:tr>
      <w:tr w:rsidR="007A5F72" w14:paraId="4A5C79F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8D6D942" w14:textId="77777777" w:rsidR="007A5F72" w:rsidRPr="009D173C" w:rsidRDefault="007A5F72" w:rsidP="00833F07">
            <w:pPr>
              <w:rPr>
                <w:b w:val="0"/>
                <w:bCs w:val="0"/>
              </w:rPr>
            </w:pPr>
            <w:r>
              <w:rPr>
                <w:b w:val="0"/>
                <w:bCs w:val="0"/>
              </w:rPr>
              <w:t>Interne</w:t>
            </w:r>
          </w:p>
        </w:tc>
        <w:tc>
          <w:tcPr>
            <w:tcW w:w="1926" w:type="dxa"/>
          </w:tcPr>
          <w:p w14:paraId="2559784B"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Alain Duplanc</w:t>
            </w:r>
          </w:p>
        </w:tc>
        <w:tc>
          <w:tcPr>
            <w:tcW w:w="1560" w:type="dxa"/>
          </w:tcPr>
          <w:p w14:paraId="74689B60"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6C1DB2AD"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7A5F72" w14:paraId="777AC7B5"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58C051A6" w14:textId="77777777" w:rsidR="007A5F72" w:rsidRPr="009D173C" w:rsidRDefault="007A5F72" w:rsidP="00833F07">
            <w:pPr>
              <w:rPr>
                <w:b w:val="0"/>
                <w:bCs w:val="0"/>
              </w:rPr>
            </w:pPr>
            <w:r>
              <w:rPr>
                <w:b w:val="0"/>
                <w:bCs w:val="0"/>
              </w:rPr>
              <w:t>Interne</w:t>
            </w:r>
          </w:p>
        </w:tc>
        <w:tc>
          <w:tcPr>
            <w:tcW w:w="1926" w:type="dxa"/>
          </w:tcPr>
          <w:p w14:paraId="6509215F"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2A523213"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2E57C058"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7A5F72" w14:paraId="7B581CAA" w14:textId="77777777" w:rsidTr="0083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C4C5F7E" w14:textId="77777777" w:rsidR="007A5F72" w:rsidRPr="009D173C" w:rsidRDefault="007A5F72" w:rsidP="00833F07">
            <w:pPr>
              <w:rPr>
                <w:b w:val="0"/>
                <w:bCs w:val="0"/>
              </w:rPr>
            </w:pPr>
            <w:r>
              <w:rPr>
                <w:b w:val="0"/>
                <w:bCs w:val="0"/>
              </w:rPr>
              <w:t>Interne</w:t>
            </w:r>
          </w:p>
        </w:tc>
        <w:tc>
          <w:tcPr>
            <w:tcW w:w="1926" w:type="dxa"/>
          </w:tcPr>
          <w:p w14:paraId="58F83E9C"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686DEB5" w14:textId="373D094F"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Technicien</w:t>
            </w:r>
            <w:r w:rsidR="00573184">
              <w:t>s</w:t>
            </w:r>
            <w:r>
              <w:t xml:space="preserve"> de maintenance</w:t>
            </w:r>
          </w:p>
        </w:tc>
        <w:tc>
          <w:tcPr>
            <w:tcW w:w="4819" w:type="dxa"/>
          </w:tcPr>
          <w:p w14:paraId="3F1A9F25" w14:textId="77777777" w:rsidR="007A5F72" w:rsidRPr="009D173C" w:rsidRDefault="007A5F72" w:rsidP="00833F07">
            <w:pPr>
              <w:cnfStyle w:val="000000100000" w:firstRow="0" w:lastRow="0" w:firstColumn="0" w:lastColumn="0" w:oddVBand="0" w:evenVBand="0" w:oddHBand="1" w:evenHBand="0" w:firstRowFirstColumn="0" w:firstRowLastColumn="0" w:lastRowFirstColumn="0" w:lastRowLastColumn="0"/>
            </w:pPr>
            <w:r>
              <w:t>Assurer une maintenance efficace et rapide pour satisfaire les clients</w:t>
            </w:r>
          </w:p>
        </w:tc>
      </w:tr>
      <w:tr w:rsidR="007A5F72" w14:paraId="10293721" w14:textId="77777777" w:rsidTr="00833F07">
        <w:tc>
          <w:tcPr>
            <w:cnfStyle w:val="001000000000" w:firstRow="0" w:lastRow="0" w:firstColumn="1" w:lastColumn="0" w:oddVBand="0" w:evenVBand="0" w:oddHBand="0" w:evenHBand="0" w:firstRowFirstColumn="0" w:firstRowLastColumn="0" w:lastRowFirstColumn="0" w:lastRowLastColumn="0"/>
            <w:tcW w:w="904" w:type="dxa"/>
          </w:tcPr>
          <w:p w14:paraId="7E5097DF" w14:textId="77777777" w:rsidR="007A5F72" w:rsidRPr="009D173C" w:rsidRDefault="007A5F72" w:rsidP="00833F07">
            <w:pPr>
              <w:rPr>
                <w:b w:val="0"/>
                <w:bCs w:val="0"/>
              </w:rPr>
            </w:pPr>
            <w:r>
              <w:rPr>
                <w:b w:val="0"/>
                <w:bCs w:val="0"/>
              </w:rPr>
              <w:t>Externe</w:t>
            </w:r>
          </w:p>
        </w:tc>
        <w:tc>
          <w:tcPr>
            <w:tcW w:w="1926" w:type="dxa"/>
          </w:tcPr>
          <w:p w14:paraId="74DF386D"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32849586"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23690D20" w14:textId="77777777" w:rsidR="007A5F72" w:rsidRPr="009D173C" w:rsidRDefault="007A5F72" w:rsidP="00833F07">
            <w:pPr>
              <w:cnfStyle w:val="000000000000" w:firstRow="0" w:lastRow="0" w:firstColumn="0" w:lastColumn="0" w:oddVBand="0" w:evenVBand="0" w:oddHBand="0" w:evenHBand="0" w:firstRowFirstColumn="0" w:firstRowLastColumn="0" w:lastRowFirstColumn="0" w:lastRowLastColumn="0"/>
            </w:pPr>
            <w:r>
              <w:t>Avoir une prestation rapide et professionnelle de la part de Rep’Aero</w:t>
            </w:r>
          </w:p>
        </w:tc>
      </w:tr>
    </w:tbl>
    <w:p w14:paraId="7ADCE842" w14:textId="77777777" w:rsidR="007A5F72" w:rsidRDefault="007A5F72" w:rsidP="00A32548"/>
    <w:p w14:paraId="527D0B1F" w14:textId="2E2FD98F" w:rsidR="00F73706" w:rsidRDefault="00F73706" w:rsidP="00F73706">
      <w:pPr>
        <w:ind w:firstLine="360"/>
      </w:pPr>
      <w:r>
        <w:lastRenderedPageBreak/>
        <w:t>L</w:t>
      </w:r>
      <w:r w:rsidR="00AA2AD1">
        <w:t>e</w:t>
      </w:r>
      <w:r>
        <w:t xml:space="preserve"> tableau ci-dessous montre les différentes étapes et les différents rôles</w:t>
      </w:r>
      <w:r w:rsidR="0015749C">
        <w:t xml:space="preserve"> et responsabilités</w:t>
      </w:r>
      <w:r>
        <w:t xml:space="preserve"> qu’aura les parties prenantes dans celle-ci</w:t>
      </w:r>
      <w:r w:rsidR="007A5F72">
        <w:t> :</w:t>
      </w:r>
    </w:p>
    <w:p w14:paraId="556D11B1" w14:textId="77777777" w:rsidR="00F32DE2" w:rsidRDefault="00F32DE2" w:rsidP="00F32DE2">
      <w:pPr>
        <w:spacing w:before="100" w:beforeAutospacing="1" w:after="100" w:afterAutospacing="1"/>
        <w:ind w:left="720"/>
      </w:pPr>
      <w:r>
        <w:t xml:space="preserve">Pour mémoire : </w:t>
      </w:r>
    </w:p>
    <w:p w14:paraId="5C561616" w14:textId="5E230515" w:rsidR="00F32DE2" w:rsidRDefault="00F32DE2" w:rsidP="00F32DE2">
      <w:pPr>
        <w:numPr>
          <w:ilvl w:val="0"/>
          <w:numId w:val="5"/>
        </w:numPr>
        <w:spacing w:before="100" w:beforeAutospacing="1" w:after="100" w:afterAutospacing="1"/>
      </w:pPr>
      <w:r>
        <w:rPr>
          <w:rStyle w:val="lev"/>
        </w:rPr>
        <w:t>R : Réalise</w:t>
      </w:r>
      <w:r>
        <w:t xml:space="preserve"> ; en charge d’effectuer la tâche</w:t>
      </w:r>
    </w:p>
    <w:p w14:paraId="6D9A31C4" w14:textId="0573079B" w:rsidR="00F32DE2" w:rsidRDefault="00F32DE2" w:rsidP="00F32DE2">
      <w:pPr>
        <w:numPr>
          <w:ilvl w:val="0"/>
          <w:numId w:val="5"/>
        </w:numPr>
        <w:spacing w:before="100" w:beforeAutospacing="1" w:after="100" w:afterAutospacing="1" w:line="240" w:lineRule="auto"/>
      </w:pPr>
      <w:r>
        <w:rPr>
          <w:rStyle w:val="lev"/>
        </w:rPr>
        <w:t>A : Approuve</w:t>
      </w:r>
      <w:r>
        <w:t xml:space="preserve"> ; en charge de superviser la tâche et de référer à la hiérarchie</w:t>
      </w:r>
    </w:p>
    <w:p w14:paraId="4F741BFF" w14:textId="6FBE4F52" w:rsidR="00F32DE2" w:rsidRDefault="00F32DE2" w:rsidP="00F32DE2">
      <w:pPr>
        <w:numPr>
          <w:ilvl w:val="0"/>
          <w:numId w:val="5"/>
        </w:numPr>
        <w:spacing w:before="100" w:beforeAutospacing="1" w:after="100" w:afterAutospacing="1" w:line="240" w:lineRule="auto"/>
      </w:pPr>
      <w:r>
        <w:rPr>
          <w:rStyle w:val="lev"/>
        </w:rPr>
        <w:t>C : Consulté</w:t>
      </w:r>
      <w:r>
        <w:t xml:space="preserve"> ; en charge de contribuer, d’apporter des conseils</w:t>
      </w:r>
    </w:p>
    <w:p w14:paraId="3462DFC7" w14:textId="3B8323A0" w:rsidR="00F32DE2" w:rsidRDefault="00F32DE2" w:rsidP="00F32DE2">
      <w:pPr>
        <w:numPr>
          <w:ilvl w:val="0"/>
          <w:numId w:val="5"/>
        </w:numPr>
        <w:spacing w:before="100" w:beforeAutospacing="1" w:after="100" w:afterAutospacing="1" w:line="240" w:lineRule="auto"/>
      </w:pPr>
      <w:r>
        <w:rPr>
          <w:rStyle w:val="lev"/>
        </w:rPr>
        <w:t>I : Informé</w:t>
      </w:r>
      <w:r>
        <w:t xml:space="preserve"> ; doit être informé</w:t>
      </w:r>
    </w:p>
    <w:tbl>
      <w:tblPr>
        <w:tblStyle w:val="TableauGrille4-Accentuation5"/>
        <w:tblW w:w="0" w:type="auto"/>
        <w:tblLook w:val="04A0" w:firstRow="1" w:lastRow="0" w:firstColumn="1" w:lastColumn="0" w:noHBand="0" w:noVBand="1"/>
      </w:tblPr>
      <w:tblGrid>
        <w:gridCol w:w="1375"/>
        <w:gridCol w:w="1238"/>
        <w:gridCol w:w="1231"/>
        <w:gridCol w:w="1284"/>
        <w:gridCol w:w="1411"/>
        <w:gridCol w:w="1258"/>
        <w:gridCol w:w="1265"/>
      </w:tblGrid>
      <w:tr w:rsidR="00573184" w14:paraId="6B4E29BF" w14:textId="77777777" w:rsidTr="009C7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1D00FFF4" w14:textId="51657626" w:rsidR="00573184" w:rsidRDefault="00573184" w:rsidP="00F73706">
            <w:r>
              <w:t>Etapes</w:t>
            </w:r>
          </w:p>
        </w:tc>
        <w:tc>
          <w:tcPr>
            <w:tcW w:w="1238" w:type="dxa"/>
          </w:tcPr>
          <w:p w14:paraId="4A67FE32" w14:textId="4DF32023" w:rsidR="00573184" w:rsidRDefault="00573184" w:rsidP="00F73706">
            <w:pPr>
              <w:cnfStyle w:val="100000000000" w:firstRow="1" w:lastRow="0" w:firstColumn="0" w:lastColumn="0" w:oddVBand="0" w:evenVBand="0" w:oddHBand="0" w:evenHBand="0" w:firstRowFirstColumn="0" w:firstRowLastColumn="0" w:lastRowFirstColumn="0" w:lastRowLastColumn="0"/>
            </w:pPr>
            <w:r>
              <w:t>CEO</w:t>
            </w:r>
          </w:p>
        </w:tc>
        <w:tc>
          <w:tcPr>
            <w:tcW w:w="1231" w:type="dxa"/>
          </w:tcPr>
          <w:p w14:paraId="128F93BE" w14:textId="4FC96D52" w:rsidR="00573184" w:rsidRDefault="00573184" w:rsidP="00F73706">
            <w:pPr>
              <w:cnfStyle w:val="100000000000" w:firstRow="1" w:lastRow="0" w:firstColumn="0" w:lastColumn="0" w:oddVBand="0" w:evenVBand="0" w:oddHBand="0" w:evenHBand="0" w:firstRowFirstColumn="0" w:firstRowLastColumn="0" w:lastRowFirstColumn="0" w:lastRowLastColumn="0"/>
            </w:pPr>
            <w:r>
              <w:t>RSI</w:t>
            </w:r>
          </w:p>
        </w:tc>
        <w:tc>
          <w:tcPr>
            <w:tcW w:w="1284" w:type="dxa"/>
          </w:tcPr>
          <w:p w14:paraId="29238FC1" w14:textId="3BE6A88D" w:rsidR="00573184" w:rsidRDefault="00573184" w:rsidP="00F73706">
            <w:pPr>
              <w:cnfStyle w:val="100000000000" w:firstRow="1" w:lastRow="0" w:firstColumn="0" w:lastColumn="0" w:oddVBand="0" w:evenVBand="0" w:oddHBand="0" w:evenHBand="0" w:firstRowFirstColumn="0" w:firstRowLastColumn="0" w:lastRowFirstColumn="0" w:lastRowLastColumn="0"/>
            </w:pPr>
            <w:r>
              <w:t>Architecte logiciel</w:t>
            </w:r>
          </w:p>
        </w:tc>
        <w:tc>
          <w:tcPr>
            <w:tcW w:w="1411" w:type="dxa"/>
          </w:tcPr>
          <w:p w14:paraId="544EADA3" w14:textId="471622AC" w:rsidR="00573184" w:rsidRDefault="00573184" w:rsidP="00F73706">
            <w:pPr>
              <w:cnfStyle w:val="100000000000" w:firstRow="1" w:lastRow="0" w:firstColumn="0" w:lastColumn="0" w:oddVBand="0" w:evenVBand="0" w:oddHBand="0" w:evenHBand="0" w:firstRowFirstColumn="0" w:firstRowLastColumn="0" w:lastRowFirstColumn="0" w:lastRowLastColumn="0"/>
            </w:pPr>
            <w:r>
              <w:t>Techniciens de maintenance</w:t>
            </w:r>
          </w:p>
        </w:tc>
        <w:tc>
          <w:tcPr>
            <w:tcW w:w="1258" w:type="dxa"/>
          </w:tcPr>
          <w:p w14:paraId="69682DD7" w14:textId="13833503" w:rsidR="00573184" w:rsidRDefault="00573184" w:rsidP="00F73706">
            <w:pPr>
              <w:cnfStyle w:val="100000000000" w:firstRow="1" w:lastRow="0" w:firstColumn="0" w:lastColumn="0" w:oddVBand="0" w:evenVBand="0" w:oddHBand="0" w:evenHBand="0" w:firstRowFirstColumn="0" w:firstRowLastColumn="0" w:lastRowFirstColumn="0" w:lastRowLastColumn="0"/>
            </w:pPr>
            <w:r>
              <w:t>Clients</w:t>
            </w:r>
          </w:p>
        </w:tc>
        <w:tc>
          <w:tcPr>
            <w:tcW w:w="1265" w:type="dxa"/>
          </w:tcPr>
          <w:p w14:paraId="5CB372F6" w14:textId="0475F186" w:rsidR="00573184" w:rsidRDefault="00573184" w:rsidP="00F73706">
            <w:pPr>
              <w:cnfStyle w:val="100000000000" w:firstRow="1" w:lastRow="0" w:firstColumn="0" w:lastColumn="0" w:oddVBand="0" w:evenVBand="0" w:oddHBand="0" w:evenHBand="0" w:firstRowFirstColumn="0" w:firstRowLastColumn="0" w:lastRowFirstColumn="0" w:lastRowLastColumn="0"/>
            </w:pPr>
            <w:r>
              <w:t>Cabinet I.T</w:t>
            </w:r>
          </w:p>
        </w:tc>
      </w:tr>
      <w:tr w:rsidR="00573184" w14:paraId="25FDB3DC" w14:textId="77777777" w:rsidTr="009C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0A4712F" w14:textId="5BFDD252" w:rsidR="00573184" w:rsidRDefault="00F32DE2" w:rsidP="00F73706">
            <w:r>
              <w:t>Prérequis</w:t>
            </w:r>
          </w:p>
        </w:tc>
        <w:tc>
          <w:tcPr>
            <w:tcW w:w="1238" w:type="dxa"/>
          </w:tcPr>
          <w:p w14:paraId="2F96E806" w14:textId="480CE3B2"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31" w:type="dxa"/>
          </w:tcPr>
          <w:p w14:paraId="4B5000C0" w14:textId="31880107"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84" w:type="dxa"/>
          </w:tcPr>
          <w:p w14:paraId="5739A608" w14:textId="499C2975"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411" w:type="dxa"/>
          </w:tcPr>
          <w:p w14:paraId="59A36A67"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58" w:type="dxa"/>
          </w:tcPr>
          <w:p w14:paraId="6D35E807"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65" w:type="dxa"/>
          </w:tcPr>
          <w:p w14:paraId="481342FD"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r>
      <w:tr w:rsidR="00573184" w14:paraId="5103994B" w14:textId="77777777" w:rsidTr="009C775B">
        <w:tc>
          <w:tcPr>
            <w:cnfStyle w:val="001000000000" w:firstRow="0" w:lastRow="0" w:firstColumn="1" w:lastColumn="0" w:oddVBand="0" w:evenVBand="0" w:oddHBand="0" w:evenHBand="0" w:firstRowFirstColumn="0" w:firstRowLastColumn="0" w:lastRowFirstColumn="0" w:lastRowLastColumn="0"/>
            <w:tcW w:w="1375" w:type="dxa"/>
          </w:tcPr>
          <w:p w14:paraId="10E9D17F" w14:textId="0F2681D1" w:rsidR="00573184" w:rsidRDefault="00F32DE2" w:rsidP="00F73706">
            <w:r>
              <w:t>Gestion Fournisseurs</w:t>
            </w:r>
          </w:p>
        </w:tc>
        <w:tc>
          <w:tcPr>
            <w:tcW w:w="1238" w:type="dxa"/>
          </w:tcPr>
          <w:p w14:paraId="7516AF0E" w14:textId="721B3316" w:rsidR="00573184" w:rsidRDefault="00373194" w:rsidP="00F73706">
            <w:pPr>
              <w:cnfStyle w:val="000000000000" w:firstRow="0" w:lastRow="0" w:firstColumn="0" w:lastColumn="0" w:oddVBand="0" w:evenVBand="0" w:oddHBand="0" w:evenHBand="0" w:firstRowFirstColumn="0" w:firstRowLastColumn="0" w:lastRowFirstColumn="0" w:lastRowLastColumn="0"/>
            </w:pPr>
            <w:r>
              <w:t>A</w:t>
            </w:r>
          </w:p>
        </w:tc>
        <w:tc>
          <w:tcPr>
            <w:tcW w:w="1231" w:type="dxa"/>
          </w:tcPr>
          <w:p w14:paraId="02469597" w14:textId="2437B0A7" w:rsidR="00573184" w:rsidRDefault="00373194" w:rsidP="00F73706">
            <w:pPr>
              <w:cnfStyle w:val="000000000000" w:firstRow="0" w:lastRow="0" w:firstColumn="0" w:lastColumn="0" w:oddVBand="0" w:evenVBand="0" w:oddHBand="0" w:evenHBand="0" w:firstRowFirstColumn="0" w:firstRowLastColumn="0" w:lastRowFirstColumn="0" w:lastRowLastColumn="0"/>
            </w:pPr>
            <w:r>
              <w:t>A</w:t>
            </w:r>
          </w:p>
        </w:tc>
        <w:tc>
          <w:tcPr>
            <w:tcW w:w="1284" w:type="dxa"/>
          </w:tcPr>
          <w:p w14:paraId="68E56BBD" w14:textId="0780B65C"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411" w:type="dxa"/>
          </w:tcPr>
          <w:p w14:paraId="4463201B"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58" w:type="dxa"/>
          </w:tcPr>
          <w:p w14:paraId="29D3929D"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65" w:type="dxa"/>
          </w:tcPr>
          <w:p w14:paraId="34AC4C9B" w14:textId="31110F09"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589823A6" w14:textId="77777777" w:rsidTr="009C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121CBAED" w14:textId="31CD8F84" w:rsidR="00573184" w:rsidRDefault="00F32DE2" w:rsidP="00F73706">
            <w:r>
              <w:t>Domaine production</w:t>
            </w:r>
          </w:p>
        </w:tc>
        <w:tc>
          <w:tcPr>
            <w:tcW w:w="1238" w:type="dxa"/>
          </w:tcPr>
          <w:p w14:paraId="733BC00E" w14:textId="1883BEEE" w:rsidR="00573184" w:rsidRDefault="00373194" w:rsidP="00F73706">
            <w:pPr>
              <w:cnfStyle w:val="000000100000" w:firstRow="0" w:lastRow="0" w:firstColumn="0" w:lastColumn="0" w:oddVBand="0" w:evenVBand="0" w:oddHBand="1" w:evenHBand="0" w:firstRowFirstColumn="0" w:firstRowLastColumn="0" w:lastRowFirstColumn="0" w:lastRowLastColumn="0"/>
            </w:pPr>
            <w:r>
              <w:t>I</w:t>
            </w:r>
          </w:p>
        </w:tc>
        <w:tc>
          <w:tcPr>
            <w:tcW w:w="1231" w:type="dxa"/>
          </w:tcPr>
          <w:p w14:paraId="5643CE7F"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84" w:type="dxa"/>
          </w:tcPr>
          <w:p w14:paraId="0255D042" w14:textId="6FE0AA08"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411" w:type="dxa"/>
          </w:tcPr>
          <w:p w14:paraId="31231998"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58" w:type="dxa"/>
          </w:tcPr>
          <w:p w14:paraId="2A9996BE"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65" w:type="dxa"/>
          </w:tcPr>
          <w:p w14:paraId="6138BC2E" w14:textId="767AA7E7"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r>
      <w:tr w:rsidR="00573184" w14:paraId="14BEB5C8" w14:textId="77777777" w:rsidTr="009C775B">
        <w:tc>
          <w:tcPr>
            <w:cnfStyle w:val="001000000000" w:firstRow="0" w:lastRow="0" w:firstColumn="1" w:lastColumn="0" w:oddVBand="0" w:evenVBand="0" w:oddHBand="0" w:evenHBand="0" w:firstRowFirstColumn="0" w:firstRowLastColumn="0" w:lastRowFirstColumn="0" w:lastRowLastColumn="0"/>
            <w:tcW w:w="1375" w:type="dxa"/>
          </w:tcPr>
          <w:p w14:paraId="5F9C8992" w14:textId="4C82E8B0" w:rsidR="00573184" w:rsidRDefault="00F32DE2" w:rsidP="00F73706">
            <w:r>
              <w:t>Gestion stock</w:t>
            </w:r>
          </w:p>
        </w:tc>
        <w:tc>
          <w:tcPr>
            <w:tcW w:w="1238" w:type="dxa"/>
          </w:tcPr>
          <w:p w14:paraId="13567FF5" w14:textId="114069EF"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31" w:type="dxa"/>
          </w:tcPr>
          <w:p w14:paraId="78778C47" w14:textId="6F2CB583"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84" w:type="dxa"/>
          </w:tcPr>
          <w:p w14:paraId="1D4D7B6D" w14:textId="18E7E11B"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411" w:type="dxa"/>
          </w:tcPr>
          <w:p w14:paraId="4084D359" w14:textId="213C4B91"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258" w:type="dxa"/>
          </w:tcPr>
          <w:p w14:paraId="42ACD380"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65" w:type="dxa"/>
          </w:tcPr>
          <w:p w14:paraId="7B3AAAFD" w14:textId="5A884EBD"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127FA3C4" w14:textId="77777777" w:rsidTr="009C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73507585" w14:textId="7D54BF68" w:rsidR="00573184" w:rsidRDefault="00F32DE2" w:rsidP="00F73706">
            <w:r>
              <w:t>Gestion RH</w:t>
            </w:r>
          </w:p>
        </w:tc>
        <w:tc>
          <w:tcPr>
            <w:tcW w:w="1238" w:type="dxa"/>
          </w:tcPr>
          <w:p w14:paraId="70B97489"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31" w:type="dxa"/>
          </w:tcPr>
          <w:p w14:paraId="15B8AA7A"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84" w:type="dxa"/>
          </w:tcPr>
          <w:p w14:paraId="6870C3CA" w14:textId="12B38760"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411" w:type="dxa"/>
          </w:tcPr>
          <w:p w14:paraId="4914026F" w14:textId="212BBF96"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58" w:type="dxa"/>
          </w:tcPr>
          <w:p w14:paraId="1FAE454D"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65" w:type="dxa"/>
          </w:tcPr>
          <w:p w14:paraId="7BA560CD" w14:textId="3A419262"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r>
      <w:tr w:rsidR="00573184" w14:paraId="2105483B" w14:textId="77777777" w:rsidTr="009C775B">
        <w:tc>
          <w:tcPr>
            <w:cnfStyle w:val="001000000000" w:firstRow="0" w:lastRow="0" w:firstColumn="1" w:lastColumn="0" w:oddVBand="0" w:evenVBand="0" w:oddHBand="0" w:evenHBand="0" w:firstRowFirstColumn="0" w:firstRowLastColumn="0" w:lastRowFirstColumn="0" w:lastRowLastColumn="0"/>
            <w:tcW w:w="1375" w:type="dxa"/>
          </w:tcPr>
          <w:p w14:paraId="45BA6374" w14:textId="657C9940" w:rsidR="00573184" w:rsidRDefault="00F32DE2" w:rsidP="00F73706">
            <w:r>
              <w:t>Gestion clients</w:t>
            </w:r>
          </w:p>
        </w:tc>
        <w:tc>
          <w:tcPr>
            <w:tcW w:w="1238" w:type="dxa"/>
          </w:tcPr>
          <w:p w14:paraId="1A863D66"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31" w:type="dxa"/>
          </w:tcPr>
          <w:p w14:paraId="2AEE26E1"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84" w:type="dxa"/>
          </w:tcPr>
          <w:p w14:paraId="0D5661C1" w14:textId="0C5D3B0E" w:rsidR="00573184" w:rsidRDefault="00373194" w:rsidP="00F73706">
            <w:pPr>
              <w:cnfStyle w:val="000000000000" w:firstRow="0" w:lastRow="0" w:firstColumn="0" w:lastColumn="0" w:oddVBand="0" w:evenVBand="0" w:oddHBand="0" w:evenHBand="0" w:firstRowFirstColumn="0" w:firstRowLastColumn="0" w:lastRowFirstColumn="0" w:lastRowLastColumn="0"/>
            </w:pPr>
            <w:r>
              <w:t>R</w:t>
            </w:r>
          </w:p>
        </w:tc>
        <w:tc>
          <w:tcPr>
            <w:tcW w:w="1411" w:type="dxa"/>
          </w:tcPr>
          <w:p w14:paraId="45F0DEB0" w14:textId="77777777" w:rsidR="00573184" w:rsidRDefault="00573184" w:rsidP="00F73706">
            <w:pPr>
              <w:cnfStyle w:val="000000000000" w:firstRow="0" w:lastRow="0" w:firstColumn="0" w:lastColumn="0" w:oddVBand="0" w:evenVBand="0" w:oddHBand="0" w:evenHBand="0" w:firstRowFirstColumn="0" w:firstRowLastColumn="0" w:lastRowFirstColumn="0" w:lastRowLastColumn="0"/>
            </w:pPr>
          </w:p>
        </w:tc>
        <w:tc>
          <w:tcPr>
            <w:tcW w:w="1258" w:type="dxa"/>
          </w:tcPr>
          <w:p w14:paraId="449BDAE8" w14:textId="2661A307" w:rsidR="00573184" w:rsidRDefault="00373194" w:rsidP="00F73706">
            <w:pPr>
              <w:cnfStyle w:val="000000000000" w:firstRow="0" w:lastRow="0" w:firstColumn="0" w:lastColumn="0" w:oddVBand="0" w:evenVBand="0" w:oddHBand="0" w:evenHBand="0" w:firstRowFirstColumn="0" w:firstRowLastColumn="0" w:lastRowFirstColumn="0" w:lastRowLastColumn="0"/>
            </w:pPr>
            <w:r>
              <w:t>I</w:t>
            </w:r>
          </w:p>
        </w:tc>
        <w:tc>
          <w:tcPr>
            <w:tcW w:w="1265" w:type="dxa"/>
          </w:tcPr>
          <w:p w14:paraId="2A29CF5F" w14:textId="00999EC2" w:rsidR="00573184" w:rsidRDefault="00373194" w:rsidP="00F73706">
            <w:pPr>
              <w:cnfStyle w:val="000000000000" w:firstRow="0" w:lastRow="0" w:firstColumn="0" w:lastColumn="0" w:oddVBand="0" w:evenVBand="0" w:oddHBand="0" w:evenHBand="0" w:firstRowFirstColumn="0" w:firstRowLastColumn="0" w:lastRowFirstColumn="0" w:lastRowLastColumn="0"/>
            </w:pPr>
            <w:r>
              <w:t>C</w:t>
            </w:r>
          </w:p>
        </w:tc>
      </w:tr>
      <w:tr w:rsidR="00573184" w14:paraId="211A5F10" w14:textId="77777777" w:rsidTr="009C7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62B0B54E" w14:textId="5D54F4F1" w:rsidR="00573184" w:rsidRDefault="00F32DE2" w:rsidP="00F73706">
            <w:r>
              <w:t>Contrôle</w:t>
            </w:r>
          </w:p>
        </w:tc>
        <w:tc>
          <w:tcPr>
            <w:tcW w:w="1238" w:type="dxa"/>
          </w:tcPr>
          <w:p w14:paraId="3028622E" w14:textId="0AB80C9A"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31" w:type="dxa"/>
          </w:tcPr>
          <w:p w14:paraId="184B4752" w14:textId="51C8273E" w:rsidR="00573184" w:rsidRDefault="00373194" w:rsidP="00F73706">
            <w:pPr>
              <w:cnfStyle w:val="000000100000" w:firstRow="0" w:lastRow="0" w:firstColumn="0" w:lastColumn="0" w:oddVBand="0" w:evenVBand="0" w:oddHBand="1" w:evenHBand="0" w:firstRowFirstColumn="0" w:firstRowLastColumn="0" w:lastRowFirstColumn="0" w:lastRowLastColumn="0"/>
            </w:pPr>
            <w:r>
              <w:t>A</w:t>
            </w:r>
          </w:p>
        </w:tc>
        <w:tc>
          <w:tcPr>
            <w:tcW w:w="1284" w:type="dxa"/>
          </w:tcPr>
          <w:p w14:paraId="1AFBC8A4" w14:textId="6FAF3F01" w:rsidR="00573184" w:rsidRDefault="00373194" w:rsidP="00F73706">
            <w:pPr>
              <w:cnfStyle w:val="000000100000" w:firstRow="0" w:lastRow="0" w:firstColumn="0" w:lastColumn="0" w:oddVBand="0" w:evenVBand="0" w:oddHBand="1" w:evenHBand="0" w:firstRowFirstColumn="0" w:firstRowLastColumn="0" w:lastRowFirstColumn="0" w:lastRowLastColumn="0"/>
            </w:pPr>
            <w:r>
              <w:t>R</w:t>
            </w:r>
          </w:p>
        </w:tc>
        <w:tc>
          <w:tcPr>
            <w:tcW w:w="1411" w:type="dxa"/>
          </w:tcPr>
          <w:p w14:paraId="484D09BA" w14:textId="06965150" w:rsidR="00573184" w:rsidRDefault="00373194" w:rsidP="00F73706">
            <w:pPr>
              <w:cnfStyle w:val="000000100000" w:firstRow="0" w:lastRow="0" w:firstColumn="0" w:lastColumn="0" w:oddVBand="0" w:evenVBand="0" w:oddHBand="1" w:evenHBand="0" w:firstRowFirstColumn="0" w:firstRowLastColumn="0" w:lastRowFirstColumn="0" w:lastRowLastColumn="0"/>
            </w:pPr>
            <w:r>
              <w:t>C</w:t>
            </w:r>
          </w:p>
        </w:tc>
        <w:tc>
          <w:tcPr>
            <w:tcW w:w="1258" w:type="dxa"/>
          </w:tcPr>
          <w:p w14:paraId="4E7B0FB8"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c>
          <w:tcPr>
            <w:tcW w:w="1265" w:type="dxa"/>
          </w:tcPr>
          <w:p w14:paraId="6216D5F1" w14:textId="77777777" w:rsidR="00573184" w:rsidRDefault="00573184" w:rsidP="00F73706">
            <w:pPr>
              <w:cnfStyle w:val="000000100000" w:firstRow="0" w:lastRow="0" w:firstColumn="0" w:lastColumn="0" w:oddVBand="0" w:evenVBand="0" w:oddHBand="1" w:evenHBand="0" w:firstRowFirstColumn="0" w:firstRowLastColumn="0" w:lastRowFirstColumn="0" w:lastRowLastColumn="0"/>
            </w:pPr>
          </w:p>
        </w:tc>
      </w:tr>
    </w:tbl>
    <w:p w14:paraId="553CAD07" w14:textId="77777777" w:rsidR="00F73706" w:rsidRDefault="00F73706" w:rsidP="00F73706">
      <w:pPr>
        <w:ind w:firstLine="360"/>
      </w:pPr>
    </w:p>
    <w:p w14:paraId="74333687" w14:textId="7AD650DC" w:rsidR="002C6811" w:rsidRDefault="002C6811" w:rsidP="002C6811">
      <w:pPr>
        <w:pStyle w:val="Titre2"/>
        <w:numPr>
          <w:ilvl w:val="1"/>
          <w:numId w:val="1"/>
        </w:numPr>
      </w:pPr>
      <w:bookmarkStart w:id="24" w:name="_Toc119483343"/>
      <w:r w:rsidRPr="002C6811">
        <w:t>Jalons et calendrier</w:t>
      </w:r>
      <w:bookmarkEnd w:id="24"/>
    </w:p>
    <w:p w14:paraId="0AE911CB" w14:textId="07A53012" w:rsidR="002C6811" w:rsidRDefault="002C6811" w:rsidP="002C6811"/>
    <w:p w14:paraId="60595FE7" w14:textId="0983349A" w:rsidR="009C775B" w:rsidRDefault="000924BB" w:rsidP="009C775B">
      <w:r>
        <w:t xml:space="preserve">Les différents Jalons ont été définie dans ce document et la feuille de route. </w:t>
      </w:r>
      <w:hyperlink r:id="rId12" w:history="1">
        <w:r w:rsidRPr="000924BB">
          <w:rPr>
            <w:rStyle w:val="Lienhypertexte"/>
          </w:rPr>
          <w:t>La feuille de route</w:t>
        </w:r>
      </w:hyperlink>
      <w:r>
        <w:t xml:space="preserve"> précise l’estimation de chaque </w:t>
      </w:r>
      <w:r w:rsidR="00B52618">
        <w:t>jalon</w:t>
      </w:r>
      <w:r>
        <w:t>.</w:t>
      </w:r>
    </w:p>
    <w:p w14:paraId="09859FE3" w14:textId="77777777" w:rsidR="009C775B" w:rsidRDefault="009C775B" w:rsidP="009C775B"/>
    <w:p w14:paraId="6BBFD186" w14:textId="04DAFE45" w:rsidR="002C6811" w:rsidRDefault="002C6811" w:rsidP="002C6811">
      <w:pPr>
        <w:pStyle w:val="Titre2"/>
        <w:numPr>
          <w:ilvl w:val="1"/>
          <w:numId w:val="1"/>
        </w:numPr>
      </w:pPr>
      <w:bookmarkStart w:id="25" w:name="_Toc119483344"/>
      <w:r w:rsidRPr="002C6811">
        <w:t>Structure de répartition du travail</w:t>
      </w:r>
      <w:bookmarkEnd w:id="25"/>
    </w:p>
    <w:p w14:paraId="15AC5B40" w14:textId="10355ADA" w:rsidR="00BF2001" w:rsidRDefault="00BF2001" w:rsidP="00BF2001"/>
    <w:p w14:paraId="69EB244D" w14:textId="6DEA8BE0" w:rsidR="00BF2001" w:rsidRDefault="00BF2001" w:rsidP="00BF2001">
      <w:r>
        <w:t>L’image ci-dessous montre la structure et la répartition des différentes travaux :</w:t>
      </w:r>
    </w:p>
    <w:p w14:paraId="1B86C680" w14:textId="4456BFC2" w:rsidR="00BF2001" w:rsidRDefault="00BF2001" w:rsidP="00BF2001"/>
    <w:p w14:paraId="4F075562" w14:textId="6ED7219D" w:rsidR="00B521C1" w:rsidRPr="00BF2001" w:rsidRDefault="00B521C1" w:rsidP="00BF2001">
      <w:r>
        <w:rPr>
          <w:noProof/>
        </w:rPr>
        <w:drawing>
          <wp:inline distT="0" distB="0" distL="0" distR="0" wp14:anchorId="4E31709B" wp14:editId="252F7290">
            <wp:extent cx="5760720" cy="9557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5760720" cy="955719"/>
                    </a:xfrm>
                    <a:prstGeom prst="rect">
                      <a:avLst/>
                    </a:prstGeom>
                  </pic:spPr>
                </pic:pic>
              </a:graphicData>
            </a:graphic>
          </wp:inline>
        </w:drawing>
      </w:r>
    </w:p>
    <w:p w14:paraId="21720BB3" w14:textId="77777777" w:rsidR="00622811" w:rsidRDefault="00622811">
      <w:pPr>
        <w:rPr>
          <w:rFonts w:asciiTheme="majorHAnsi" w:eastAsiaTheme="majorEastAsia" w:hAnsiTheme="majorHAnsi" w:cstheme="majorBidi"/>
          <w:color w:val="2F5496" w:themeColor="accent1" w:themeShade="BF"/>
          <w:sz w:val="26"/>
          <w:szCs w:val="26"/>
        </w:rPr>
      </w:pPr>
      <w:r>
        <w:br w:type="page"/>
      </w:r>
    </w:p>
    <w:p w14:paraId="38D604E1" w14:textId="3C4796D4" w:rsidR="002C6811" w:rsidRDefault="002C6811" w:rsidP="002C6811">
      <w:pPr>
        <w:pStyle w:val="Titre2"/>
        <w:numPr>
          <w:ilvl w:val="1"/>
          <w:numId w:val="1"/>
        </w:numPr>
      </w:pPr>
      <w:bookmarkStart w:id="26" w:name="_Toc119483345"/>
      <w:r w:rsidRPr="002C6811">
        <w:lastRenderedPageBreak/>
        <w:t>Besoins en ressources et coûts</w:t>
      </w:r>
      <w:bookmarkEnd w:id="26"/>
    </w:p>
    <w:p w14:paraId="1FDC8E32" w14:textId="259639A5" w:rsidR="009C4970" w:rsidRDefault="009C4970" w:rsidP="009C4970"/>
    <w:p w14:paraId="0F2E36BA" w14:textId="163A4E76" w:rsidR="00DB3456" w:rsidRDefault="007D4A8C" w:rsidP="00D62989">
      <w:pPr>
        <w:ind w:firstLine="360"/>
      </w:pPr>
      <w:r>
        <w:t xml:space="preserve">Pour répondre à chaque étapes / jalons de la migration un certain nombre de ressources sont </w:t>
      </w:r>
      <w:r w:rsidR="00D62989">
        <w:t>nécessaire.</w:t>
      </w:r>
    </w:p>
    <w:p w14:paraId="55E0C6F4" w14:textId="5AADE293" w:rsidR="00D62989" w:rsidRDefault="00D62989" w:rsidP="00D62989">
      <w:pPr>
        <w:ind w:firstLine="360"/>
      </w:pPr>
      <w:r>
        <w:t>Pour reprendre</w:t>
      </w:r>
      <w:r w:rsidR="00AD541A">
        <w:t xml:space="preserve"> l’estimation en temps de chaque jalon vu dans </w:t>
      </w:r>
      <w:hyperlink r:id="rId14" w:history="1">
        <w:r w:rsidR="00AD541A" w:rsidRPr="000924BB">
          <w:rPr>
            <w:rStyle w:val="Lienhypertexte"/>
          </w:rPr>
          <w:t>La feuille de route</w:t>
        </w:r>
      </w:hyperlink>
      <w:r w:rsidR="00AD541A" w:rsidRPr="00AD541A">
        <w:t>. Nou</w:t>
      </w:r>
      <w:r w:rsidR="00AD541A">
        <w:t xml:space="preserve">s arrivons à l’estimation détaillée du projet ci-dessous : </w:t>
      </w:r>
    </w:p>
    <w:tbl>
      <w:tblPr>
        <w:tblStyle w:val="TableauGrille4-Accentuation5"/>
        <w:tblW w:w="0" w:type="auto"/>
        <w:tblLook w:val="04A0" w:firstRow="1" w:lastRow="0" w:firstColumn="1" w:lastColumn="0" w:noHBand="0" w:noVBand="1"/>
      </w:tblPr>
      <w:tblGrid>
        <w:gridCol w:w="2122"/>
        <w:gridCol w:w="1275"/>
        <w:gridCol w:w="3399"/>
        <w:gridCol w:w="2266"/>
      </w:tblGrid>
      <w:tr w:rsidR="00E611EE" w14:paraId="2FAA5F51" w14:textId="77777777" w:rsidTr="0029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D2552" w14:textId="0B183F69" w:rsidR="00E611EE" w:rsidRDefault="00E611EE" w:rsidP="00D62989">
            <w:r>
              <w:t>Etape</w:t>
            </w:r>
          </w:p>
        </w:tc>
        <w:tc>
          <w:tcPr>
            <w:tcW w:w="1275" w:type="dxa"/>
          </w:tcPr>
          <w:p w14:paraId="4F8D6114" w14:textId="4C337EAA" w:rsidR="00E611EE" w:rsidRDefault="00E611EE" w:rsidP="00D62989">
            <w:pPr>
              <w:cnfStyle w:val="100000000000" w:firstRow="1" w:lastRow="0" w:firstColumn="0" w:lastColumn="0" w:oddVBand="0" w:evenVBand="0" w:oddHBand="0" w:evenHBand="0" w:firstRowFirstColumn="0" w:firstRowLastColumn="0" w:lastRowFirstColumn="0" w:lastRowLastColumn="0"/>
            </w:pPr>
            <w:r>
              <w:t>Temps</w:t>
            </w:r>
            <w:r w:rsidR="00295987">
              <w:t xml:space="preserve"> en semaines</w:t>
            </w:r>
          </w:p>
        </w:tc>
        <w:tc>
          <w:tcPr>
            <w:tcW w:w="3399" w:type="dxa"/>
          </w:tcPr>
          <w:p w14:paraId="7DD20F22" w14:textId="62855DCF" w:rsidR="00E611EE" w:rsidRDefault="00E611EE" w:rsidP="00D62989">
            <w:pPr>
              <w:cnfStyle w:val="100000000000" w:firstRow="1" w:lastRow="0" w:firstColumn="0" w:lastColumn="0" w:oddVBand="0" w:evenVBand="0" w:oddHBand="0" w:evenHBand="0" w:firstRowFirstColumn="0" w:firstRowLastColumn="0" w:lastRowFirstColumn="0" w:lastRowLastColumn="0"/>
            </w:pPr>
            <w:r>
              <w:t>Ressources</w:t>
            </w:r>
            <w:r w:rsidR="009D10D7">
              <w:t xml:space="preserve"> humaines/ </w:t>
            </w:r>
            <w:r w:rsidR="00295987">
              <w:t>Matérielles</w:t>
            </w:r>
          </w:p>
        </w:tc>
        <w:tc>
          <w:tcPr>
            <w:tcW w:w="2266" w:type="dxa"/>
          </w:tcPr>
          <w:p w14:paraId="7E9B8781" w14:textId="470D72F6" w:rsidR="00E611EE" w:rsidRDefault="00E611EE" w:rsidP="00D62989">
            <w:pPr>
              <w:cnfStyle w:val="100000000000" w:firstRow="1" w:lastRow="0" w:firstColumn="0" w:lastColumn="0" w:oddVBand="0" w:evenVBand="0" w:oddHBand="0" w:evenHBand="0" w:firstRowFirstColumn="0" w:firstRowLastColumn="0" w:lastRowFirstColumn="0" w:lastRowLastColumn="0"/>
            </w:pPr>
            <w:r>
              <w:t>Coût</w:t>
            </w:r>
            <w:r w:rsidR="00437A60">
              <w:t xml:space="preserve"> en €</w:t>
            </w:r>
          </w:p>
        </w:tc>
      </w:tr>
      <w:tr w:rsidR="00295987" w14:paraId="6BD39B0C"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6177F37" w14:textId="603EA849" w:rsidR="00295987" w:rsidRDefault="00295987" w:rsidP="00A42BDD">
            <w:r>
              <w:t>Prérequis</w:t>
            </w:r>
          </w:p>
        </w:tc>
        <w:tc>
          <w:tcPr>
            <w:tcW w:w="1275" w:type="dxa"/>
            <w:vMerge w:val="restart"/>
          </w:tcPr>
          <w:p w14:paraId="3E784430" w14:textId="6E8F232F" w:rsidR="00295987" w:rsidRDefault="00295987" w:rsidP="00A42BDD">
            <w:pPr>
              <w:cnfStyle w:val="000000100000" w:firstRow="0" w:lastRow="0" w:firstColumn="0" w:lastColumn="0" w:oddVBand="0" w:evenVBand="0" w:oddHBand="1" w:evenHBand="0" w:firstRowFirstColumn="0" w:firstRowLastColumn="0" w:lastRowFirstColumn="0" w:lastRowLastColumn="0"/>
            </w:pPr>
            <w:r>
              <w:t xml:space="preserve">2 à 4 </w:t>
            </w:r>
          </w:p>
        </w:tc>
        <w:tc>
          <w:tcPr>
            <w:tcW w:w="3399" w:type="dxa"/>
          </w:tcPr>
          <w:p w14:paraId="26DCABCC" w14:textId="727C763D" w:rsidR="00295987" w:rsidRPr="00811458" w:rsidRDefault="00295987"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r>
              <w:rPr>
                <w:i/>
                <w:iCs/>
                <w:color w:val="5B9BD5" w:themeColor="accent5"/>
              </w:rPr>
              <w:t>Lecteur code barre x2</w:t>
            </w:r>
          </w:p>
        </w:tc>
        <w:tc>
          <w:tcPr>
            <w:tcW w:w="2266" w:type="dxa"/>
          </w:tcPr>
          <w:p w14:paraId="7AB77A16" w14:textId="5AB78C5D" w:rsidR="00295987" w:rsidRDefault="00437A60" w:rsidP="00A42BDD">
            <w:pPr>
              <w:cnfStyle w:val="000000100000" w:firstRow="0" w:lastRow="0" w:firstColumn="0" w:lastColumn="0" w:oddVBand="0" w:evenVBand="0" w:oddHBand="1" w:evenHBand="0" w:firstRowFirstColumn="0" w:firstRowLastColumn="0" w:lastRowFirstColumn="0" w:lastRowLastColumn="0"/>
            </w:pPr>
            <w:r>
              <w:t>800</w:t>
            </w:r>
          </w:p>
        </w:tc>
      </w:tr>
      <w:tr w:rsidR="00295987" w14:paraId="231C9EC2"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tcPr>
          <w:p w14:paraId="605C9D7B" w14:textId="77777777" w:rsidR="00295987" w:rsidRDefault="00295987" w:rsidP="00A42BDD"/>
        </w:tc>
        <w:tc>
          <w:tcPr>
            <w:tcW w:w="1275" w:type="dxa"/>
            <w:vMerge/>
          </w:tcPr>
          <w:p w14:paraId="5C124FDF" w14:textId="77777777" w:rsidR="00295987" w:rsidRDefault="00295987" w:rsidP="00A42BDD">
            <w:pPr>
              <w:cnfStyle w:val="000000000000" w:firstRow="0" w:lastRow="0" w:firstColumn="0" w:lastColumn="0" w:oddVBand="0" w:evenVBand="0" w:oddHBand="0" w:evenHBand="0" w:firstRowFirstColumn="0" w:firstRowLastColumn="0" w:lastRowFirstColumn="0" w:lastRowLastColumn="0"/>
            </w:pPr>
          </w:p>
        </w:tc>
        <w:tc>
          <w:tcPr>
            <w:tcW w:w="3399" w:type="dxa"/>
          </w:tcPr>
          <w:p w14:paraId="458F1632" w14:textId="40D1FAB7" w:rsidR="00295987" w:rsidRDefault="00295987" w:rsidP="00A42BDD">
            <w:pPr>
              <w:cnfStyle w:val="000000000000" w:firstRow="0" w:lastRow="0" w:firstColumn="0" w:lastColumn="0" w:oddVBand="0" w:evenVBand="0" w:oddHBand="0" w:evenHBand="0" w:firstRowFirstColumn="0" w:firstRowLastColumn="0" w:lastRowFirstColumn="0" w:lastRowLastColumn="0"/>
              <w:rPr>
                <w:i/>
                <w:iCs/>
                <w:color w:val="5B9BD5" w:themeColor="accent5"/>
              </w:rPr>
            </w:pPr>
            <w:r>
              <w:rPr>
                <w:i/>
                <w:iCs/>
                <w:color w:val="5B9BD5" w:themeColor="accent5"/>
              </w:rPr>
              <w:t>Tablette</w:t>
            </w:r>
            <w:r>
              <w:rPr>
                <w:i/>
                <w:iCs/>
                <w:color w:val="5B9BD5" w:themeColor="accent5"/>
              </w:rPr>
              <w:t xml:space="preserve"> x4</w:t>
            </w:r>
          </w:p>
        </w:tc>
        <w:tc>
          <w:tcPr>
            <w:tcW w:w="2266" w:type="dxa"/>
          </w:tcPr>
          <w:p w14:paraId="1D53637E" w14:textId="7B071B84" w:rsidR="00295987" w:rsidRDefault="00437A60" w:rsidP="00A42BDD">
            <w:pPr>
              <w:cnfStyle w:val="000000000000" w:firstRow="0" w:lastRow="0" w:firstColumn="0" w:lastColumn="0" w:oddVBand="0" w:evenVBand="0" w:oddHBand="0" w:evenHBand="0" w:firstRowFirstColumn="0" w:firstRowLastColumn="0" w:lastRowFirstColumn="0" w:lastRowLastColumn="0"/>
            </w:pPr>
            <w:r>
              <w:t>2000</w:t>
            </w:r>
          </w:p>
        </w:tc>
      </w:tr>
      <w:tr w:rsidR="00295987" w14:paraId="5627195A"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3F35A25" w14:textId="77777777" w:rsidR="00295987" w:rsidRDefault="00295987" w:rsidP="00A42BDD"/>
        </w:tc>
        <w:tc>
          <w:tcPr>
            <w:tcW w:w="1275" w:type="dxa"/>
            <w:vMerge/>
          </w:tcPr>
          <w:p w14:paraId="69D620A5" w14:textId="77777777" w:rsidR="00295987" w:rsidRDefault="00295987" w:rsidP="00A42BDD">
            <w:pPr>
              <w:cnfStyle w:val="000000100000" w:firstRow="0" w:lastRow="0" w:firstColumn="0" w:lastColumn="0" w:oddVBand="0" w:evenVBand="0" w:oddHBand="1" w:evenHBand="0" w:firstRowFirstColumn="0" w:firstRowLastColumn="0" w:lastRowFirstColumn="0" w:lastRowLastColumn="0"/>
            </w:pPr>
          </w:p>
        </w:tc>
        <w:tc>
          <w:tcPr>
            <w:tcW w:w="3399" w:type="dxa"/>
          </w:tcPr>
          <w:p w14:paraId="56AF46A9" w14:textId="1E0674AA" w:rsidR="00295987" w:rsidRDefault="00295987" w:rsidP="00A42BDD">
            <w:pPr>
              <w:cnfStyle w:val="000000100000" w:firstRow="0" w:lastRow="0" w:firstColumn="0" w:lastColumn="0" w:oddVBand="0" w:evenVBand="0" w:oddHBand="1" w:evenHBand="0" w:firstRowFirstColumn="0" w:firstRowLastColumn="0" w:lastRowFirstColumn="0" w:lastRowLastColumn="0"/>
              <w:rPr>
                <w:i/>
                <w:iCs/>
                <w:color w:val="5B9BD5" w:themeColor="accent5"/>
              </w:rPr>
            </w:pPr>
            <w:r w:rsidRPr="00E101AD">
              <w:rPr>
                <w:i/>
                <w:iCs/>
                <w:color w:val="5B9BD5" w:themeColor="accent5"/>
              </w:rPr>
              <w:t>Interne</w:t>
            </w:r>
          </w:p>
        </w:tc>
        <w:tc>
          <w:tcPr>
            <w:tcW w:w="2266" w:type="dxa"/>
          </w:tcPr>
          <w:p w14:paraId="1D36B0BE" w14:textId="74123EFB" w:rsidR="00295987" w:rsidRDefault="00437A60" w:rsidP="00A42BDD">
            <w:pPr>
              <w:cnfStyle w:val="000000100000" w:firstRow="0" w:lastRow="0" w:firstColumn="0" w:lastColumn="0" w:oddVBand="0" w:evenVBand="0" w:oddHBand="1" w:evenHBand="0" w:firstRowFirstColumn="0" w:firstRowLastColumn="0" w:lastRowFirstColumn="0" w:lastRowLastColumn="0"/>
            </w:pPr>
            <w:r>
              <w:t>0</w:t>
            </w:r>
          </w:p>
        </w:tc>
      </w:tr>
      <w:tr w:rsidR="00295987" w14:paraId="79944ECB"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val="restart"/>
          </w:tcPr>
          <w:p w14:paraId="2FEFFB58" w14:textId="69DEB98D" w:rsidR="00295987" w:rsidRDefault="00295987" w:rsidP="00295987">
            <w:r>
              <w:t>Gestion fournisseurs</w:t>
            </w:r>
          </w:p>
        </w:tc>
        <w:tc>
          <w:tcPr>
            <w:tcW w:w="1275" w:type="dxa"/>
            <w:vMerge w:val="restart"/>
          </w:tcPr>
          <w:p w14:paraId="248A2CAC" w14:textId="488FD9D6" w:rsidR="00295987" w:rsidRDefault="00295987" w:rsidP="00295987">
            <w:pPr>
              <w:cnfStyle w:val="000000000000" w:firstRow="0" w:lastRow="0" w:firstColumn="0" w:lastColumn="0" w:oddVBand="0" w:evenVBand="0" w:oddHBand="0" w:evenHBand="0" w:firstRowFirstColumn="0" w:firstRowLastColumn="0" w:lastRowFirstColumn="0" w:lastRowLastColumn="0"/>
            </w:pPr>
            <w:r>
              <w:t xml:space="preserve">2 à </w:t>
            </w:r>
            <w:r w:rsidR="00CC5B27">
              <w:t>4</w:t>
            </w:r>
            <w:r>
              <w:t xml:space="preserve"> </w:t>
            </w:r>
          </w:p>
        </w:tc>
        <w:tc>
          <w:tcPr>
            <w:tcW w:w="3399" w:type="dxa"/>
          </w:tcPr>
          <w:p w14:paraId="63E083D2" w14:textId="0D668E24" w:rsidR="00295987" w:rsidRPr="00295987" w:rsidRDefault="00295987" w:rsidP="00295987">
            <w:pPr>
              <w:cnfStyle w:val="000000000000" w:firstRow="0" w:lastRow="0" w:firstColumn="0" w:lastColumn="0" w:oddVBand="0" w:evenVBand="0" w:oddHBand="0" w:evenHBand="0" w:firstRowFirstColumn="0" w:firstRowLastColumn="0" w:lastRowFirstColumn="0" w:lastRowLastColumn="0"/>
              <w:rPr>
                <w:i/>
                <w:iCs/>
                <w:color w:val="5B9BD5" w:themeColor="accent5"/>
              </w:rPr>
            </w:pPr>
            <w:r w:rsidRPr="00811458">
              <w:rPr>
                <w:i/>
                <w:iCs/>
                <w:color w:val="5B9BD5" w:themeColor="accent5"/>
              </w:rPr>
              <w:t>Admin BDD</w:t>
            </w:r>
            <w:r w:rsidR="00437A60">
              <w:rPr>
                <w:i/>
                <w:iCs/>
                <w:color w:val="5B9BD5" w:themeColor="accent5"/>
              </w:rPr>
              <w:t xml:space="preserve"> 300€/j</w:t>
            </w:r>
          </w:p>
        </w:tc>
        <w:tc>
          <w:tcPr>
            <w:tcW w:w="2266" w:type="dxa"/>
          </w:tcPr>
          <w:p w14:paraId="372DF81D" w14:textId="40F4C27B" w:rsidR="00295987" w:rsidRDefault="00437A60" w:rsidP="00295987">
            <w:pPr>
              <w:cnfStyle w:val="000000000000" w:firstRow="0" w:lastRow="0" w:firstColumn="0" w:lastColumn="0" w:oddVBand="0" w:evenVBand="0" w:oddHBand="0" w:evenHBand="0" w:firstRowFirstColumn="0" w:firstRowLastColumn="0" w:lastRowFirstColumn="0" w:lastRowLastColumn="0"/>
            </w:pPr>
            <w:r>
              <w:t>600</w:t>
            </w:r>
          </w:p>
        </w:tc>
      </w:tr>
      <w:tr w:rsidR="00295987" w14:paraId="34EDB5A4"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5AEB61B" w14:textId="77777777" w:rsidR="00295987" w:rsidRDefault="00295987" w:rsidP="00295987"/>
        </w:tc>
        <w:tc>
          <w:tcPr>
            <w:tcW w:w="1275" w:type="dxa"/>
            <w:vMerge/>
          </w:tcPr>
          <w:p w14:paraId="1A8CE30E" w14:textId="77777777" w:rsidR="00295987" w:rsidRDefault="00295987" w:rsidP="00295987">
            <w:pPr>
              <w:cnfStyle w:val="000000100000" w:firstRow="0" w:lastRow="0" w:firstColumn="0" w:lastColumn="0" w:oddVBand="0" w:evenVBand="0" w:oddHBand="1" w:evenHBand="0" w:firstRowFirstColumn="0" w:firstRowLastColumn="0" w:lastRowFirstColumn="0" w:lastRowLastColumn="0"/>
            </w:pPr>
          </w:p>
        </w:tc>
        <w:tc>
          <w:tcPr>
            <w:tcW w:w="3399" w:type="dxa"/>
          </w:tcPr>
          <w:p w14:paraId="29EF613C" w14:textId="51B9AB90" w:rsidR="00295987" w:rsidRPr="00811458" w:rsidRDefault="00295987"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r w:rsidRPr="00811458">
              <w:rPr>
                <w:i/>
                <w:iCs/>
                <w:color w:val="5B9BD5" w:themeColor="accent5"/>
              </w:rPr>
              <w:t>Développeur</w:t>
            </w:r>
            <w:r w:rsidR="00437A60">
              <w:rPr>
                <w:i/>
                <w:iCs/>
                <w:color w:val="5B9BD5" w:themeColor="accent5"/>
              </w:rPr>
              <w:t xml:space="preserve"> 500€/j</w:t>
            </w:r>
          </w:p>
        </w:tc>
        <w:tc>
          <w:tcPr>
            <w:tcW w:w="2266" w:type="dxa"/>
          </w:tcPr>
          <w:p w14:paraId="5F7209C5" w14:textId="11E2326B" w:rsidR="00295987" w:rsidRDefault="00CC5B27" w:rsidP="00295987">
            <w:pPr>
              <w:cnfStyle w:val="000000100000" w:firstRow="0" w:lastRow="0" w:firstColumn="0" w:lastColumn="0" w:oddVBand="0" w:evenVBand="0" w:oddHBand="1" w:evenHBand="0" w:firstRowFirstColumn="0" w:firstRowLastColumn="0" w:lastRowFirstColumn="0" w:lastRowLastColumn="0"/>
            </w:pPr>
            <w:r>
              <w:t>7</w:t>
            </w:r>
            <w:r w:rsidR="00437A60">
              <w:t>500</w:t>
            </w:r>
          </w:p>
        </w:tc>
      </w:tr>
      <w:tr w:rsidR="00295987" w14:paraId="5DB710CD"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tcPr>
          <w:p w14:paraId="14A9A5C5" w14:textId="77777777" w:rsidR="00295987" w:rsidRDefault="00295987" w:rsidP="00295987"/>
        </w:tc>
        <w:tc>
          <w:tcPr>
            <w:tcW w:w="1275" w:type="dxa"/>
            <w:vMerge/>
          </w:tcPr>
          <w:p w14:paraId="4B4939ED" w14:textId="77777777" w:rsidR="00295987" w:rsidRDefault="00295987" w:rsidP="00295987">
            <w:pPr>
              <w:cnfStyle w:val="000000000000" w:firstRow="0" w:lastRow="0" w:firstColumn="0" w:lastColumn="0" w:oddVBand="0" w:evenVBand="0" w:oddHBand="0" w:evenHBand="0" w:firstRowFirstColumn="0" w:firstRowLastColumn="0" w:lastRowFirstColumn="0" w:lastRowLastColumn="0"/>
            </w:pPr>
          </w:p>
        </w:tc>
        <w:tc>
          <w:tcPr>
            <w:tcW w:w="3399" w:type="dxa"/>
          </w:tcPr>
          <w:p w14:paraId="53401E40" w14:textId="2DA98129" w:rsidR="00295987" w:rsidRPr="00811458" w:rsidRDefault="00295987" w:rsidP="00295987">
            <w:pPr>
              <w:cnfStyle w:val="000000000000" w:firstRow="0" w:lastRow="0" w:firstColumn="0" w:lastColumn="0" w:oddVBand="0" w:evenVBand="0" w:oddHBand="0" w:evenHBand="0" w:firstRowFirstColumn="0" w:firstRowLastColumn="0" w:lastRowFirstColumn="0" w:lastRowLastColumn="0"/>
              <w:rPr>
                <w:i/>
                <w:iCs/>
                <w:color w:val="5B9BD5" w:themeColor="accent5"/>
              </w:rPr>
            </w:pPr>
            <w:r w:rsidRPr="009D10D7">
              <w:rPr>
                <w:i/>
                <w:iCs/>
                <w:color w:val="5B9BD5" w:themeColor="accent5"/>
              </w:rPr>
              <w:t>Interne</w:t>
            </w:r>
          </w:p>
        </w:tc>
        <w:tc>
          <w:tcPr>
            <w:tcW w:w="2266" w:type="dxa"/>
          </w:tcPr>
          <w:p w14:paraId="5DD55F54" w14:textId="56F0DA46" w:rsidR="00295987" w:rsidRDefault="00437A60" w:rsidP="00295987">
            <w:pPr>
              <w:cnfStyle w:val="000000000000" w:firstRow="0" w:lastRow="0" w:firstColumn="0" w:lastColumn="0" w:oddVBand="0" w:evenVBand="0" w:oddHBand="0" w:evenHBand="0" w:firstRowFirstColumn="0" w:firstRowLastColumn="0" w:lastRowFirstColumn="0" w:lastRowLastColumn="0"/>
            </w:pPr>
            <w:r>
              <w:t>0</w:t>
            </w:r>
          </w:p>
        </w:tc>
      </w:tr>
      <w:tr w:rsidR="00295987" w14:paraId="72610B8F"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99FAEEB" w14:textId="01D341F6" w:rsidR="00295987" w:rsidRDefault="00295987" w:rsidP="00295987">
            <w:r>
              <w:t>Domaine production</w:t>
            </w:r>
          </w:p>
        </w:tc>
        <w:tc>
          <w:tcPr>
            <w:tcW w:w="1275" w:type="dxa"/>
            <w:vMerge w:val="restart"/>
          </w:tcPr>
          <w:p w14:paraId="0E0639E0" w14:textId="68943018" w:rsidR="00295987" w:rsidRDefault="00CC5B27" w:rsidP="00295987">
            <w:pPr>
              <w:tabs>
                <w:tab w:val="left" w:pos="972"/>
              </w:tabs>
              <w:cnfStyle w:val="000000100000" w:firstRow="0" w:lastRow="0" w:firstColumn="0" w:lastColumn="0" w:oddVBand="0" w:evenVBand="0" w:oddHBand="1" w:evenHBand="0" w:firstRowFirstColumn="0" w:firstRowLastColumn="0" w:lastRowFirstColumn="0" w:lastRowLastColumn="0"/>
            </w:pPr>
            <w:r>
              <w:t>6</w:t>
            </w:r>
            <w:r w:rsidR="00295987">
              <w:t xml:space="preserve"> à 8 </w:t>
            </w:r>
          </w:p>
        </w:tc>
        <w:tc>
          <w:tcPr>
            <w:tcW w:w="3399" w:type="dxa"/>
          </w:tcPr>
          <w:p w14:paraId="1FE70B50" w14:textId="5B8D149D" w:rsidR="00295987" w:rsidRPr="00295987" w:rsidRDefault="00295987"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r w:rsidRPr="00811458">
              <w:rPr>
                <w:i/>
                <w:iCs/>
                <w:color w:val="5B9BD5" w:themeColor="accent5"/>
              </w:rPr>
              <w:t>Admin BDD</w:t>
            </w:r>
          </w:p>
        </w:tc>
        <w:tc>
          <w:tcPr>
            <w:tcW w:w="2266" w:type="dxa"/>
          </w:tcPr>
          <w:p w14:paraId="7DA9B3BB" w14:textId="353AB1BB" w:rsidR="00295987" w:rsidRDefault="00437A60" w:rsidP="00295987">
            <w:pPr>
              <w:cnfStyle w:val="000000100000" w:firstRow="0" w:lastRow="0" w:firstColumn="0" w:lastColumn="0" w:oddVBand="0" w:evenVBand="0" w:oddHBand="1" w:evenHBand="0" w:firstRowFirstColumn="0" w:firstRowLastColumn="0" w:lastRowFirstColumn="0" w:lastRowLastColumn="0"/>
            </w:pPr>
            <w:r>
              <w:t>1200</w:t>
            </w:r>
          </w:p>
        </w:tc>
      </w:tr>
      <w:tr w:rsidR="00295987" w14:paraId="571AE000"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tcPr>
          <w:p w14:paraId="044E8FAD" w14:textId="77777777" w:rsidR="00295987" w:rsidRDefault="00295987" w:rsidP="00295987"/>
        </w:tc>
        <w:tc>
          <w:tcPr>
            <w:tcW w:w="1275" w:type="dxa"/>
            <w:vMerge/>
          </w:tcPr>
          <w:p w14:paraId="54EA9D96" w14:textId="77777777" w:rsidR="00295987" w:rsidRDefault="00295987" w:rsidP="00295987">
            <w:pPr>
              <w:tabs>
                <w:tab w:val="left" w:pos="972"/>
              </w:tabs>
              <w:cnfStyle w:val="000000000000" w:firstRow="0" w:lastRow="0" w:firstColumn="0" w:lastColumn="0" w:oddVBand="0" w:evenVBand="0" w:oddHBand="0" w:evenHBand="0" w:firstRowFirstColumn="0" w:firstRowLastColumn="0" w:lastRowFirstColumn="0" w:lastRowLastColumn="0"/>
            </w:pPr>
          </w:p>
        </w:tc>
        <w:tc>
          <w:tcPr>
            <w:tcW w:w="3399" w:type="dxa"/>
          </w:tcPr>
          <w:p w14:paraId="47AC771B" w14:textId="63B9D7E0" w:rsidR="00295987" w:rsidRPr="00811458" w:rsidRDefault="00295987" w:rsidP="00295987">
            <w:pPr>
              <w:cnfStyle w:val="000000000000" w:firstRow="0" w:lastRow="0" w:firstColumn="0" w:lastColumn="0" w:oddVBand="0" w:evenVBand="0" w:oddHBand="0" w:evenHBand="0" w:firstRowFirstColumn="0" w:firstRowLastColumn="0" w:lastRowFirstColumn="0" w:lastRowLastColumn="0"/>
              <w:rPr>
                <w:i/>
                <w:iCs/>
                <w:color w:val="5B9BD5" w:themeColor="accent5"/>
              </w:rPr>
            </w:pPr>
            <w:r w:rsidRPr="00811458">
              <w:rPr>
                <w:i/>
                <w:iCs/>
                <w:color w:val="5B9BD5" w:themeColor="accent5"/>
              </w:rPr>
              <w:t>Développeur</w:t>
            </w:r>
          </w:p>
        </w:tc>
        <w:tc>
          <w:tcPr>
            <w:tcW w:w="2266" w:type="dxa"/>
          </w:tcPr>
          <w:p w14:paraId="3E622B10" w14:textId="52041EE5" w:rsidR="00295987" w:rsidRDefault="00D321B0" w:rsidP="00295987">
            <w:pPr>
              <w:cnfStyle w:val="000000000000" w:firstRow="0" w:lastRow="0" w:firstColumn="0" w:lastColumn="0" w:oddVBand="0" w:evenVBand="0" w:oddHBand="0" w:evenHBand="0" w:firstRowFirstColumn="0" w:firstRowLastColumn="0" w:lastRowFirstColumn="0" w:lastRowLastColumn="0"/>
            </w:pPr>
            <w:r>
              <w:t>1</w:t>
            </w:r>
            <w:r w:rsidR="00CC5B27">
              <w:t>25</w:t>
            </w:r>
            <w:r>
              <w:t>00</w:t>
            </w:r>
          </w:p>
        </w:tc>
      </w:tr>
      <w:tr w:rsidR="00295987" w14:paraId="6D5194C6"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0716DEE" w14:textId="77777777" w:rsidR="00295987" w:rsidRDefault="00295987" w:rsidP="00295987"/>
        </w:tc>
        <w:tc>
          <w:tcPr>
            <w:tcW w:w="1275" w:type="dxa"/>
            <w:vMerge/>
          </w:tcPr>
          <w:p w14:paraId="6A92F955" w14:textId="77777777" w:rsidR="00295987" w:rsidRDefault="00295987" w:rsidP="00295987">
            <w:pPr>
              <w:tabs>
                <w:tab w:val="left" w:pos="972"/>
              </w:tabs>
              <w:cnfStyle w:val="000000100000" w:firstRow="0" w:lastRow="0" w:firstColumn="0" w:lastColumn="0" w:oddVBand="0" w:evenVBand="0" w:oddHBand="1" w:evenHBand="0" w:firstRowFirstColumn="0" w:firstRowLastColumn="0" w:lastRowFirstColumn="0" w:lastRowLastColumn="0"/>
            </w:pPr>
          </w:p>
        </w:tc>
        <w:tc>
          <w:tcPr>
            <w:tcW w:w="3399" w:type="dxa"/>
          </w:tcPr>
          <w:p w14:paraId="237422B9" w14:textId="387D5A58" w:rsidR="00295987" w:rsidRPr="00811458" w:rsidRDefault="00295987"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r w:rsidRPr="009D10D7">
              <w:rPr>
                <w:i/>
                <w:iCs/>
                <w:color w:val="5B9BD5" w:themeColor="accent5"/>
              </w:rPr>
              <w:t>Interne</w:t>
            </w:r>
          </w:p>
        </w:tc>
        <w:tc>
          <w:tcPr>
            <w:tcW w:w="2266" w:type="dxa"/>
          </w:tcPr>
          <w:p w14:paraId="3964DBD0" w14:textId="1D155880" w:rsidR="00295987" w:rsidRDefault="00437A60" w:rsidP="00295987">
            <w:pPr>
              <w:cnfStyle w:val="000000100000" w:firstRow="0" w:lastRow="0" w:firstColumn="0" w:lastColumn="0" w:oddVBand="0" w:evenVBand="0" w:oddHBand="1" w:evenHBand="0" w:firstRowFirstColumn="0" w:firstRowLastColumn="0" w:lastRowFirstColumn="0" w:lastRowLastColumn="0"/>
            </w:pPr>
            <w:r>
              <w:t>0</w:t>
            </w:r>
          </w:p>
        </w:tc>
      </w:tr>
      <w:tr w:rsidR="00295987" w14:paraId="77CF5462"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val="restart"/>
          </w:tcPr>
          <w:p w14:paraId="10056C41" w14:textId="3693F733" w:rsidR="00295987" w:rsidRPr="00A42BDD" w:rsidRDefault="00295987" w:rsidP="00295987">
            <w:pPr>
              <w:rPr>
                <w:b w:val="0"/>
                <w:bCs w:val="0"/>
              </w:rPr>
            </w:pPr>
            <w:r>
              <w:t>Gestion stock</w:t>
            </w:r>
          </w:p>
        </w:tc>
        <w:tc>
          <w:tcPr>
            <w:tcW w:w="1275" w:type="dxa"/>
            <w:vMerge w:val="restart"/>
          </w:tcPr>
          <w:p w14:paraId="3B16C478" w14:textId="4A9790E4" w:rsidR="00295987" w:rsidRDefault="00CC5B27" w:rsidP="00295987">
            <w:pPr>
              <w:cnfStyle w:val="000000000000" w:firstRow="0" w:lastRow="0" w:firstColumn="0" w:lastColumn="0" w:oddVBand="0" w:evenVBand="0" w:oddHBand="0" w:evenHBand="0" w:firstRowFirstColumn="0" w:firstRowLastColumn="0" w:lastRowFirstColumn="0" w:lastRowLastColumn="0"/>
            </w:pPr>
            <w:r>
              <w:t>6 à 8</w:t>
            </w:r>
            <w:r w:rsidR="00295987">
              <w:t xml:space="preserve"> </w:t>
            </w:r>
          </w:p>
        </w:tc>
        <w:tc>
          <w:tcPr>
            <w:tcW w:w="3399" w:type="dxa"/>
          </w:tcPr>
          <w:p w14:paraId="737BF4AD" w14:textId="7D6DD3CF" w:rsidR="00295987" w:rsidRPr="00295987" w:rsidRDefault="00295987" w:rsidP="00295987">
            <w:pPr>
              <w:cnfStyle w:val="000000000000" w:firstRow="0" w:lastRow="0" w:firstColumn="0" w:lastColumn="0" w:oddVBand="0" w:evenVBand="0" w:oddHBand="0" w:evenHBand="0" w:firstRowFirstColumn="0" w:firstRowLastColumn="0" w:lastRowFirstColumn="0" w:lastRowLastColumn="0"/>
              <w:rPr>
                <w:i/>
                <w:iCs/>
                <w:color w:val="5B9BD5" w:themeColor="accent5"/>
              </w:rPr>
            </w:pPr>
            <w:r w:rsidRPr="00811458">
              <w:rPr>
                <w:i/>
                <w:iCs/>
                <w:color w:val="5B9BD5" w:themeColor="accent5"/>
              </w:rPr>
              <w:t>Admin BDD</w:t>
            </w:r>
          </w:p>
        </w:tc>
        <w:tc>
          <w:tcPr>
            <w:tcW w:w="2266" w:type="dxa"/>
          </w:tcPr>
          <w:p w14:paraId="75667CD1" w14:textId="2BC5E264" w:rsidR="00295987" w:rsidRDefault="00437A60" w:rsidP="00295987">
            <w:pPr>
              <w:cnfStyle w:val="000000000000" w:firstRow="0" w:lastRow="0" w:firstColumn="0" w:lastColumn="0" w:oddVBand="0" w:evenVBand="0" w:oddHBand="0" w:evenHBand="0" w:firstRowFirstColumn="0" w:firstRowLastColumn="0" w:lastRowFirstColumn="0" w:lastRowLastColumn="0"/>
            </w:pPr>
            <w:r>
              <w:t>1200</w:t>
            </w:r>
          </w:p>
        </w:tc>
      </w:tr>
      <w:tr w:rsidR="00295987" w14:paraId="3ED72D0A"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7B1FDDB" w14:textId="77777777" w:rsidR="00295987" w:rsidRDefault="00295987" w:rsidP="00295987"/>
        </w:tc>
        <w:tc>
          <w:tcPr>
            <w:tcW w:w="1275" w:type="dxa"/>
            <w:vMerge/>
          </w:tcPr>
          <w:p w14:paraId="52647527" w14:textId="77777777" w:rsidR="00295987" w:rsidRDefault="00295987" w:rsidP="00295987">
            <w:pPr>
              <w:cnfStyle w:val="000000100000" w:firstRow="0" w:lastRow="0" w:firstColumn="0" w:lastColumn="0" w:oddVBand="0" w:evenVBand="0" w:oddHBand="1" w:evenHBand="0" w:firstRowFirstColumn="0" w:firstRowLastColumn="0" w:lastRowFirstColumn="0" w:lastRowLastColumn="0"/>
            </w:pPr>
          </w:p>
        </w:tc>
        <w:tc>
          <w:tcPr>
            <w:tcW w:w="3399" w:type="dxa"/>
          </w:tcPr>
          <w:p w14:paraId="72EF34A7" w14:textId="5420C354" w:rsidR="00295987" w:rsidRPr="00811458" w:rsidRDefault="00295987"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r w:rsidRPr="00811458">
              <w:rPr>
                <w:i/>
                <w:iCs/>
                <w:color w:val="5B9BD5" w:themeColor="accent5"/>
              </w:rPr>
              <w:t>Développeur</w:t>
            </w:r>
          </w:p>
        </w:tc>
        <w:tc>
          <w:tcPr>
            <w:tcW w:w="2266" w:type="dxa"/>
          </w:tcPr>
          <w:p w14:paraId="5DC3E28D" w14:textId="18331157" w:rsidR="00295987" w:rsidRDefault="00A82583" w:rsidP="00295987">
            <w:pPr>
              <w:cnfStyle w:val="000000100000" w:firstRow="0" w:lastRow="0" w:firstColumn="0" w:lastColumn="0" w:oddVBand="0" w:evenVBand="0" w:oddHBand="1" w:evenHBand="0" w:firstRowFirstColumn="0" w:firstRowLastColumn="0" w:lastRowFirstColumn="0" w:lastRowLastColumn="0"/>
            </w:pPr>
            <w:r>
              <w:t>12500</w:t>
            </w:r>
          </w:p>
        </w:tc>
      </w:tr>
      <w:tr w:rsidR="00295987" w14:paraId="2814B59F"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tcPr>
          <w:p w14:paraId="5EA5D6E0" w14:textId="77777777" w:rsidR="00295987" w:rsidRDefault="00295987" w:rsidP="00295987"/>
        </w:tc>
        <w:tc>
          <w:tcPr>
            <w:tcW w:w="1275" w:type="dxa"/>
            <w:vMerge/>
          </w:tcPr>
          <w:p w14:paraId="1B31483D" w14:textId="77777777" w:rsidR="00295987" w:rsidRDefault="00295987" w:rsidP="00295987">
            <w:pPr>
              <w:cnfStyle w:val="000000000000" w:firstRow="0" w:lastRow="0" w:firstColumn="0" w:lastColumn="0" w:oddVBand="0" w:evenVBand="0" w:oddHBand="0" w:evenHBand="0" w:firstRowFirstColumn="0" w:firstRowLastColumn="0" w:lastRowFirstColumn="0" w:lastRowLastColumn="0"/>
            </w:pPr>
          </w:p>
        </w:tc>
        <w:tc>
          <w:tcPr>
            <w:tcW w:w="3399" w:type="dxa"/>
          </w:tcPr>
          <w:p w14:paraId="4CACFF1C" w14:textId="4B3707D3" w:rsidR="00295987" w:rsidRPr="00811458" w:rsidRDefault="00295987" w:rsidP="00295987">
            <w:pPr>
              <w:cnfStyle w:val="000000000000" w:firstRow="0" w:lastRow="0" w:firstColumn="0" w:lastColumn="0" w:oddVBand="0" w:evenVBand="0" w:oddHBand="0" w:evenHBand="0" w:firstRowFirstColumn="0" w:firstRowLastColumn="0" w:lastRowFirstColumn="0" w:lastRowLastColumn="0"/>
              <w:rPr>
                <w:i/>
                <w:iCs/>
                <w:color w:val="5B9BD5" w:themeColor="accent5"/>
              </w:rPr>
            </w:pPr>
            <w:r w:rsidRPr="009D10D7">
              <w:rPr>
                <w:i/>
                <w:iCs/>
                <w:color w:val="5B9BD5" w:themeColor="accent5"/>
              </w:rPr>
              <w:t>Interne</w:t>
            </w:r>
          </w:p>
        </w:tc>
        <w:tc>
          <w:tcPr>
            <w:tcW w:w="2266" w:type="dxa"/>
          </w:tcPr>
          <w:p w14:paraId="23C3C2CB" w14:textId="7379A755" w:rsidR="00295987" w:rsidRDefault="00437A60" w:rsidP="00295987">
            <w:pPr>
              <w:cnfStyle w:val="000000000000" w:firstRow="0" w:lastRow="0" w:firstColumn="0" w:lastColumn="0" w:oddVBand="0" w:evenVBand="0" w:oddHBand="0" w:evenHBand="0" w:firstRowFirstColumn="0" w:firstRowLastColumn="0" w:lastRowFirstColumn="0" w:lastRowLastColumn="0"/>
            </w:pPr>
            <w:r>
              <w:t>0</w:t>
            </w:r>
          </w:p>
        </w:tc>
      </w:tr>
      <w:tr w:rsidR="00295987" w14:paraId="32E3834A"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E53A8C" w14:textId="32076BA0" w:rsidR="00295987" w:rsidRDefault="00295987" w:rsidP="00295987">
            <w:r>
              <w:t>Gestion RH</w:t>
            </w:r>
          </w:p>
        </w:tc>
        <w:tc>
          <w:tcPr>
            <w:tcW w:w="1275" w:type="dxa"/>
            <w:vMerge w:val="restart"/>
          </w:tcPr>
          <w:p w14:paraId="6003EBF1" w14:textId="52DFC4AB" w:rsidR="00295987" w:rsidRDefault="00CC5B27" w:rsidP="00295987">
            <w:pPr>
              <w:cnfStyle w:val="000000100000" w:firstRow="0" w:lastRow="0" w:firstColumn="0" w:lastColumn="0" w:oddVBand="0" w:evenVBand="0" w:oddHBand="1" w:evenHBand="0" w:firstRowFirstColumn="0" w:firstRowLastColumn="0" w:lastRowFirstColumn="0" w:lastRowLastColumn="0"/>
            </w:pPr>
            <w:r>
              <w:t>1 à 3</w:t>
            </w:r>
          </w:p>
        </w:tc>
        <w:tc>
          <w:tcPr>
            <w:tcW w:w="3399" w:type="dxa"/>
          </w:tcPr>
          <w:p w14:paraId="117F69A6" w14:textId="47E10EA9" w:rsidR="00295987" w:rsidRPr="00295987" w:rsidRDefault="00295987"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r w:rsidRPr="00811458">
              <w:rPr>
                <w:i/>
                <w:iCs/>
                <w:color w:val="5B9BD5" w:themeColor="accent5"/>
              </w:rPr>
              <w:t>Admin BDD</w:t>
            </w:r>
          </w:p>
        </w:tc>
        <w:tc>
          <w:tcPr>
            <w:tcW w:w="2266" w:type="dxa"/>
          </w:tcPr>
          <w:p w14:paraId="6004CAC3" w14:textId="618ADEDB" w:rsidR="00295987" w:rsidRDefault="00437A60" w:rsidP="00295987">
            <w:pPr>
              <w:cnfStyle w:val="000000100000" w:firstRow="0" w:lastRow="0" w:firstColumn="0" w:lastColumn="0" w:oddVBand="0" w:evenVBand="0" w:oddHBand="1" w:evenHBand="0" w:firstRowFirstColumn="0" w:firstRowLastColumn="0" w:lastRowFirstColumn="0" w:lastRowLastColumn="0"/>
            </w:pPr>
            <w:r>
              <w:t>1200</w:t>
            </w:r>
          </w:p>
        </w:tc>
      </w:tr>
      <w:tr w:rsidR="00295987" w14:paraId="395F3723"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tcPr>
          <w:p w14:paraId="2EA98FF9" w14:textId="77777777" w:rsidR="00295987" w:rsidRDefault="00295987" w:rsidP="00295987"/>
        </w:tc>
        <w:tc>
          <w:tcPr>
            <w:tcW w:w="1275" w:type="dxa"/>
            <w:vMerge/>
          </w:tcPr>
          <w:p w14:paraId="3A051AAD" w14:textId="77777777" w:rsidR="00295987" w:rsidRDefault="00295987" w:rsidP="00295987">
            <w:pPr>
              <w:cnfStyle w:val="000000000000" w:firstRow="0" w:lastRow="0" w:firstColumn="0" w:lastColumn="0" w:oddVBand="0" w:evenVBand="0" w:oddHBand="0" w:evenHBand="0" w:firstRowFirstColumn="0" w:firstRowLastColumn="0" w:lastRowFirstColumn="0" w:lastRowLastColumn="0"/>
            </w:pPr>
          </w:p>
        </w:tc>
        <w:tc>
          <w:tcPr>
            <w:tcW w:w="3399" w:type="dxa"/>
          </w:tcPr>
          <w:p w14:paraId="70DD22CE" w14:textId="31C5480A" w:rsidR="00295987" w:rsidRPr="00811458" w:rsidRDefault="00295987" w:rsidP="00295987">
            <w:pPr>
              <w:cnfStyle w:val="000000000000" w:firstRow="0" w:lastRow="0" w:firstColumn="0" w:lastColumn="0" w:oddVBand="0" w:evenVBand="0" w:oddHBand="0" w:evenHBand="0" w:firstRowFirstColumn="0" w:firstRowLastColumn="0" w:lastRowFirstColumn="0" w:lastRowLastColumn="0"/>
              <w:rPr>
                <w:i/>
                <w:iCs/>
                <w:color w:val="5B9BD5" w:themeColor="accent5"/>
              </w:rPr>
            </w:pPr>
            <w:r w:rsidRPr="00811458">
              <w:rPr>
                <w:i/>
                <w:iCs/>
                <w:color w:val="5B9BD5" w:themeColor="accent5"/>
              </w:rPr>
              <w:t>Développeur</w:t>
            </w:r>
          </w:p>
        </w:tc>
        <w:tc>
          <w:tcPr>
            <w:tcW w:w="2266" w:type="dxa"/>
          </w:tcPr>
          <w:p w14:paraId="6E8D2F5F" w14:textId="75CAC494" w:rsidR="00295987" w:rsidRDefault="00A82583" w:rsidP="00295987">
            <w:pPr>
              <w:cnfStyle w:val="000000000000" w:firstRow="0" w:lastRow="0" w:firstColumn="0" w:lastColumn="0" w:oddVBand="0" w:evenVBand="0" w:oddHBand="0" w:evenHBand="0" w:firstRowFirstColumn="0" w:firstRowLastColumn="0" w:lastRowFirstColumn="0" w:lastRowLastColumn="0"/>
            </w:pPr>
            <w:r>
              <w:t>2500</w:t>
            </w:r>
          </w:p>
        </w:tc>
      </w:tr>
      <w:tr w:rsidR="00295987" w14:paraId="57BB192D"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205A7B" w14:textId="77777777" w:rsidR="00295987" w:rsidRDefault="00295987" w:rsidP="00295987"/>
        </w:tc>
        <w:tc>
          <w:tcPr>
            <w:tcW w:w="1275" w:type="dxa"/>
            <w:vMerge/>
          </w:tcPr>
          <w:p w14:paraId="0E3C09A9" w14:textId="77777777" w:rsidR="00295987" w:rsidRDefault="00295987" w:rsidP="00295987">
            <w:pPr>
              <w:cnfStyle w:val="000000100000" w:firstRow="0" w:lastRow="0" w:firstColumn="0" w:lastColumn="0" w:oddVBand="0" w:evenVBand="0" w:oddHBand="1" w:evenHBand="0" w:firstRowFirstColumn="0" w:firstRowLastColumn="0" w:lastRowFirstColumn="0" w:lastRowLastColumn="0"/>
            </w:pPr>
          </w:p>
        </w:tc>
        <w:tc>
          <w:tcPr>
            <w:tcW w:w="3399" w:type="dxa"/>
          </w:tcPr>
          <w:p w14:paraId="304B5E3B" w14:textId="7BBFA38D" w:rsidR="00295987" w:rsidRPr="00811458" w:rsidRDefault="00295987"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r w:rsidRPr="009D10D7">
              <w:rPr>
                <w:i/>
                <w:iCs/>
                <w:color w:val="5B9BD5" w:themeColor="accent5"/>
              </w:rPr>
              <w:t>Interne</w:t>
            </w:r>
          </w:p>
        </w:tc>
        <w:tc>
          <w:tcPr>
            <w:tcW w:w="2266" w:type="dxa"/>
          </w:tcPr>
          <w:p w14:paraId="566ABBFF" w14:textId="779A3F41" w:rsidR="00295987" w:rsidRDefault="00437A60" w:rsidP="00295987">
            <w:pPr>
              <w:cnfStyle w:val="000000100000" w:firstRow="0" w:lastRow="0" w:firstColumn="0" w:lastColumn="0" w:oddVBand="0" w:evenVBand="0" w:oddHBand="1" w:evenHBand="0" w:firstRowFirstColumn="0" w:firstRowLastColumn="0" w:lastRowFirstColumn="0" w:lastRowLastColumn="0"/>
            </w:pPr>
            <w:r>
              <w:t>0</w:t>
            </w:r>
          </w:p>
        </w:tc>
      </w:tr>
      <w:tr w:rsidR="00295987" w14:paraId="25C7B8D9"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val="restart"/>
          </w:tcPr>
          <w:p w14:paraId="5D308FAA" w14:textId="2B9445A0" w:rsidR="00295987" w:rsidRDefault="00295987" w:rsidP="00295987">
            <w:r>
              <w:t>Gestion clients</w:t>
            </w:r>
          </w:p>
        </w:tc>
        <w:tc>
          <w:tcPr>
            <w:tcW w:w="1275" w:type="dxa"/>
            <w:vMerge w:val="restart"/>
          </w:tcPr>
          <w:p w14:paraId="2B04482C" w14:textId="66986819" w:rsidR="00295987" w:rsidRDefault="00CC5B27" w:rsidP="00295987">
            <w:pPr>
              <w:cnfStyle w:val="000000000000" w:firstRow="0" w:lastRow="0" w:firstColumn="0" w:lastColumn="0" w:oddVBand="0" w:evenVBand="0" w:oddHBand="0" w:evenHBand="0" w:firstRowFirstColumn="0" w:firstRowLastColumn="0" w:lastRowFirstColumn="0" w:lastRowLastColumn="0"/>
            </w:pPr>
            <w:r>
              <w:rPr>
                <w:rFonts w:ascii="Calibri" w:hAnsi="Calibri" w:cs="Calibri"/>
                <w:b/>
                <w:bCs/>
              </w:rPr>
              <w:t>2 à 4</w:t>
            </w:r>
          </w:p>
        </w:tc>
        <w:tc>
          <w:tcPr>
            <w:tcW w:w="3399" w:type="dxa"/>
          </w:tcPr>
          <w:p w14:paraId="5E518A89" w14:textId="73A3BC63" w:rsidR="00295987" w:rsidRPr="00295987" w:rsidRDefault="00295987" w:rsidP="00295987">
            <w:pPr>
              <w:cnfStyle w:val="000000000000" w:firstRow="0" w:lastRow="0" w:firstColumn="0" w:lastColumn="0" w:oddVBand="0" w:evenVBand="0" w:oddHBand="0" w:evenHBand="0" w:firstRowFirstColumn="0" w:firstRowLastColumn="0" w:lastRowFirstColumn="0" w:lastRowLastColumn="0"/>
              <w:rPr>
                <w:i/>
                <w:iCs/>
                <w:color w:val="5B9BD5" w:themeColor="accent5"/>
              </w:rPr>
            </w:pPr>
            <w:r w:rsidRPr="00811458">
              <w:rPr>
                <w:i/>
                <w:iCs/>
                <w:color w:val="5B9BD5" w:themeColor="accent5"/>
              </w:rPr>
              <w:t>Admin BDD</w:t>
            </w:r>
          </w:p>
        </w:tc>
        <w:tc>
          <w:tcPr>
            <w:tcW w:w="2266" w:type="dxa"/>
          </w:tcPr>
          <w:p w14:paraId="793C9FB4" w14:textId="2794712B" w:rsidR="00295987" w:rsidRDefault="00437A60" w:rsidP="00295987">
            <w:pPr>
              <w:cnfStyle w:val="000000000000" w:firstRow="0" w:lastRow="0" w:firstColumn="0" w:lastColumn="0" w:oddVBand="0" w:evenVBand="0" w:oddHBand="0" w:evenHBand="0" w:firstRowFirstColumn="0" w:firstRowLastColumn="0" w:lastRowFirstColumn="0" w:lastRowLastColumn="0"/>
            </w:pPr>
            <w:r>
              <w:t>1200</w:t>
            </w:r>
          </w:p>
        </w:tc>
      </w:tr>
      <w:tr w:rsidR="00295987" w14:paraId="51B44F7A"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ED616C2" w14:textId="77777777" w:rsidR="00295987" w:rsidRDefault="00295987" w:rsidP="00295987"/>
        </w:tc>
        <w:tc>
          <w:tcPr>
            <w:tcW w:w="1275" w:type="dxa"/>
            <w:vMerge/>
          </w:tcPr>
          <w:p w14:paraId="0633F5C9" w14:textId="77777777" w:rsidR="00295987" w:rsidRDefault="00295987" w:rsidP="00295987">
            <w:pPr>
              <w:cnfStyle w:val="000000100000" w:firstRow="0" w:lastRow="0" w:firstColumn="0" w:lastColumn="0" w:oddVBand="0" w:evenVBand="0" w:oddHBand="1" w:evenHBand="0" w:firstRowFirstColumn="0" w:firstRowLastColumn="0" w:lastRowFirstColumn="0" w:lastRowLastColumn="0"/>
            </w:pPr>
          </w:p>
        </w:tc>
        <w:tc>
          <w:tcPr>
            <w:tcW w:w="3399" w:type="dxa"/>
          </w:tcPr>
          <w:p w14:paraId="1268CEC7" w14:textId="415CAEB4" w:rsidR="00295987" w:rsidRPr="00811458" w:rsidRDefault="00295987"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r w:rsidRPr="00811458">
              <w:rPr>
                <w:i/>
                <w:iCs/>
                <w:color w:val="5B9BD5" w:themeColor="accent5"/>
              </w:rPr>
              <w:t>Développeur</w:t>
            </w:r>
          </w:p>
        </w:tc>
        <w:tc>
          <w:tcPr>
            <w:tcW w:w="2266" w:type="dxa"/>
          </w:tcPr>
          <w:p w14:paraId="59D168F4" w14:textId="73A300C2" w:rsidR="00295987" w:rsidRDefault="00A82583" w:rsidP="00295987">
            <w:pPr>
              <w:cnfStyle w:val="000000100000" w:firstRow="0" w:lastRow="0" w:firstColumn="0" w:lastColumn="0" w:oddVBand="0" w:evenVBand="0" w:oddHBand="1" w:evenHBand="0" w:firstRowFirstColumn="0" w:firstRowLastColumn="0" w:lastRowFirstColumn="0" w:lastRowLastColumn="0"/>
            </w:pPr>
            <w:r>
              <w:t>7500</w:t>
            </w:r>
          </w:p>
        </w:tc>
      </w:tr>
      <w:tr w:rsidR="00295987" w14:paraId="342F6EEC" w14:textId="77777777" w:rsidTr="00295987">
        <w:tc>
          <w:tcPr>
            <w:cnfStyle w:val="001000000000" w:firstRow="0" w:lastRow="0" w:firstColumn="1" w:lastColumn="0" w:oddVBand="0" w:evenVBand="0" w:oddHBand="0" w:evenHBand="0" w:firstRowFirstColumn="0" w:firstRowLastColumn="0" w:lastRowFirstColumn="0" w:lastRowLastColumn="0"/>
            <w:tcW w:w="2122" w:type="dxa"/>
            <w:vMerge/>
          </w:tcPr>
          <w:p w14:paraId="537229AB" w14:textId="77777777" w:rsidR="00295987" w:rsidRDefault="00295987" w:rsidP="00295987"/>
        </w:tc>
        <w:tc>
          <w:tcPr>
            <w:tcW w:w="1275" w:type="dxa"/>
            <w:vMerge/>
          </w:tcPr>
          <w:p w14:paraId="5DB5621B" w14:textId="77777777" w:rsidR="00295987" w:rsidRDefault="00295987" w:rsidP="00295987">
            <w:pPr>
              <w:cnfStyle w:val="000000000000" w:firstRow="0" w:lastRow="0" w:firstColumn="0" w:lastColumn="0" w:oddVBand="0" w:evenVBand="0" w:oddHBand="0" w:evenHBand="0" w:firstRowFirstColumn="0" w:firstRowLastColumn="0" w:lastRowFirstColumn="0" w:lastRowLastColumn="0"/>
            </w:pPr>
          </w:p>
        </w:tc>
        <w:tc>
          <w:tcPr>
            <w:tcW w:w="3399" w:type="dxa"/>
          </w:tcPr>
          <w:p w14:paraId="12818F9C" w14:textId="7076D651" w:rsidR="00295987" w:rsidRPr="00811458" w:rsidRDefault="00295987" w:rsidP="00295987">
            <w:pPr>
              <w:cnfStyle w:val="000000000000" w:firstRow="0" w:lastRow="0" w:firstColumn="0" w:lastColumn="0" w:oddVBand="0" w:evenVBand="0" w:oddHBand="0" w:evenHBand="0" w:firstRowFirstColumn="0" w:firstRowLastColumn="0" w:lastRowFirstColumn="0" w:lastRowLastColumn="0"/>
              <w:rPr>
                <w:i/>
                <w:iCs/>
                <w:color w:val="5B9BD5" w:themeColor="accent5"/>
              </w:rPr>
            </w:pPr>
            <w:r w:rsidRPr="009D10D7">
              <w:rPr>
                <w:i/>
                <w:iCs/>
                <w:color w:val="5B9BD5" w:themeColor="accent5"/>
              </w:rPr>
              <w:t>Interne</w:t>
            </w:r>
          </w:p>
        </w:tc>
        <w:tc>
          <w:tcPr>
            <w:tcW w:w="2266" w:type="dxa"/>
          </w:tcPr>
          <w:p w14:paraId="0F6F196F" w14:textId="6406E55E" w:rsidR="00295987" w:rsidRDefault="00437A60" w:rsidP="00295987">
            <w:pPr>
              <w:cnfStyle w:val="000000000000" w:firstRow="0" w:lastRow="0" w:firstColumn="0" w:lastColumn="0" w:oddVBand="0" w:evenVBand="0" w:oddHBand="0" w:evenHBand="0" w:firstRowFirstColumn="0" w:firstRowLastColumn="0" w:lastRowFirstColumn="0" w:lastRowLastColumn="0"/>
            </w:pPr>
            <w:r>
              <w:t>0</w:t>
            </w:r>
          </w:p>
        </w:tc>
      </w:tr>
      <w:tr w:rsidR="00295987" w14:paraId="2FBCF3EC"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0B2B6E" w14:textId="63F7627D" w:rsidR="00295987" w:rsidRDefault="00295987" w:rsidP="00295987">
            <w:r>
              <w:t>Arrêt de l’ancienne architecture</w:t>
            </w:r>
          </w:p>
        </w:tc>
        <w:tc>
          <w:tcPr>
            <w:tcW w:w="1275" w:type="dxa"/>
          </w:tcPr>
          <w:p w14:paraId="198E098F" w14:textId="02894329" w:rsidR="00295987" w:rsidRDefault="00295987" w:rsidP="00295987">
            <w:pPr>
              <w:cnfStyle w:val="000000100000" w:firstRow="0" w:lastRow="0" w:firstColumn="0" w:lastColumn="0" w:oddVBand="0" w:evenVBand="0" w:oddHBand="1" w:evenHBand="0" w:firstRowFirstColumn="0" w:firstRowLastColumn="0" w:lastRowFirstColumn="0" w:lastRowLastColumn="0"/>
            </w:pPr>
            <w:r>
              <w:t xml:space="preserve">1 </w:t>
            </w:r>
          </w:p>
        </w:tc>
        <w:tc>
          <w:tcPr>
            <w:tcW w:w="3399" w:type="dxa"/>
          </w:tcPr>
          <w:p w14:paraId="79116A51" w14:textId="3ABAE3BE" w:rsidR="00295987" w:rsidRDefault="00295987" w:rsidP="00295987">
            <w:pPr>
              <w:cnfStyle w:val="000000100000" w:firstRow="0" w:lastRow="0" w:firstColumn="0" w:lastColumn="0" w:oddVBand="0" w:evenVBand="0" w:oddHBand="1" w:evenHBand="0" w:firstRowFirstColumn="0" w:firstRowLastColumn="0" w:lastRowFirstColumn="0" w:lastRowLastColumn="0"/>
            </w:pPr>
            <w:r w:rsidRPr="00E101AD">
              <w:rPr>
                <w:i/>
                <w:iCs/>
                <w:color w:val="5B9BD5" w:themeColor="accent5"/>
              </w:rPr>
              <w:t>Interne</w:t>
            </w:r>
          </w:p>
        </w:tc>
        <w:tc>
          <w:tcPr>
            <w:tcW w:w="2266" w:type="dxa"/>
          </w:tcPr>
          <w:p w14:paraId="2C28AE8C" w14:textId="6DC97127" w:rsidR="00295987" w:rsidRDefault="00437A60" w:rsidP="00295987">
            <w:pPr>
              <w:cnfStyle w:val="000000100000" w:firstRow="0" w:lastRow="0" w:firstColumn="0" w:lastColumn="0" w:oddVBand="0" w:evenVBand="0" w:oddHBand="1" w:evenHBand="0" w:firstRowFirstColumn="0" w:firstRowLastColumn="0" w:lastRowFirstColumn="0" w:lastRowLastColumn="0"/>
            </w:pPr>
            <w:r>
              <w:t>0</w:t>
            </w:r>
          </w:p>
        </w:tc>
      </w:tr>
      <w:tr w:rsidR="00295987" w14:paraId="3228EA31" w14:textId="77777777" w:rsidTr="00295987">
        <w:tc>
          <w:tcPr>
            <w:cnfStyle w:val="001000000000" w:firstRow="0" w:lastRow="0" w:firstColumn="1" w:lastColumn="0" w:oddVBand="0" w:evenVBand="0" w:oddHBand="0" w:evenHBand="0" w:firstRowFirstColumn="0" w:firstRowLastColumn="0" w:lastRowFirstColumn="0" w:lastRowLastColumn="0"/>
            <w:tcW w:w="2122" w:type="dxa"/>
          </w:tcPr>
          <w:p w14:paraId="7D1A9BB1" w14:textId="61D8C212" w:rsidR="00295987" w:rsidRDefault="00295987" w:rsidP="00295987">
            <w:r>
              <w:t>Contrôle</w:t>
            </w:r>
          </w:p>
        </w:tc>
        <w:tc>
          <w:tcPr>
            <w:tcW w:w="1275" w:type="dxa"/>
          </w:tcPr>
          <w:p w14:paraId="00D3E372" w14:textId="66E231D7" w:rsidR="00295987" w:rsidRDefault="00295987" w:rsidP="00295987">
            <w:pPr>
              <w:cnfStyle w:val="000000000000" w:firstRow="0" w:lastRow="0" w:firstColumn="0" w:lastColumn="0" w:oddVBand="0" w:evenVBand="0" w:oddHBand="0" w:evenHBand="0" w:firstRowFirstColumn="0" w:firstRowLastColumn="0" w:lastRowFirstColumn="0" w:lastRowLastColumn="0"/>
            </w:pPr>
            <w:r>
              <w:t xml:space="preserve">2 à 4 </w:t>
            </w:r>
          </w:p>
        </w:tc>
        <w:tc>
          <w:tcPr>
            <w:tcW w:w="3399" w:type="dxa"/>
          </w:tcPr>
          <w:p w14:paraId="5BC92F8E" w14:textId="2EBFD2A1" w:rsidR="00295987" w:rsidRDefault="00295987" w:rsidP="00295987">
            <w:pPr>
              <w:cnfStyle w:val="000000000000" w:firstRow="0" w:lastRow="0" w:firstColumn="0" w:lastColumn="0" w:oddVBand="0" w:evenVBand="0" w:oddHBand="0" w:evenHBand="0" w:firstRowFirstColumn="0" w:firstRowLastColumn="0" w:lastRowFirstColumn="0" w:lastRowLastColumn="0"/>
            </w:pPr>
            <w:r w:rsidRPr="00E101AD">
              <w:rPr>
                <w:i/>
                <w:iCs/>
                <w:color w:val="5B9BD5" w:themeColor="accent5"/>
              </w:rPr>
              <w:t>Interne</w:t>
            </w:r>
          </w:p>
        </w:tc>
        <w:tc>
          <w:tcPr>
            <w:tcW w:w="2266" w:type="dxa"/>
          </w:tcPr>
          <w:p w14:paraId="50323BB2" w14:textId="70D67167" w:rsidR="00295987" w:rsidRDefault="00437A60" w:rsidP="00295987">
            <w:pPr>
              <w:cnfStyle w:val="000000000000" w:firstRow="0" w:lastRow="0" w:firstColumn="0" w:lastColumn="0" w:oddVBand="0" w:evenVBand="0" w:oddHBand="0" w:evenHBand="0" w:firstRowFirstColumn="0" w:firstRowLastColumn="0" w:lastRowFirstColumn="0" w:lastRowLastColumn="0"/>
            </w:pPr>
            <w:r>
              <w:t>0</w:t>
            </w:r>
          </w:p>
        </w:tc>
      </w:tr>
      <w:tr w:rsidR="00350C14" w14:paraId="185CEFB6" w14:textId="77777777" w:rsidTr="0029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8E198C" w14:textId="61B68C44" w:rsidR="00350C14" w:rsidRDefault="00350C14" w:rsidP="00350C14">
            <w:pPr>
              <w:jc w:val="center"/>
            </w:pPr>
            <w:r>
              <w:t>TOTAL</w:t>
            </w:r>
          </w:p>
        </w:tc>
        <w:tc>
          <w:tcPr>
            <w:tcW w:w="1275" w:type="dxa"/>
          </w:tcPr>
          <w:p w14:paraId="6C76E81F" w14:textId="0F4AC4BA" w:rsidR="00350C14" w:rsidRDefault="00350C14" w:rsidP="00295987">
            <w:pPr>
              <w:cnfStyle w:val="000000100000" w:firstRow="0" w:lastRow="0" w:firstColumn="0" w:lastColumn="0" w:oddVBand="0" w:evenVBand="0" w:oddHBand="1" w:evenHBand="0" w:firstRowFirstColumn="0" w:firstRowLastColumn="0" w:lastRowFirstColumn="0" w:lastRowLastColumn="0"/>
            </w:pPr>
            <w:r>
              <w:t>22 à 36</w:t>
            </w:r>
          </w:p>
        </w:tc>
        <w:tc>
          <w:tcPr>
            <w:tcW w:w="3399" w:type="dxa"/>
          </w:tcPr>
          <w:p w14:paraId="28B3EC6B" w14:textId="77777777" w:rsidR="00350C14" w:rsidRPr="00E101AD" w:rsidRDefault="00350C14" w:rsidP="00295987">
            <w:pPr>
              <w:cnfStyle w:val="000000100000" w:firstRow="0" w:lastRow="0" w:firstColumn="0" w:lastColumn="0" w:oddVBand="0" w:evenVBand="0" w:oddHBand="1" w:evenHBand="0" w:firstRowFirstColumn="0" w:firstRowLastColumn="0" w:lastRowFirstColumn="0" w:lastRowLastColumn="0"/>
              <w:rPr>
                <w:i/>
                <w:iCs/>
                <w:color w:val="5B9BD5" w:themeColor="accent5"/>
              </w:rPr>
            </w:pPr>
          </w:p>
        </w:tc>
        <w:tc>
          <w:tcPr>
            <w:tcW w:w="2266" w:type="dxa"/>
          </w:tcPr>
          <w:p w14:paraId="198181CA" w14:textId="5C25142A" w:rsidR="00350C14" w:rsidRPr="00350C14" w:rsidRDefault="00350C14" w:rsidP="00295987">
            <w:pPr>
              <w:cnfStyle w:val="000000100000" w:firstRow="0" w:lastRow="0" w:firstColumn="0" w:lastColumn="0" w:oddVBand="0" w:evenVBand="0" w:oddHBand="1" w:evenHBand="0" w:firstRowFirstColumn="0" w:firstRowLastColumn="0" w:lastRowFirstColumn="0" w:lastRowLastColumn="0"/>
              <w:rPr>
                <w:b/>
                <w:bCs/>
              </w:rPr>
            </w:pPr>
            <w:r w:rsidRPr="00350C14">
              <w:rPr>
                <w:b/>
                <w:bCs/>
              </w:rPr>
              <w:t>50700</w:t>
            </w:r>
            <w:r>
              <w:rPr>
                <w:b/>
                <w:bCs/>
              </w:rPr>
              <w:t xml:space="preserve"> €</w:t>
            </w:r>
          </w:p>
        </w:tc>
      </w:tr>
    </w:tbl>
    <w:p w14:paraId="433AEC62" w14:textId="77777777" w:rsidR="00AD541A" w:rsidRDefault="00AD541A" w:rsidP="00D62989">
      <w:pPr>
        <w:ind w:firstLine="360"/>
      </w:pPr>
    </w:p>
    <w:p w14:paraId="763879B0" w14:textId="6FA15224" w:rsidR="00D62989" w:rsidRDefault="00D62989" w:rsidP="007D4A8C"/>
    <w:p w14:paraId="1AD91D00" w14:textId="77777777" w:rsidR="00D62989" w:rsidRDefault="00D62989" w:rsidP="007D4A8C"/>
    <w:p w14:paraId="181F2E77" w14:textId="77777777" w:rsidR="007D4A8C" w:rsidRDefault="007D4A8C" w:rsidP="007D4A8C"/>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77777777" w:rsidR="009C4970" w:rsidRPr="009C4970" w:rsidRDefault="009C4970" w:rsidP="009C4970"/>
    <w:sectPr w:rsidR="009C4970" w:rsidRPr="009C4970" w:rsidSect="00B1028C">
      <w:footerReference w:type="default" r:id="rId15"/>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814F" w14:textId="77777777" w:rsidR="002A1F68" w:rsidRDefault="002A1F68" w:rsidP="0012445D">
      <w:pPr>
        <w:spacing w:after="0" w:line="240" w:lineRule="auto"/>
      </w:pPr>
      <w:r>
        <w:separator/>
      </w:r>
    </w:p>
  </w:endnote>
  <w:endnote w:type="continuationSeparator" w:id="0">
    <w:p w14:paraId="418BAE59" w14:textId="77777777" w:rsidR="002A1F68" w:rsidRDefault="002A1F68"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F100C" w14:textId="77777777" w:rsidR="002A1F68" w:rsidRDefault="002A1F68" w:rsidP="0012445D">
      <w:pPr>
        <w:spacing w:after="0" w:line="240" w:lineRule="auto"/>
      </w:pPr>
      <w:r>
        <w:separator/>
      </w:r>
    </w:p>
  </w:footnote>
  <w:footnote w:type="continuationSeparator" w:id="0">
    <w:p w14:paraId="1420BDD8" w14:textId="77777777" w:rsidR="002A1F68" w:rsidRDefault="002A1F68"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B42"/>
    <w:multiLevelType w:val="multilevel"/>
    <w:tmpl w:val="13E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42732"/>
    <w:multiLevelType w:val="hybridMultilevel"/>
    <w:tmpl w:val="51384092"/>
    <w:lvl w:ilvl="0" w:tplc="8E2A5F96">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456011C"/>
    <w:multiLevelType w:val="hybridMultilevel"/>
    <w:tmpl w:val="0C64D506"/>
    <w:lvl w:ilvl="0" w:tplc="9922518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871646292">
    <w:abstractNumId w:val="2"/>
  </w:num>
  <w:num w:numId="3" w16cid:durableId="393240194">
    <w:abstractNumId w:val="1"/>
  </w:num>
  <w:num w:numId="4" w16cid:durableId="765926570">
    <w:abstractNumId w:val="4"/>
  </w:num>
  <w:num w:numId="5" w16cid:durableId="49565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14BEE"/>
    <w:rsid w:val="00024B6B"/>
    <w:rsid w:val="000257B2"/>
    <w:rsid w:val="00033057"/>
    <w:rsid w:val="00037339"/>
    <w:rsid w:val="00037EBF"/>
    <w:rsid w:val="000449EC"/>
    <w:rsid w:val="000924BB"/>
    <w:rsid w:val="000B539C"/>
    <w:rsid w:val="000B7940"/>
    <w:rsid w:val="000C3AA3"/>
    <w:rsid w:val="000C6F71"/>
    <w:rsid w:val="000D205D"/>
    <w:rsid w:val="0012445D"/>
    <w:rsid w:val="00153D27"/>
    <w:rsid w:val="0015749C"/>
    <w:rsid w:val="00165482"/>
    <w:rsid w:val="00175950"/>
    <w:rsid w:val="001D5BB8"/>
    <w:rsid w:val="001F2BF4"/>
    <w:rsid w:val="00205D8B"/>
    <w:rsid w:val="00230C75"/>
    <w:rsid w:val="00294A95"/>
    <w:rsid w:val="00295987"/>
    <w:rsid w:val="002A1F68"/>
    <w:rsid w:val="002A6F53"/>
    <w:rsid w:val="002C6811"/>
    <w:rsid w:val="00325577"/>
    <w:rsid w:val="00335286"/>
    <w:rsid w:val="00350C14"/>
    <w:rsid w:val="00356275"/>
    <w:rsid w:val="00373194"/>
    <w:rsid w:val="003A3ACF"/>
    <w:rsid w:val="004051A4"/>
    <w:rsid w:val="0041616F"/>
    <w:rsid w:val="00416DCA"/>
    <w:rsid w:val="00435371"/>
    <w:rsid w:val="00437A60"/>
    <w:rsid w:val="00447FC1"/>
    <w:rsid w:val="0045564C"/>
    <w:rsid w:val="0046104F"/>
    <w:rsid w:val="00463D13"/>
    <w:rsid w:val="00485C0D"/>
    <w:rsid w:val="00527F2E"/>
    <w:rsid w:val="00531043"/>
    <w:rsid w:val="0053128C"/>
    <w:rsid w:val="0055626C"/>
    <w:rsid w:val="00560B7E"/>
    <w:rsid w:val="005610B8"/>
    <w:rsid w:val="0056769E"/>
    <w:rsid w:val="00573184"/>
    <w:rsid w:val="005A1EEA"/>
    <w:rsid w:val="005B09B4"/>
    <w:rsid w:val="005C0003"/>
    <w:rsid w:val="005C08D5"/>
    <w:rsid w:val="005D1430"/>
    <w:rsid w:val="00600CAA"/>
    <w:rsid w:val="00601397"/>
    <w:rsid w:val="00617B93"/>
    <w:rsid w:val="00622811"/>
    <w:rsid w:val="00625D28"/>
    <w:rsid w:val="00643F2F"/>
    <w:rsid w:val="00676309"/>
    <w:rsid w:val="006975CC"/>
    <w:rsid w:val="006A69F7"/>
    <w:rsid w:val="006B5CBF"/>
    <w:rsid w:val="006E527A"/>
    <w:rsid w:val="007562C2"/>
    <w:rsid w:val="0078204B"/>
    <w:rsid w:val="007A5F72"/>
    <w:rsid w:val="007B1175"/>
    <w:rsid w:val="007B1B11"/>
    <w:rsid w:val="007D4A8C"/>
    <w:rsid w:val="007E4137"/>
    <w:rsid w:val="00811458"/>
    <w:rsid w:val="00813ED0"/>
    <w:rsid w:val="008421FC"/>
    <w:rsid w:val="00846AB1"/>
    <w:rsid w:val="0085729B"/>
    <w:rsid w:val="00882193"/>
    <w:rsid w:val="00893249"/>
    <w:rsid w:val="00894D96"/>
    <w:rsid w:val="008C1DF7"/>
    <w:rsid w:val="008E4933"/>
    <w:rsid w:val="00913AC3"/>
    <w:rsid w:val="009450E1"/>
    <w:rsid w:val="009607AC"/>
    <w:rsid w:val="009736A3"/>
    <w:rsid w:val="00987E3D"/>
    <w:rsid w:val="009A71EF"/>
    <w:rsid w:val="009C4970"/>
    <w:rsid w:val="009C775B"/>
    <w:rsid w:val="009D10D7"/>
    <w:rsid w:val="009D4614"/>
    <w:rsid w:val="009F5EEF"/>
    <w:rsid w:val="00A227C7"/>
    <w:rsid w:val="00A22C98"/>
    <w:rsid w:val="00A32548"/>
    <w:rsid w:val="00A42BDD"/>
    <w:rsid w:val="00A469D6"/>
    <w:rsid w:val="00A52BF7"/>
    <w:rsid w:val="00A53E66"/>
    <w:rsid w:val="00A602FC"/>
    <w:rsid w:val="00A82583"/>
    <w:rsid w:val="00A91393"/>
    <w:rsid w:val="00A942B5"/>
    <w:rsid w:val="00AA2AD1"/>
    <w:rsid w:val="00AD541A"/>
    <w:rsid w:val="00AE36BF"/>
    <w:rsid w:val="00AF1583"/>
    <w:rsid w:val="00B1028C"/>
    <w:rsid w:val="00B1175E"/>
    <w:rsid w:val="00B162EB"/>
    <w:rsid w:val="00B51AA3"/>
    <w:rsid w:val="00B521C1"/>
    <w:rsid w:val="00B52618"/>
    <w:rsid w:val="00B54385"/>
    <w:rsid w:val="00B80FB0"/>
    <w:rsid w:val="00BA0E45"/>
    <w:rsid w:val="00BC7A1D"/>
    <w:rsid w:val="00BD0BBA"/>
    <w:rsid w:val="00BE7E5E"/>
    <w:rsid w:val="00BF2001"/>
    <w:rsid w:val="00C0543B"/>
    <w:rsid w:val="00C12A34"/>
    <w:rsid w:val="00C3718C"/>
    <w:rsid w:val="00C37FF5"/>
    <w:rsid w:val="00C41676"/>
    <w:rsid w:val="00C537A4"/>
    <w:rsid w:val="00C64EBE"/>
    <w:rsid w:val="00C7185D"/>
    <w:rsid w:val="00CA39A6"/>
    <w:rsid w:val="00CC5B27"/>
    <w:rsid w:val="00CE735A"/>
    <w:rsid w:val="00D321B0"/>
    <w:rsid w:val="00D62989"/>
    <w:rsid w:val="00D66984"/>
    <w:rsid w:val="00D8198C"/>
    <w:rsid w:val="00D81F8F"/>
    <w:rsid w:val="00DB3456"/>
    <w:rsid w:val="00E101AD"/>
    <w:rsid w:val="00E42AD9"/>
    <w:rsid w:val="00E50B81"/>
    <w:rsid w:val="00E55E41"/>
    <w:rsid w:val="00E611EE"/>
    <w:rsid w:val="00E83F0E"/>
    <w:rsid w:val="00E967B7"/>
    <w:rsid w:val="00EB3A1A"/>
    <w:rsid w:val="00ED14C6"/>
    <w:rsid w:val="00EE4CCA"/>
    <w:rsid w:val="00F1793C"/>
    <w:rsid w:val="00F32BF6"/>
    <w:rsid w:val="00F32DE2"/>
    <w:rsid w:val="00F73706"/>
    <w:rsid w:val="00F83F92"/>
    <w:rsid w:val="00FA14EE"/>
    <w:rsid w:val="00FB1A5C"/>
    <w:rsid w:val="00FF6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2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46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rformatHTML">
    <w:name w:val="HTML Preformatted"/>
    <w:basedOn w:val="Normal"/>
    <w:link w:val="PrformatHTMLCar"/>
    <w:uiPriority w:val="99"/>
    <w:unhideWhenUsed/>
    <w:rsid w:val="0046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6104F"/>
    <w:rPr>
      <w:rFonts w:ascii="Courier New" w:eastAsia="Times New Roman" w:hAnsi="Courier New" w:cs="Courier New"/>
      <w:sz w:val="20"/>
      <w:szCs w:val="20"/>
      <w:lang w:eastAsia="fr-FR"/>
    </w:rPr>
  </w:style>
  <w:style w:type="character" w:customStyle="1" w:styleId="y2iqfc">
    <w:name w:val="y2iqfc"/>
    <w:basedOn w:val="Policepardfaut"/>
    <w:rsid w:val="0046104F"/>
  </w:style>
  <w:style w:type="character" w:customStyle="1" w:styleId="Titre2Car">
    <w:name w:val="Titre 2 Car"/>
    <w:basedOn w:val="Policepardfaut"/>
    <w:link w:val="Titre2"/>
    <w:uiPriority w:val="9"/>
    <w:rsid w:val="0078204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8204B"/>
    <w:pPr>
      <w:ind w:left="720"/>
      <w:contextualSpacing/>
    </w:pPr>
  </w:style>
  <w:style w:type="paragraph" w:styleId="TM2">
    <w:name w:val="toc 2"/>
    <w:basedOn w:val="Normal"/>
    <w:next w:val="Normal"/>
    <w:autoRedefine/>
    <w:uiPriority w:val="39"/>
    <w:unhideWhenUsed/>
    <w:rsid w:val="000B539C"/>
    <w:pPr>
      <w:spacing w:after="100"/>
      <w:ind w:left="220"/>
    </w:pPr>
  </w:style>
  <w:style w:type="character" w:customStyle="1" w:styleId="Titre3Car">
    <w:name w:val="Titre 3 Car"/>
    <w:basedOn w:val="Policepardfaut"/>
    <w:link w:val="Titre3"/>
    <w:uiPriority w:val="9"/>
    <w:rsid w:val="00846AB1"/>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32548"/>
    <w:pPr>
      <w:spacing w:after="100"/>
      <w:ind w:left="440"/>
    </w:pPr>
  </w:style>
  <w:style w:type="table" w:styleId="TableauGrille4-Accentuation5">
    <w:name w:val="Grid Table 4 Accent 5"/>
    <w:basedOn w:val="TableauNormal"/>
    <w:uiPriority w:val="49"/>
    <w:rsid w:val="007A5F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lev">
    <w:name w:val="Strong"/>
    <w:basedOn w:val="Policepardfaut"/>
    <w:uiPriority w:val="22"/>
    <w:qFormat/>
    <w:rsid w:val="00F32DE2"/>
    <w:rPr>
      <w:b/>
      <w:bCs/>
    </w:rPr>
  </w:style>
  <w:style w:type="character" w:styleId="Mentionnonrsolue">
    <w:name w:val="Unresolved Mention"/>
    <w:basedOn w:val="Policepardfaut"/>
    <w:uiPriority w:val="99"/>
    <w:semiHidden/>
    <w:unhideWhenUsed/>
    <w:rsid w:val="00DB3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959">
      <w:bodyDiv w:val="1"/>
      <w:marLeft w:val="0"/>
      <w:marRight w:val="0"/>
      <w:marTop w:val="0"/>
      <w:marBottom w:val="0"/>
      <w:divBdr>
        <w:top w:val="none" w:sz="0" w:space="0" w:color="auto"/>
        <w:left w:val="none" w:sz="0" w:space="0" w:color="auto"/>
        <w:bottom w:val="none" w:sz="0" w:space="0" w:color="auto"/>
        <w:right w:val="none" w:sz="0" w:space="0" w:color="auto"/>
      </w:divBdr>
    </w:div>
    <w:div w:id="484051301">
      <w:bodyDiv w:val="1"/>
      <w:marLeft w:val="0"/>
      <w:marRight w:val="0"/>
      <w:marTop w:val="0"/>
      <w:marBottom w:val="0"/>
      <w:divBdr>
        <w:top w:val="none" w:sz="0" w:space="0" w:color="auto"/>
        <w:left w:val="none" w:sz="0" w:space="0" w:color="auto"/>
        <w:bottom w:val="none" w:sz="0" w:space="0" w:color="auto"/>
        <w:right w:val="none" w:sz="0" w:space="0" w:color="auto"/>
      </w:divBdr>
    </w:div>
    <w:div w:id="695733721">
      <w:bodyDiv w:val="1"/>
      <w:marLeft w:val="0"/>
      <w:marRight w:val="0"/>
      <w:marTop w:val="0"/>
      <w:marBottom w:val="0"/>
      <w:divBdr>
        <w:top w:val="none" w:sz="0" w:space="0" w:color="auto"/>
        <w:left w:val="none" w:sz="0" w:space="0" w:color="auto"/>
        <w:bottom w:val="none" w:sz="0" w:space="0" w:color="auto"/>
        <w:right w:val="none" w:sz="0" w:space="0" w:color="auto"/>
      </w:divBdr>
    </w:div>
    <w:div w:id="875044245">
      <w:bodyDiv w:val="1"/>
      <w:marLeft w:val="0"/>
      <w:marRight w:val="0"/>
      <w:marTop w:val="0"/>
      <w:marBottom w:val="0"/>
      <w:divBdr>
        <w:top w:val="none" w:sz="0" w:space="0" w:color="auto"/>
        <w:left w:val="none" w:sz="0" w:space="0" w:color="auto"/>
        <w:bottom w:val="none" w:sz="0" w:space="0" w:color="auto"/>
        <w:right w:val="none" w:sz="0" w:space="0" w:color="auto"/>
      </w:divBdr>
    </w:div>
    <w:div w:id="882592873">
      <w:bodyDiv w:val="1"/>
      <w:marLeft w:val="0"/>
      <w:marRight w:val="0"/>
      <w:marTop w:val="0"/>
      <w:marBottom w:val="0"/>
      <w:divBdr>
        <w:top w:val="none" w:sz="0" w:space="0" w:color="auto"/>
        <w:left w:val="none" w:sz="0" w:space="0" w:color="auto"/>
        <w:bottom w:val="none" w:sz="0" w:space="0" w:color="auto"/>
        <w:right w:val="none" w:sz="0" w:space="0" w:color="auto"/>
      </w:divBdr>
    </w:div>
    <w:div w:id="1125924897">
      <w:bodyDiv w:val="1"/>
      <w:marLeft w:val="0"/>
      <w:marRight w:val="0"/>
      <w:marTop w:val="0"/>
      <w:marBottom w:val="0"/>
      <w:divBdr>
        <w:top w:val="none" w:sz="0" w:space="0" w:color="auto"/>
        <w:left w:val="none" w:sz="0" w:space="0" w:color="auto"/>
        <w:bottom w:val="none" w:sz="0" w:space="0" w:color="auto"/>
        <w:right w:val="none" w:sz="0" w:space="0" w:color="auto"/>
      </w:divBdr>
    </w:div>
    <w:div w:id="1138956942">
      <w:bodyDiv w:val="1"/>
      <w:marLeft w:val="0"/>
      <w:marRight w:val="0"/>
      <w:marTop w:val="0"/>
      <w:marBottom w:val="0"/>
      <w:divBdr>
        <w:top w:val="none" w:sz="0" w:space="0" w:color="auto"/>
        <w:left w:val="none" w:sz="0" w:space="0" w:color="auto"/>
        <w:bottom w:val="none" w:sz="0" w:space="0" w:color="auto"/>
        <w:right w:val="none" w:sz="0" w:space="0" w:color="auto"/>
      </w:divBdr>
    </w:div>
    <w:div w:id="1510826669">
      <w:bodyDiv w:val="1"/>
      <w:marLeft w:val="0"/>
      <w:marRight w:val="0"/>
      <w:marTop w:val="0"/>
      <w:marBottom w:val="0"/>
      <w:divBdr>
        <w:top w:val="none" w:sz="0" w:space="0" w:color="auto"/>
        <w:left w:val="none" w:sz="0" w:space="0" w:color="auto"/>
        <w:bottom w:val="none" w:sz="0" w:space="0" w:color="auto"/>
        <w:right w:val="none" w:sz="0" w:space="0" w:color="auto"/>
      </w:divBdr>
      <w:divsChild>
        <w:div w:id="969743941">
          <w:marLeft w:val="0"/>
          <w:marRight w:val="0"/>
          <w:marTop w:val="0"/>
          <w:marBottom w:val="0"/>
          <w:divBdr>
            <w:top w:val="none" w:sz="0" w:space="0" w:color="auto"/>
            <w:left w:val="none" w:sz="0" w:space="0" w:color="auto"/>
            <w:bottom w:val="none" w:sz="0" w:space="0" w:color="auto"/>
            <w:right w:val="none" w:sz="0" w:space="0" w:color="auto"/>
          </w:divBdr>
          <w:divsChild>
            <w:div w:id="1109355642">
              <w:marLeft w:val="0"/>
              <w:marRight w:val="0"/>
              <w:marTop w:val="0"/>
              <w:marBottom w:val="0"/>
              <w:divBdr>
                <w:top w:val="none" w:sz="0" w:space="0" w:color="auto"/>
                <w:left w:val="none" w:sz="0" w:space="0" w:color="auto"/>
                <w:bottom w:val="none" w:sz="0" w:space="0" w:color="auto"/>
                <w:right w:val="none" w:sz="0" w:space="0" w:color="auto"/>
              </w:divBdr>
              <w:divsChild>
                <w:div w:id="487089568">
                  <w:marLeft w:val="0"/>
                  <w:marRight w:val="0"/>
                  <w:marTop w:val="0"/>
                  <w:marBottom w:val="0"/>
                  <w:divBdr>
                    <w:top w:val="none" w:sz="0" w:space="0" w:color="auto"/>
                    <w:left w:val="none" w:sz="0" w:space="0" w:color="auto"/>
                    <w:bottom w:val="none" w:sz="0" w:space="0" w:color="auto"/>
                    <w:right w:val="none" w:sz="0" w:space="0" w:color="auto"/>
                  </w:divBdr>
                  <w:divsChild>
                    <w:div w:id="428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74">
      <w:bodyDiv w:val="1"/>
      <w:marLeft w:val="0"/>
      <w:marRight w:val="0"/>
      <w:marTop w:val="0"/>
      <w:marBottom w:val="0"/>
      <w:divBdr>
        <w:top w:val="none" w:sz="0" w:space="0" w:color="auto"/>
        <w:left w:val="none" w:sz="0" w:space="0" w:color="auto"/>
        <w:bottom w:val="none" w:sz="0" w:space="0" w:color="auto"/>
        <w:right w:val="none" w:sz="0" w:space="0" w:color="auto"/>
      </w:divBdr>
    </w:div>
    <w:div w:id="1916553455">
      <w:bodyDiv w:val="1"/>
      <w:marLeft w:val="0"/>
      <w:marRight w:val="0"/>
      <w:marTop w:val="0"/>
      <w:marBottom w:val="0"/>
      <w:divBdr>
        <w:top w:val="none" w:sz="0" w:space="0" w:color="auto"/>
        <w:left w:val="none" w:sz="0" w:space="0" w:color="auto"/>
        <w:bottom w:val="none" w:sz="0" w:space="0" w:color="auto"/>
        <w:right w:val="none" w:sz="0" w:space="0" w:color="auto"/>
      </w:divBdr>
    </w:div>
    <w:div w:id="1937471579">
      <w:bodyDiv w:val="1"/>
      <w:marLeft w:val="0"/>
      <w:marRight w:val="0"/>
      <w:marTop w:val="0"/>
      <w:marBottom w:val="0"/>
      <w:divBdr>
        <w:top w:val="none" w:sz="0" w:space="0" w:color="auto"/>
        <w:left w:val="none" w:sz="0" w:space="0" w:color="auto"/>
        <w:bottom w:val="none" w:sz="0" w:space="0" w:color="auto"/>
        <w:right w:val="none" w:sz="0" w:space="0" w:color="auto"/>
      </w:divBdr>
    </w:div>
    <w:div w:id="1973561939">
      <w:bodyDiv w:val="1"/>
      <w:marLeft w:val="0"/>
      <w:marRight w:val="0"/>
      <w:marTop w:val="0"/>
      <w:marBottom w:val="0"/>
      <w:divBdr>
        <w:top w:val="none" w:sz="0" w:space="0" w:color="auto"/>
        <w:left w:val="none" w:sz="0" w:space="0" w:color="auto"/>
        <w:bottom w:val="none" w:sz="0" w:space="0" w:color="auto"/>
        <w:right w:val="none" w:sz="0" w:space="0" w:color="auto"/>
      </w:divBdr>
    </w:div>
    <w:div w:id="205345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2%20-%20Feuille%20de%20rou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ilkill/P7-REP-AERO/tree/main/Architecture/2%20-%20Feuille%20de%20rou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11</Pages>
  <Words>2184</Words>
  <Characters>12013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121</cp:revision>
  <dcterms:created xsi:type="dcterms:W3CDTF">2022-09-25T09:54:00Z</dcterms:created>
  <dcterms:modified xsi:type="dcterms:W3CDTF">2022-11-17T12:56:00Z</dcterms:modified>
</cp:coreProperties>
</file>