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45B0" w14:textId="77777777" w:rsidR="00577B25" w:rsidRPr="00577B25" w:rsidRDefault="00577B25" w:rsidP="00577B25">
      <w:pPr>
        <w:rPr>
          <w:b/>
          <w:bCs/>
        </w:rPr>
      </w:pPr>
      <w:r w:rsidRPr="00577B25">
        <w:rPr>
          <w:b/>
          <w:bCs/>
        </w:rPr>
        <w:t>Declaração de Propósito do Domínio (FD Banco Social)</w:t>
      </w:r>
    </w:p>
    <w:p w14:paraId="6C44AF81" w14:textId="3E395EDE" w:rsidR="00577B25" w:rsidRPr="00577B25" w:rsidRDefault="00577B25" w:rsidP="00577B25">
      <w:r w:rsidRPr="00577B25">
        <w:br/>
        <w:t>O FD Banco Social existe para humanizar os serviços bancários e devolver às comunidades o poder sobre o próprio dinheiro.</w:t>
      </w:r>
      <w:r w:rsidRPr="00577B25">
        <w:br/>
        <w:t>Nosso modelo transforma cada cliente em coproprietário: a partir de uma contribuição mínima, qualquer pessoa pode se tornar associada e participar diretamente dos lucros e das decisões estratégicas do banco.</w:t>
      </w:r>
    </w:p>
    <w:p w14:paraId="220DC9DF" w14:textId="77777777" w:rsidR="00577B25" w:rsidRPr="00577B25" w:rsidRDefault="00577B25" w:rsidP="00577B25">
      <w:r w:rsidRPr="00577B25">
        <w:t>Assim, o FD Banco Social promove:</w:t>
      </w:r>
    </w:p>
    <w:p w14:paraId="060639F8" w14:textId="77777777" w:rsidR="00577B25" w:rsidRPr="00577B25" w:rsidRDefault="00577B25" w:rsidP="00577B25">
      <w:pPr>
        <w:numPr>
          <w:ilvl w:val="0"/>
          <w:numId w:val="3"/>
        </w:numPr>
      </w:pPr>
      <w:r w:rsidRPr="00577B25">
        <w:rPr>
          <w:b/>
          <w:bCs/>
        </w:rPr>
        <w:t>Inclusão financeira</w:t>
      </w:r>
      <w:r w:rsidRPr="00577B25">
        <w:t>: acesso simples a serviços bancários essenciais.</w:t>
      </w:r>
    </w:p>
    <w:p w14:paraId="37EA9D49" w14:textId="77777777" w:rsidR="00577B25" w:rsidRPr="00577B25" w:rsidRDefault="00577B25" w:rsidP="00577B25">
      <w:pPr>
        <w:numPr>
          <w:ilvl w:val="0"/>
          <w:numId w:val="3"/>
        </w:numPr>
      </w:pPr>
      <w:r w:rsidRPr="00577B25">
        <w:rPr>
          <w:b/>
          <w:bCs/>
        </w:rPr>
        <w:t>Distribuição justa</w:t>
      </w:r>
      <w:r w:rsidRPr="00577B25">
        <w:t>: retorno proporcional dos lucros às comunidades.</w:t>
      </w:r>
    </w:p>
    <w:p w14:paraId="3EA0CA38" w14:textId="77777777" w:rsidR="00577B25" w:rsidRPr="00577B25" w:rsidRDefault="00577B25" w:rsidP="00577B25">
      <w:pPr>
        <w:numPr>
          <w:ilvl w:val="0"/>
          <w:numId w:val="3"/>
        </w:numPr>
      </w:pPr>
      <w:r w:rsidRPr="00577B25">
        <w:rPr>
          <w:b/>
          <w:bCs/>
        </w:rPr>
        <w:t>Governança participativa</w:t>
      </w:r>
      <w:r w:rsidRPr="00577B25">
        <w:t>: decisões importantes validadas coletivamente, com peso proporcional ao investimento e mecanismos que estimulam a participação ativa.</w:t>
      </w:r>
    </w:p>
    <w:p w14:paraId="397A91DF" w14:textId="77777777" w:rsidR="00577B25" w:rsidRPr="00577B25" w:rsidRDefault="00577B25" w:rsidP="00577B25">
      <w:r w:rsidRPr="00577B25">
        <w:t>Além desse diferencial, o banco atua com rigor operacional, garantindo confiança (sem inconsistências), acessibilidade (serviços básicos claros) e controle (limites diários e rastreabilidade).</w:t>
      </w:r>
      <w:r w:rsidRPr="00577B25">
        <w:br/>
        <w:t>No futuro, expandiremos para serviços a empresas, crédito e investimentos, mantendo sempre o princípio de comunidade no centro.</w:t>
      </w:r>
    </w:p>
    <w:p w14:paraId="651B8C5F" w14:textId="77777777" w:rsidR="009A683D" w:rsidRPr="00577B25" w:rsidRDefault="009A683D"/>
    <w:sectPr w:rsidR="009A683D" w:rsidRPr="0057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23F"/>
    <w:multiLevelType w:val="multilevel"/>
    <w:tmpl w:val="7C4C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14F02"/>
    <w:multiLevelType w:val="hybridMultilevel"/>
    <w:tmpl w:val="444A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61FFE"/>
    <w:multiLevelType w:val="multilevel"/>
    <w:tmpl w:val="019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271732">
    <w:abstractNumId w:val="0"/>
  </w:num>
  <w:num w:numId="2" w16cid:durableId="1113749259">
    <w:abstractNumId w:val="1"/>
  </w:num>
  <w:num w:numId="3" w16cid:durableId="28600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37"/>
    <w:rsid w:val="00071CAF"/>
    <w:rsid w:val="00435937"/>
    <w:rsid w:val="00577B25"/>
    <w:rsid w:val="009A683D"/>
    <w:rsid w:val="00BA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C0E7"/>
  <w15:chartTrackingRefBased/>
  <w15:docId w15:val="{A06F9C73-8741-4F1C-B8C9-9172AC86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9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37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37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37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37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37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37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37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43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3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37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43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37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435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37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435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2025-08-22T00:22:00Z</dcterms:created>
  <dcterms:modified xsi:type="dcterms:W3CDTF">2025-08-22T00:41:00Z</dcterms:modified>
</cp:coreProperties>
</file>