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PayFlow</w:t>
      </w:r>
    </w:p>
    <w:p>
      <w:pPr>
        <w:spacing w:after="40"/>
        <w:jc w:val="center"/>
      </w:pPr>
      <w:r>
        <w:rPr>
          <w:rFonts w:ascii="Arial" w:cs="Arial" w:eastAsia="Arial" w:hAnsi="Arial"/>
          <w:color w:val="2E75B6"/>
          <w:sz w:val="32"/>
          <w:szCs w:val="32"/>
        </w:rPr>
        <w:t xml:space="preserve">Payment Ledger API</w:t>
      </w:r>
    </w:p>
    <w:p>
      <w:pPr>
        <w:spacing w:after="200"/>
        <w:jc w:val="center"/>
      </w:pPr>
      <w:r>
        <w:rPr>
          <w:rFonts w:ascii="Arial" w:cs="Arial" w:eastAsia="Arial" w:hAnsi="Arial"/>
          <w:i/>
          <w:iCs/>
          <w:color w:val="666666"/>
          <w:sz w:val="22"/>
          <w:szCs w:val="22"/>
        </w:rPr>
        <w:t xml:space="preserve">Complete Project Specification for Resume Portfolio</w:t>
      </w:r>
    </w:p>
    <w:p>
      <w:pPr>
        <w:spacing w:after="40"/>
        <w:jc w:val="center"/>
      </w:pPr>
      <w:r>
        <w:rPr>
          <w:rFonts w:ascii="Arial" w:cs="Arial" w:eastAsia="Arial" w:hAnsi="Arial"/>
          <w:color w:val="888888"/>
          <w:sz w:val="20"/>
          <w:szCs w:val="20"/>
        </w:rPr>
        <w:t xml:space="preserve">Target Timeline: 3-4 weeks  |  Suggested Resume Date: Sep 2025 - Dec 2025</w:t>
      </w:r>
    </w:p>
    <w:p>
      <w:pPr>
        <w:pBdr>
          <w:bottom w:val="single" w:color="2E75B6" w:sz="6"/>
        </w:pBdr>
        <w:spacing w:after="300"/>
      </w:pPr>
    </w:p>
    <w:p>
      <w:pPr>
        <w:pStyle w:val="Heading1"/>
        <w:spacing w:before="360" w:after="200"/>
      </w:pPr>
      <w:r>
        <w:rPr>
          <w:rFonts w:ascii="Arial" w:cs="Arial" w:eastAsia="Arial" w:hAnsi="Arial"/>
          <w:b/>
          <w:bCs/>
          <w:color w:val="1B4F72"/>
          <w:sz w:val="36"/>
          <w:szCs w:val="36"/>
        </w:rPr>
        <w:t xml:space="preserve">1. Project Overview</w:t>
      </w:r>
    </w:p>
    <w:p>
      <w:pPr>
        <w:spacing w:after="120"/>
      </w:pPr>
      <w:r>
        <w:rPr>
          <w:rFonts w:ascii="Arial" w:cs="Arial" w:eastAsia="Arial" w:hAnsi="Arial"/>
          <w:sz w:val="22"/>
          <w:szCs w:val="22"/>
        </w:rPr>
        <w:t xml:space="preserve">PayFlow is a simplified payment processing and ledger service that allows users to create accounts, submit monetary transactions, view balances, and review transaction history. The system emphasizes correctness, idempotency, and auditability, which are the core concerns of any fintech backend.</w:t>
      </w:r>
    </w:p>
    <w:p>
      <w:pPr>
        <w:spacing w:after="120"/>
      </w:pPr>
      <w:r>
        <w:rPr>
          <w:rFonts w:ascii="Arial" w:cs="Arial" w:eastAsia="Arial" w:hAnsi="Arial"/>
          <w:sz w:val="22"/>
          <w:szCs w:val="22"/>
        </w:rPr>
        <w:t xml:space="preserve">The project is designed to demonstrate proficiency in the Java/Spring Boot ecosystem, TypeScript/React frontend development, relational database design, and comprehensive testing, which are the most commonly cited keyword gaps across enterprise SWE job descriptions at companies like Visa, Morgan Stanley, Amazon, and Microsoft.</w:t>
      </w:r>
    </w:p>
    <w:p>
      <w:pPr>
        <w:pStyle w:val="Heading2"/>
        <w:spacing w:before="280" w:after="160"/>
      </w:pPr>
      <w:r>
        <w:rPr>
          <w:rFonts w:ascii="Arial" w:cs="Arial" w:eastAsia="Arial" w:hAnsi="Arial"/>
          <w:b/>
          <w:bCs/>
          <w:color w:val="2E75B6"/>
          <w:sz w:val="28"/>
          <w:szCs w:val="28"/>
        </w:rPr>
        <w:t xml:space="preserve">1.1 Why This Project Matters for Your Resume</w:t>
      </w:r>
    </w:p>
    <w:p>
      <w:pPr>
        <w:pStyle w:val="ListParagraph"/>
        <w:numPr>
          <w:ilvl w:val="0"/>
          <w:numId w:val="2"/>
        </w:numPr>
        <w:spacing w:after="80"/>
      </w:pPr>
      <w:r>
        <w:rPr>
          <w:rFonts w:ascii="Arial" w:cs="Arial" w:eastAsia="Arial" w:hAnsi="Arial"/>
          <w:b/>
          <w:bCs/>
          <w:sz w:val="22"/>
          <w:szCs w:val="22"/>
        </w:rPr>
        <w:t xml:space="preserve">Java/Spring Boot demonstration: </w:t>
      </w:r>
      <w:r>
        <w:rPr>
          <w:rFonts w:ascii="Arial" w:cs="Arial" w:eastAsia="Arial" w:hAnsi="Arial"/>
          <w:sz w:val="22"/>
          <w:szCs w:val="22"/>
        </w:rPr>
        <w:t xml:space="preserve">Your resume lists Java in skills but no bullet point proves you've used it. This project gives you 2-3 bullet points of real Java work with Spring Boot, JPA, and Maven.</w:t>
      </w:r>
    </w:p>
    <w:p>
      <w:pPr>
        <w:pStyle w:val="ListParagraph"/>
        <w:numPr>
          <w:ilvl w:val="0"/>
          <w:numId w:val="2"/>
        </w:numPr>
        <w:spacing w:after="80"/>
      </w:pPr>
      <w:r>
        <w:rPr>
          <w:rFonts w:ascii="Arial" w:cs="Arial" w:eastAsia="Arial" w:hAnsi="Arial"/>
          <w:b/>
          <w:bCs/>
          <w:sz w:val="22"/>
          <w:szCs w:val="22"/>
        </w:rPr>
        <w:t xml:space="preserve">TypeScript gap closure: </w:t>
      </w:r>
      <w:r>
        <w:rPr>
          <w:rFonts w:ascii="Arial" w:cs="Arial" w:eastAsia="Arial" w:hAnsi="Arial"/>
          <w:sz w:val="22"/>
          <w:szCs w:val="22"/>
        </w:rPr>
        <w:t xml:space="preserve">TypeScript was flagged as missing in 5+ job analyses. A React frontend written in TypeScript addresses this directly.</w:t>
      </w:r>
    </w:p>
    <w:p>
      <w:pPr>
        <w:pStyle w:val="ListParagraph"/>
        <w:numPr>
          <w:ilvl w:val="0"/>
          <w:numId w:val="2"/>
        </w:numPr>
        <w:spacing w:after="80"/>
      </w:pPr>
      <w:r>
        <w:rPr>
          <w:rFonts w:ascii="Arial" w:cs="Arial" w:eastAsia="Arial" w:hAnsi="Arial"/>
          <w:b/>
          <w:bCs/>
          <w:sz w:val="22"/>
          <w:szCs w:val="22"/>
        </w:rPr>
        <w:t xml:space="preserve">Testing narrative: </w:t>
      </w:r>
      <w:r>
        <w:rPr>
          <w:rFonts w:ascii="Arial" w:cs="Arial" w:eastAsia="Arial" w:hAnsi="Arial"/>
          <w:sz w:val="22"/>
          <w:szCs w:val="22"/>
        </w:rPr>
        <w:t xml:space="preserve">JUnit, Mockito, and integration tests give you the 'wrote unit and integration tests' language that Microsoft, Visa, and Amazon explicitly require.</w:t>
      </w:r>
    </w:p>
    <w:p>
      <w:pPr>
        <w:pStyle w:val="ListParagraph"/>
        <w:numPr>
          <w:ilvl w:val="0"/>
          <w:numId w:val="2"/>
        </w:numPr>
        <w:spacing w:after="80"/>
      </w:pPr>
      <w:r>
        <w:rPr>
          <w:rFonts w:ascii="Arial" w:cs="Arial" w:eastAsia="Arial" w:hAnsi="Arial"/>
          <w:b/>
          <w:bCs/>
          <w:sz w:val="22"/>
          <w:szCs w:val="22"/>
        </w:rPr>
        <w:t xml:space="preserve">Financial domain credibility: </w:t>
      </w:r>
      <w:r>
        <w:rPr>
          <w:rFonts w:ascii="Arial" w:cs="Arial" w:eastAsia="Arial" w:hAnsi="Arial"/>
          <w:sz w:val="22"/>
          <w:szCs w:val="22"/>
        </w:rPr>
        <w:t xml:space="preserve">For Visa and fintech roles, 'idempotent transaction processing' and 'double-entry ledger' are powerful resume phrases.</w:t>
      </w:r>
    </w:p>
    <w:p>
      <w:pPr>
        <w:pStyle w:val="ListParagraph"/>
        <w:numPr>
          <w:ilvl w:val="0"/>
          <w:numId w:val="2"/>
        </w:numPr>
        <w:spacing w:after="80"/>
      </w:pPr>
      <w:r>
        <w:rPr>
          <w:rFonts w:ascii="Arial" w:cs="Arial" w:eastAsia="Arial" w:hAnsi="Arial"/>
          <w:b/>
          <w:bCs/>
          <w:sz w:val="22"/>
          <w:szCs w:val="22"/>
        </w:rPr>
        <w:t xml:space="preserve">Realistic scope: </w:t>
      </w:r>
      <w:r>
        <w:rPr>
          <w:rFonts w:ascii="Arial" w:cs="Arial" w:eastAsia="Arial" w:hAnsi="Arial"/>
          <w:sz w:val="22"/>
          <w:szCs w:val="22"/>
        </w:rPr>
        <w:t xml:space="preserve">This is buildable in 3-4 weeks with a clear MVP path and natural extension points.</w:t>
      </w:r>
    </w:p>
    <w:p>
      <w:pPr>
        <w:pStyle w:val="Heading2"/>
        <w:spacing w:before="280" w:after="160"/>
      </w:pPr>
      <w:r>
        <w:rPr>
          <w:rFonts w:ascii="Arial" w:cs="Arial" w:eastAsia="Arial" w:hAnsi="Arial"/>
          <w:b/>
          <w:bCs/>
          <w:color w:val="2E75B6"/>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Java 17, Spring Boot 3.x, Spring Data JPA, Spring Security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15, Flyway (migrations)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TypeScript, React 18, Axios, TanStack Query, Tailwind CSS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JUnit 5, Mockito, Testcontainers (PostgreSQL), React Testing Library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Maven (backend), npm/Vite (frontend)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Docker Compose, GitHub Actions CI/CD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 (Spring Security + jjwt), bcrypt password hashing</w:t>
            </w:r>
          </w:p>
        </w:tc>
      </w:tr>
    </w:tbl>
    <w:p>
      <w:r>
        <w:br w:type="page"/>
      </w:r>
    </w:p>
    <w:p>
      <w:pPr>
        <w:pStyle w:val="Heading1"/>
        <w:spacing w:before="360" w:after="200"/>
      </w:pPr>
      <w:r>
        <w:rPr>
          <w:rFonts w:ascii="Arial" w:cs="Arial" w:eastAsia="Arial" w:hAnsi="Arial"/>
          <w:b/>
          <w:bCs/>
          <w:color w:val="1B4F72"/>
          <w:sz w:val="36"/>
          <w:szCs w:val="36"/>
        </w:rPr>
        <w:t xml:space="preserve">2. System Architecture</w:t>
      </w:r>
    </w:p>
    <w:p>
      <w:pPr>
        <w:pStyle w:val="Heading2"/>
        <w:spacing w:before="280" w:after="160"/>
      </w:pPr>
      <w:r>
        <w:rPr>
          <w:rFonts w:ascii="Arial" w:cs="Arial" w:eastAsia="Arial" w:hAnsi="Arial"/>
          <w:b/>
          <w:bCs/>
          <w:color w:val="2E75B6"/>
          <w:sz w:val="28"/>
          <w:szCs w:val="28"/>
        </w:rPr>
        <w:t xml:space="preserve">2.1 High-Level Architecture</w:t>
      </w:r>
    </w:p>
    <w:p>
      <w:pPr>
        <w:spacing w:after="120"/>
      </w:pPr>
      <w:r>
        <w:rPr>
          <w:rFonts w:ascii="Arial" w:cs="Arial" w:eastAsia="Arial" w:hAnsi="Arial"/>
          <w:sz w:val="22"/>
          <w:szCs w:val="22"/>
        </w:rPr>
        <w:t xml:space="preserve">The system follows a standard three-tier architecture with clear separation of concerns:</w:t>
      </w:r>
    </w:p>
    <w:p>
      <w:pPr>
        <w:spacing w:after="80"/>
        <w:ind w:left="360"/>
      </w:pPr>
      <w:r>
        <w:rPr>
          <w:rFonts w:ascii="Courier New" w:cs="Courier New" w:eastAsia="Courier New" w:hAnsi="Courier New"/>
          <w:color w:val="333333"/>
          <w:sz w:val="18"/>
          <w:szCs w:val="18"/>
        </w:rPr>
        <w:t xml:space="preserve">React (TS) --&gt; Spring Boot REST API --&gt; PostgreSQL</w:t>
      </w:r>
    </w:p>
    <w:p>
      <w:pPr>
        <w:spacing w:after="80"/>
        <w:ind w:left="360"/>
      </w:pPr>
      <w:r>
        <w:rPr>
          <w:rFonts w:ascii="Courier New" w:cs="Courier New" w:eastAsia="Courier New" w:hAnsi="Courier New"/>
          <w:color w:val="333333"/>
          <w:sz w:val="18"/>
          <w:szCs w:val="18"/>
        </w:rPr>
        <w:t xml:space="preserve">   |               |                      |</w:t>
      </w:r>
    </w:p>
    <w:p>
      <w:pPr>
        <w:spacing w:after="80"/>
        <w:ind w:left="360"/>
      </w:pPr>
      <w:r>
        <w:rPr>
          <w:rFonts w:ascii="Courier New" w:cs="Courier New" w:eastAsia="Courier New" w:hAnsi="Courier New"/>
          <w:color w:val="333333"/>
          <w:sz w:val="18"/>
          <w:szCs w:val="18"/>
        </w:rPr>
        <w:t xml:space="preserve">   |         Controller Layer         Flyway Migrations</w:t>
      </w:r>
    </w:p>
    <w:p>
      <w:pPr>
        <w:spacing w:after="80"/>
        <w:ind w:left="360"/>
      </w:pPr>
      <w:r>
        <w:rPr>
          <w:rFonts w:ascii="Courier New" w:cs="Courier New" w:eastAsia="Courier New" w:hAnsi="Courier New"/>
          <w:color w:val="333333"/>
          <w:sz w:val="18"/>
          <w:szCs w:val="18"/>
        </w:rPr>
        <w:t xml:space="preserve">   |         Service Layer            JPA Entities</w:t>
      </w:r>
    </w:p>
    <w:p>
      <w:pPr>
        <w:spacing w:after="80"/>
        <w:ind w:left="360"/>
      </w:pPr>
      <w:r>
        <w:rPr>
          <w:rFonts w:ascii="Courier New" w:cs="Courier New" w:eastAsia="Courier New" w:hAnsi="Courier New"/>
          <w:color w:val="333333"/>
          <w:sz w:val="18"/>
          <w:szCs w:val="18"/>
        </w:rPr>
        <w:t xml:space="preserve">   |         Repository Layer         Audit Trail</w:t>
      </w:r>
    </w:p>
    <w:p>
      <w:pPr>
        <w:spacing w:after="80"/>
        <w:ind w:left="360"/>
      </w:pPr>
      <w:r>
        <w:rPr>
          <w:rFonts w:ascii="Courier New" w:cs="Courier New" w:eastAsia="Courier New" w:hAnsi="Courier New"/>
          <w:color w:val="333333"/>
          <w:sz w:val="18"/>
          <w:szCs w:val="18"/>
        </w:rPr>
        <w:t xml:space="preserve">   |               |</w:t>
      </w:r>
    </w:p>
    <w:p>
      <w:pPr>
        <w:spacing w:after="80"/>
        <w:ind w:left="360"/>
      </w:pPr>
      <w:r>
        <w:rPr>
          <w:rFonts w:ascii="Courier New" w:cs="Courier New" w:eastAsia="Courier New" w:hAnsi="Courier New"/>
          <w:color w:val="333333"/>
          <w:sz w:val="18"/>
          <w:szCs w:val="18"/>
        </w:rPr>
        <w:t xml:space="preserve">   +--- JWT Auth --+</w:t>
      </w:r>
    </w:p>
    <w:p>
      <w:pPr>
        <w:pStyle w:val="Heading2"/>
        <w:spacing w:before="280" w:after="160"/>
      </w:pPr>
      <w:r>
        <w:rPr>
          <w:rFonts w:ascii="Arial" w:cs="Arial" w:eastAsia="Arial" w:hAnsi="Arial"/>
          <w:b/>
          <w:bCs/>
          <w:color w:val="2E75B6"/>
          <w:sz w:val="28"/>
          <w:szCs w:val="28"/>
        </w:rPr>
        <w:t xml:space="preserve">2.2 Backend Package Structure</w:t>
      </w:r>
    </w:p>
    <w:p>
      <w:pPr>
        <w:spacing w:after="80"/>
        <w:ind w:left="360"/>
      </w:pPr>
      <w:r>
        <w:rPr>
          <w:rFonts w:ascii="Courier New" w:cs="Courier New" w:eastAsia="Courier New" w:hAnsi="Courier New"/>
          <w:color w:val="333333"/>
          <w:sz w:val="18"/>
          <w:szCs w:val="18"/>
        </w:rPr>
        <w:t xml:space="preserve">src/main/java/com/payflow/</w:t>
      </w:r>
    </w:p>
    <w:p>
      <w:pPr>
        <w:spacing w:after="80"/>
        <w:ind w:left="360"/>
      </w:pPr>
      <w:r>
        <w:rPr>
          <w:rFonts w:ascii="Courier New" w:cs="Courier New" w:eastAsia="Courier New" w:hAnsi="Courier New"/>
          <w:color w:val="333333"/>
          <w:sz w:val="18"/>
          <w:szCs w:val="18"/>
        </w:rPr>
        <w:t xml:space="preserve">  config/          SecurityConfig, JwtFilter, CorsConfig</w:t>
      </w:r>
    </w:p>
    <w:p>
      <w:pPr>
        <w:spacing w:after="80"/>
        <w:ind w:left="360"/>
      </w:pPr>
      <w:r>
        <w:rPr>
          <w:rFonts w:ascii="Courier New" w:cs="Courier New" w:eastAsia="Courier New" w:hAnsi="Courier New"/>
          <w:color w:val="333333"/>
          <w:sz w:val="18"/>
          <w:szCs w:val="18"/>
        </w:rPr>
        <w:t xml:space="preserve">  controller/      AccountController, TransactionController, AuthController</w:t>
      </w:r>
    </w:p>
    <w:p>
      <w:pPr>
        <w:spacing w:after="80"/>
        <w:ind w:left="360"/>
      </w:pPr>
      <w:r>
        <w:rPr>
          <w:rFonts w:ascii="Courier New" w:cs="Courier New" w:eastAsia="Courier New" w:hAnsi="Courier New"/>
          <w:color w:val="333333"/>
          <w:sz w:val="18"/>
          <w:szCs w:val="18"/>
        </w:rPr>
        <w:t xml:space="preserve">  service/         AccountService, TransactionService, AuthService</w:t>
      </w:r>
    </w:p>
    <w:p>
      <w:pPr>
        <w:spacing w:after="80"/>
        <w:ind w:left="360"/>
      </w:pPr>
      <w:r>
        <w:rPr>
          <w:rFonts w:ascii="Courier New" w:cs="Courier New" w:eastAsia="Courier New" w:hAnsi="Courier New"/>
          <w:color w:val="333333"/>
          <w:sz w:val="18"/>
          <w:szCs w:val="18"/>
        </w:rPr>
        <w:t xml:space="preserve">  repository/      AccountRepository, TransactionRepository, UserRepository</w:t>
      </w:r>
    </w:p>
    <w:p>
      <w:pPr>
        <w:spacing w:after="80"/>
        <w:ind w:left="360"/>
      </w:pPr>
      <w:r>
        <w:rPr>
          <w:rFonts w:ascii="Courier New" w:cs="Courier New" w:eastAsia="Courier New" w:hAnsi="Courier New"/>
          <w:color w:val="333333"/>
          <w:sz w:val="18"/>
          <w:szCs w:val="18"/>
        </w:rPr>
        <w:t xml:space="preserve">  model/           Account, Transaction, User, TransactionStatus (enum)</w:t>
      </w:r>
    </w:p>
    <w:p>
      <w:pPr>
        <w:spacing w:after="80"/>
        <w:ind w:left="360"/>
      </w:pPr>
      <w:r>
        <w:rPr>
          <w:rFonts w:ascii="Courier New" w:cs="Courier New" w:eastAsia="Courier New" w:hAnsi="Courier New"/>
          <w:color w:val="333333"/>
          <w:sz w:val="18"/>
          <w:szCs w:val="18"/>
        </w:rPr>
        <w:t xml:space="preserve">  dto/             CreateAccountRequest, TransferRequest, TransactionResponse...</w:t>
      </w:r>
    </w:p>
    <w:p>
      <w:pPr>
        <w:spacing w:after="80"/>
        <w:ind w:left="360"/>
      </w:pPr>
      <w:r>
        <w:rPr>
          <w:rFonts w:ascii="Courier New" w:cs="Courier New" w:eastAsia="Courier New" w:hAnsi="Courier New"/>
          <w:color w:val="333333"/>
          <w:sz w:val="18"/>
          <w:szCs w:val="18"/>
        </w:rPr>
        <w:t xml:space="preserve">  exception/       InsufficientFundsException, DuplicateTransactionException...</w:t>
      </w:r>
    </w:p>
    <w:p>
      <w:pPr>
        <w:spacing w:after="80"/>
        <w:ind w:left="360"/>
      </w:pPr>
      <w:r>
        <w:rPr>
          <w:rFonts w:ascii="Courier New" w:cs="Courier New" w:eastAsia="Courier New" w:hAnsi="Courier New"/>
          <w:color w:val="333333"/>
          <w:sz w:val="18"/>
          <w:szCs w:val="18"/>
        </w:rPr>
        <w:t xml:space="preserve">  util/            IdempotencyKeyGenerator</w:t>
      </w:r>
    </w:p>
    <w:p>
      <w:pPr>
        <w:pStyle w:val="Heading2"/>
        <w:spacing w:before="280" w:after="160"/>
      </w:pPr>
      <w:r>
        <w:rPr>
          <w:rFonts w:ascii="Arial" w:cs="Arial" w:eastAsia="Arial" w:hAnsi="Arial"/>
          <w:b/>
          <w:bCs/>
          <w:color w:val="2E75B6"/>
          <w:sz w:val="28"/>
          <w:szCs w:val="28"/>
        </w:rPr>
        <w:t xml:space="preserve">2.3 Key Design Decisions</w:t>
      </w:r>
    </w:p>
    <w:p>
      <w:pPr>
        <w:pStyle w:val="Heading3"/>
        <w:spacing w:before="200" w:after="120"/>
      </w:pPr>
      <w:r>
        <w:rPr>
          <w:rFonts w:ascii="Arial" w:cs="Arial" w:eastAsia="Arial" w:hAnsi="Arial"/>
          <w:b/>
          <w:bCs/>
          <w:color w:val="2E86C1"/>
          <w:sz w:val="24"/>
          <w:szCs w:val="24"/>
        </w:rPr>
        <w:t xml:space="preserve">Idempotent Transaction Processing</w:t>
      </w:r>
    </w:p>
    <w:p>
      <w:pPr>
        <w:spacing w:after="120"/>
      </w:pPr>
      <w:r>
        <w:rPr>
          <w:rFonts w:ascii="Arial" w:cs="Arial" w:eastAsia="Arial" w:hAnsi="Arial"/>
          <w:sz w:val="22"/>
          <w:szCs w:val="22"/>
        </w:rPr>
        <w:t xml:space="preserve">Every transaction request includes a client-generated idempotency key (UUID). The server stores this key alongside the transaction. If a duplicate key arrives, the server returns the original transaction result rather than processing a second charge. This prevents double-payments caused by network retries, which is a real-world concern in payment systems.</w:t>
      </w:r>
    </w:p>
    <w:p>
      <w:pPr>
        <w:spacing w:after="120"/>
      </w:pPr>
      <w:r>
        <w:rPr>
          <w:rFonts w:ascii="Arial" w:cs="Arial" w:eastAsia="Arial" w:hAnsi="Arial"/>
          <w:sz w:val="22"/>
          <w:szCs w:val="22"/>
        </w:rPr>
        <w:t xml:space="preserve">Implementation: A unique constraint on idempotency_key in the transactions table. The service layer catches the ConstraintViolationException and returns the existing transaction.</w:t>
      </w:r>
    </w:p>
    <w:p>
      <w:pPr>
        <w:pStyle w:val="Heading3"/>
        <w:spacing w:before="200" w:after="120"/>
      </w:pPr>
      <w:r>
        <w:rPr>
          <w:rFonts w:ascii="Arial" w:cs="Arial" w:eastAsia="Arial" w:hAnsi="Arial"/>
          <w:b/>
          <w:bCs/>
          <w:color w:val="2E86C1"/>
          <w:sz w:val="24"/>
          <w:szCs w:val="24"/>
        </w:rPr>
        <w:t xml:space="preserve">Optimistic Locking for Balance Updates</w:t>
      </w:r>
    </w:p>
    <w:p>
      <w:pPr>
        <w:spacing w:after="120"/>
      </w:pPr>
      <w:r>
        <w:rPr>
          <w:rFonts w:ascii="Arial" w:cs="Arial" w:eastAsia="Arial" w:hAnsi="Arial"/>
          <w:sz w:val="22"/>
          <w:szCs w:val="22"/>
        </w:rPr>
        <w:t xml:space="preserve">Account balances use JPA's @Version annotation for optimistic locking. When two concurrent transactions try to debit the same account, the second one receives a StaleObjectStateException and retries with fresh data. This avoids database-level row locking (pessimistic) while ensuring balance integrity.</w:t>
      </w:r>
    </w:p>
    <w:p>
      <w:pPr>
        <w:spacing w:after="120"/>
      </w:pPr>
      <w:r>
        <w:rPr>
          <w:rFonts w:ascii="Arial" w:cs="Arial" w:eastAsia="Arial" w:hAnsi="Arial"/>
          <w:sz w:val="22"/>
          <w:szCs w:val="22"/>
        </w:rPr>
        <w:t xml:space="preserve">This is important because it demonstrates understanding of concurrency control, which is a frequently tested concept in system design interviews at Visa, Amazon, and Morgan Stanley.</w:t>
      </w:r>
    </w:p>
    <w:p>
      <w:pPr>
        <w:pStyle w:val="Heading3"/>
        <w:spacing w:before="200" w:after="120"/>
      </w:pPr>
      <w:r>
        <w:rPr>
          <w:rFonts w:ascii="Arial" w:cs="Arial" w:eastAsia="Arial" w:hAnsi="Arial"/>
          <w:b/>
          <w:bCs/>
          <w:color w:val="2E86C1"/>
          <w:sz w:val="24"/>
          <w:szCs w:val="24"/>
        </w:rPr>
        <w:t xml:space="preserve">Double-Entry Bookkeeping Pattern</w:t>
      </w:r>
    </w:p>
    <w:p>
      <w:pPr>
        <w:spacing w:after="120"/>
      </w:pPr>
      <w:r>
        <w:rPr>
          <w:rFonts w:ascii="Arial" w:cs="Arial" w:eastAsia="Arial" w:hAnsi="Arial"/>
          <w:sz w:val="22"/>
          <w:szCs w:val="22"/>
        </w:rPr>
        <w:t xml:space="preserve">Every transfer creates two transaction records: a debit on the source account and a credit on the destination account. Both records share the same correlation_id. This ensures the ledger always balances and provides a complete audit trail, which is standard practice in financial systems.</w:t>
      </w:r>
    </w:p>
    <w:p>
      <w:r>
        <w:br w:type="page"/>
      </w:r>
    </w:p>
    <w:p>
      <w:pPr>
        <w:pStyle w:val="Heading1"/>
        <w:spacing w:before="360" w:after="200"/>
      </w:pPr>
      <w:r>
        <w:rPr>
          <w:rFonts w:ascii="Arial" w:cs="Arial" w:eastAsia="Arial" w:hAnsi="Arial"/>
          <w:b/>
          <w:bCs/>
          <w:color w:val="1B4F72"/>
          <w:sz w:val="36"/>
          <w:szCs w:val="36"/>
        </w:rPr>
        <w:t xml:space="preserve">3. Database Schema</w:t>
      </w:r>
    </w:p>
    <w:p>
      <w:pPr>
        <w:pStyle w:val="Heading2"/>
        <w:spacing w:before="280" w:after="160"/>
      </w:pPr>
      <w:r>
        <w:rPr>
          <w:rFonts w:ascii="Arial" w:cs="Arial" w:eastAsia="Arial" w:hAnsi="Arial"/>
          <w:b/>
          <w:bCs/>
          <w:color w:val="2E75B6"/>
          <w:sz w:val="28"/>
          <w:szCs w:val="28"/>
        </w:rPr>
        <w:t xml:space="preserve">3.1 Entity Relationship Overview</w:t>
      </w:r>
    </w:p>
    <w:p>
      <w:pPr>
        <w:spacing w:after="120"/>
      </w:pPr>
      <w:r>
        <w:rPr>
          <w:rFonts w:ascii="Arial" w:cs="Arial" w:eastAsia="Arial" w:hAnsi="Arial"/>
          <w:sz w:val="22"/>
          <w:szCs w:val="22"/>
        </w:rPr>
        <w:t xml:space="preserve">The schema consists of four tables: users, accounts, transactions, and idempotency_keys. A user can have multiple accounts (e.g., checking, savings). Accounts hold balances. Transactions record every movement of funds.</w:t>
      </w:r>
    </w:p>
    <w:p>
      <w:pPr>
        <w:pStyle w:val="Heading2"/>
        <w:spacing w:before="280" w:after="160"/>
      </w:pPr>
      <w:r>
        <w:rPr>
          <w:rFonts w:ascii="Arial" w:cs="Arial" w:eastAsia="Arial" w:hAnsi="Arial"/>
          <w:b/>
          <w:bCs/>
          <w:color w:val="2E75B6"/>
          <w:sz w:val="28"/>
          <w:szCs w:val="28"/>
        </w:rPr>
        <w:t xml:space="preserve">3.2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email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VARCHAR(255) UNIQUE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login email, unique 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password_hash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hashed password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full_name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time, default now()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updated_at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 modification time</w:t>
            </w:r>
          </w:p>
        </w:tc>
      </w:tr>
    </w:tbl>
    <w:p>
      <w:pPr>
        <w:pStyle w:val="Heading2"/>
        <w:spacing w:before="280" w:after="160"/>
      </w:pPr>
      <w:r>
        <w:rPr>
          <w:rFonts w:ascii="Arial" w:cs="Arial" w:eastAsia="Arial" w:hAnsi="Arial"/>
          <w:b/>
          <w:bCs/>
          <w:color w:val="2E75B6"/>
          <w:sz w:val="28"/>
          <w:szCs w:val="28"/>
        </w:rPr>
        <w:t xml:space="preserve">3.3 Accounts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user_id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 FK</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References users(id)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account_name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'Checking', 'Savings'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balance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DECIMAL(19,4)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balance with 4 decimal precision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currency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4217 code, default 'USD'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 FROZEN, CLOSED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lock version (JPA @Version)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Creation time</w:t>
            </w:r>
          </w:p>
        </w:tc>
      </w:tr>
    </w:tbl>
    <w:p>
      <w:pPr>
        <w:pStyle w:val="Heading2"/>
        <w:spacing w:before="280" w:after="160"/>
      </w:pPr>
      <w:r>
        <w:rPr>
          <w:rFonts w:ascii="Arial" w:cs="Arial" w:eastAsia="Arial" w:hAnsi="Arial"/>
          <w:b/>
          <w:bCs/>
          <w:color w:val="2E75B6"/>
          <w:sz w:val="28"/>
          <w:szCs w:val="28"/>
        </w:rPr>
        <w:t xml:space="preserve">3.4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BIGSERIAL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account_id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 FK</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References accounts(id)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or DEBIT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amount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DECIMAL(19,4)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Positive value 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memo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correlation_id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Links debit/credit pair in transfers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idempotency_key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VARCHAR(64) UNIQUE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Client-provided dedup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PENDING, COMPLETED, FAILED, REVERSED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time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balance_after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DECIMAL(19,4)</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Running balance snapshot post-transaction</w:t>
            </w:r>
          </w:p>
        </w:tc>
      </w:tr>
    </w:tbl>
    <w:p>
      <w:pPr>
        <w:spacing w:after="120"/>
      </w:pPr>
      <w:r>
        <w:rPr>
          <w:rFonts w:ascii="Arial" w:cs="Arial" w:eastAsia="Arial" w:hAnsi="Arial"/>
          <w:sz w:val="22"/>
          <w:szCs w:val="22"/>
        </w:rPr>
        <w:t xml:space="preserve">Flyway migration files live in src/main/resources/db/migration/ and follow the naming convention V1__create_users.sql, V2__create_accounts.sql, V3__create_transactions.sql. Each migration is version-controlled and runs automatically on application startup.</w:t>
      </w:r>
    </w:p>
    <w:p>
      <w:r>
        <w:br w:type="page"/>
      </w:r>
    </w:p>
    <w:p>
      <w:pPr>
        <w:pStyle w:val="Heading1"/>
        <w:spacing w:before="360" w:after="200"/>
      </w:pPr>
      <w:r>
        <w:rPr>
          <w:rFonts w:ascii="Arial" w:cs="Arial" w:eastAsia="Arial" w:hAnsi="Arial"/>
          <w:b/>
          <w:bCs/>
          <w:color w:val="1B4F72"/>
          <w:sz w:val="36"/>
          <w:szCs w:val="36"/>
        </w:rPr>
        <w:t xml:space="preserve">4. REST API Endpoints</w:t>
      </w:r>
    </w:p>
    <w:p>
      <w:pPr>
        <w:pStyle w:val="Heading2"/>
        <w:spacing w:before="280" w:after="160"/>
      </w:pPr>
      <w:r>
        <w:rPr>
          <w:rFonts w:ascii="Arial" w:cs="Arial" w:eastAsia="Arial" w:hAnsi="Arial"/>
          <w:b/>
          <w:bCs/>
          <w:color w:val="2E75B6"/>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/api/auth/register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user account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/api/auth/login</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Authenticate, returns 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/api/auth/refresh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expired JWT token</w:t>
            </w:r>
          </w:p>
        </w:tc>
      </w:tr>
    </w:tbl>
    <w:p>
      <w:pPr>
        <w:pStyle w:val="Heading2"/>
        <w:spacing w:before="280" w:after="160"/>
      </w:pPr>
      <w:r>
        <w:rPr>
          <w:rFonts w:ascii="Arial" w:cs="Arial" w:eastAsia="Arial" w:hAnsi="Arial"/>
          <w:b/>
          <w:bCs/>
          <w:color w:val="2E75B6"/>
          <w:sz w:val="28"/>
          <w:szCs w:val="28"/>
        </w:rPr>
        <w:t xml:space="preserve">4.2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/api/accounts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account for authenticated user</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/api/accounts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all accounts for authenticated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/api/accounts/{id}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account details with balance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/api/accounts/{id}/status</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Freeze or close an account</w:t>
            </w:r>
          </w:p>
        </w:tc>
      </w:tr>
    </w:tbl>
    <w:p>
      <w:pPr>
        <w:pStyle w:val="Heading2"/>
        <w:spacing w:before="280" w:after="160"/>
      </w:pPr>
      <w:r>
        <w:rPr>
          <w:rFonts w:ascii="Arial" w:cs="Arial" w:eastAsia="Arial" w:hAnsi="Arial"/>
          <w:b/>
          <w:bCs/>
          <w:color w:val="2E75B6"/>
          <w:sz w:val="28"/>
          <w:szCs w:val="28"/>
        </w:rPr>
        <w:t xml:space="preserve">4.3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/api/transactions/deposit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 funds into an account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/api/transactions/withdraw</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Withdraw funds (checks balance)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/api/transactions/transfer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between two accounts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/api/transactions?accountId=X</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transactions with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/api/transactions/{id}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single transaction details</w:t>
            </w:r>
          </w:p>
        </w:tc>
      </w:tr>
    </w:tbl>
    <w:p>
      <w:pPr>
        <w:pStyle w:val="Heading2"/>
        <w:spacing w:before="280" w:after="160"/>
      </w:pPr>
      <w:r>
        <w:rPr>
          <w:rFonts w:ascii="Arial" w:cs="Arial" w:eastAsia="Arial" w:hAnsi="Arial"/>
          <w:b/>
          <w:bCs/>
          <w:color w:val="2E75B6"/>
          <w:sz w:val="28"/>
          <w:szCs w:val="28"/>
        </w:rPr>
        <w:t xml:space="preserve">4.4 Sample Request/Response</w:t>
      </w:r>
    </w:p>
    <w:p>
      <w:pPr>
        <w:pStyle w:val="Heading3"/>
        <w:spacing w:before="200" w:after="120"/>
      </w:pPr>
      <w:r>
        <w:rPr>
          <w:rFonts w:ascii="Arial" w:cs="Arial" w:eastAsia="Arial" w:hAnsi="Arial"/>
          <w:b/>
          <w:bCs/>
          <w:color w:val="2E86C1"/>
          <w:sz w:val="24"/>
          <w:szCs w:val="24"/>
        </w:rPr>
        <w:t xml:space="preserve">POST /api/transactions/transfer</w:t>
      </w:r>
    </w:p>
    <w:p>
      <w:pPr>
        <w:spacing w:after="120"/>
      </w:pPr>
      <w:r>
        <w:rPr>
          <w:rFonts w:ascii="Arial" w:cs="Arial" w:eastAsia="Arial" w:hAnsi="Arial"/>
          <w:sz w:val="22"/>
          <w:szCs w:val="22"/>
        </w:rPr>
        <w:t xml:space="preserve">Request body:</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"sourceAccountId": 1,</w:t>
      </w:r>
    </w:p>
    <w:p>
      <w:pPr>
        <w:spacing w:after="80"/>
        <w:ind w:left="360"/>
      </w:pPr>
      <w:r>
        <w:rPr>
          <w:rFonts w:ascii="Courier New" w:cs="Courier New" w:eastAsia="Courier New" w:hAnsi="Courier New"/>
          <w:color w:val="333333"/>
          <w:sz w:val="18"/>
          <w:szCs w:val="18"/>
        </w:rPr>
        <w:t xml:space="preserve">  "destinationAccountId": 2,</w:t>
      </w:r>
    </w:p>
    <w:p>
      <w:pPr>
        <w:spacing w:after="80"/>
        <w:ind w:left="360"/>
      </w:pPr>
      <w:r>
        <w:rPr>
          <w:rFonts w:ascii="Courier New" w:cs="Courier New" w:eastAsia="Courier New" w:hAnsi="Courier New"/>
          <w:color w:val="333333"/>
          <w:sz w:val="18"/>
          <w:szCs w:val="18"/>
        </w:rPr>
        <w:t xml:space="preserve">  "amount": 250.00,</w:t>
      </w:r>
    </w:p>
    <w:p>
      <w:pPr>
        <w:spacing w:after="80"/>
        <w:ind w:left="360"/>
      </w:pPr>
      <w:r>
        <w:rPr>
          <w:rFonts w:ascii="Courier New" w:cs="Courier New" w:eastAsia="Courier New" w:hAnsi="Courier New"/>
          <w:color w:val="333333"/>
          <w:sz w:val="18"/>
          <w:szCs w:val="18"/>
        </w:rPr>
        <w:t xml:space="preserve">  "description": "Rent payment",</w:t>
      </w:r>
    </w:p>
    <w:p>
      <w:pPr>
        <w:spacing w:after="80"/>
        <w:ind w:left="360"/>
      </w:pPr>
      <w:r>
        <w:rPr>
          <w:rFonts w:ascii="Courier New" w:cs="Courier New" w:eastAsia="Courier New" w:hAnsi="Courier New"/>
          <w:color w:val="333333"/>
          <w:sz w:val="18"/>
          <w:szCs w:val="18"/>
        </w:rPr>
        <w:t xml:space="preserve">  "idempotencyKey": "550e8400-e29b-41d4-a716-446655440000"</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Success response (200 OK):</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"correlationId": "7c9e6679-7425-40de-944b-e07fc1f90ae7",</w:t>
      </w:r>
    </w:p>
    <w:p>
      <w:pPr>
        <w:spacing w:after="80"/>
        <w:ind w:left="360"/>
      </w:pPr>
      <w:r>
        <w:rPr>
          <w:rFonts w:ascii="Courier New" w:cs="Courier New" w:eastAsia="Courier New" w:hAnsi="Courier New"/>
          <w:color w:val="333333"/>
          <w:sz w:val="18"/>
          <w:szCs w:val="18"/>
        </w:rPr>
        <w:t xml:space="preserve">  "debit": {</w:t>
      </w:r>
    </w:p>
    <w:p>
      <w:pPr>
        <w:spacing w:after="80"/>
        <w:ind w:left="360"/>
      </w:pPr>
      <w:r>
        <w:rPr>
          <w:rFonts w:ascii="Courier New" w:cs="Courier New" w:eastAsia="Courier New" w:hAnsi="Courier New"/>
          <w:color w:val="333333"/>
          <w:sz w:val="18"/>
          <w:szCs w:val="18"/>
        </w:rPr>
        <w:t xml:space="preserve">    "id": 42, "accountId": 1, "type": "DEBIT",</w:t>
      </w:r>
    </w:p>
    <w:p>
      <w:pPr>
        <w:spacing w:after="80"/>
        <w:ind w:left="360"/>
      </w:pPr>
      <w:r>
        <w:rPr>
          <w:rFonts w:ascii="Courier New" w:cs="Courier New" w:eastAsia="Courier New" w:hAnsi="Courier New"/>
          <w:color w:val="333333"/>
          <w:sz w:val="18"/>
          <w:szCs w:val="18"/>
        </w:rPr>
        <w:t xml:space="preserve">    "amount": 250.00, "status": "COMPLETED",</w:t>
      </w:r>
    </w:p>
    <w:p>
      <w:pPr>
        <w:spacing w:after="80"/>
        <w:ind w:left="360"/>
      </w:pPr>
      <w:r>
        <w:rPr>
          <w:rFonts w:ascii="Courier New" w:cs="Courier New" w:eastAsia="Courier New" w:hAnsi="Courier New"/>
          <w:color w:val="333333"/>
          <w:sz w:val="18"/>
          <w:szCs w:val="18"/>
        </w:rPr>
        <w:t xml:space="preserve">    "balanceAfter": 750.00</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"credit": {</w:t>
      </w:r>
    </w:p>
    <w:p>
      <w:pPr>
        <w:spacing w:after="80"/>
        <w:ind w:left="360"/>
      </w:pPr>
      <w:r>
        <w:rPr>
          <w:rFonts w:ascii="Courier New" w:cs="Courier New" w:eastAsia="Courier New" w:hAnsi="Courier New"/>
          <w:color w:val="333333"/>
          <w:sz w:val="18"/>
          <w:szCs w:val="18"/>
        </w:rPr>
        <w:t xml:space="preserve">    "id": 43, "accountId": 2, "type": "CREDIT",</w:t>
      </w:r>
    </w:p>
    <w:p>
      <w:pPr>
        <w:spacing w:after="80"/>
        <w:ind w:left="360"/>
      </w:pPr>
      <w:r>
        <w:rPr>
          <w:rFonts w:ascii="Courier New" w:cs="Courier New" w:eastAsia="Courier New" w:hAnsi="Courier New"/>
          <w:color w:val="333333"/>
          <w:sz w:val="18"/>
          <w:szCs w:val="18"/>
        </w:rPr>
        <w:t xml:space="preserve">    "amount": 250.00, "status": "COMPLETED",</w:t>
      </w:r>
    </w:p>
    <w:p>
      <w:pPr>
        <w:spacing w:after="80"/>
        <w:ind w:left="360"/>
      </w:pPr>
      <w:r>
        <w:rPr>
          <w:rFonts w:ascii="Courier New" w:cs="Courier New" w:eastAsia="Courier New" w:hAnsi="Courier New"/>
          <w:color w:val="333333"/>
          <w:sz w:val="18"/>
          <w:szCs w:val="18"/>
        </w:rPr>
        <w:t xml:space="preserve">    "balanceAfter": 1250.00</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Duplicate idempotency key response (200 OK, returns original result):</w:t>
      </w:r>
    </w:p>
    <w:p>
      <w:pPr>
        <w:spacing w:after="80"/>
        <w:ind w:left="360"/>
      </w:pPr>
      <w:r>
        <w:rPr>
          <w:rFonts w:ascii="Courier New" w:cs="Courier New" w:eastAsia="Courier New" w:hAnsi="Courier New"/>
          <w:color w:val="333333"/>
          <w:sz w:val="18"/>
          <w:szCs w:val="18"/>
        </w:rPr>
        <w:t xml:space="preserve">// Same response as above, no new transaction created</w:t>
      </w:r>
    </w:p>
    <w:p>
      <w:pPr>
        <w:spacing w:after="120"/>
      </w:pPr>
      <w:r>
        <w:rPr>
          <w:rFonts w:ascii="Arial" w:cs="Arial" w:eastAsia="Arial" w:hAnsi="Arial"/>
          <w:sz w:val="22"/>
          <w:szCs w:val="22"/>
        </w:rPr>
        <w:t xml:space="preserve">Insufficient funds response (409 Conflict):</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"error": "INSUFFICIENT_FUNDS",</w:t>
      </w:r>
    </w:p>
    <w:p>
      <w:pPr>
        <w:spacing w:after="80"/>
        <w:ind w:left="360"/>
      </w:pPr>
      <w:r>
        <w:rPr>
          <w:rFonts w:ascii="Courier New" w:cs="Courier New" w:eastAsia="Courier New" w:hAnsi="Courier New"/>
          <w:color w:val="333333"/>
          <w:sz w:val="18"/>
          <w:szCs w:val="18"/>
        </w:rPr>
        <w:t xml:space="preserve">  "message": "Account 1 has balance 50.00, cannot debit 250.00"</w:t>
      </w:r>
    </w:p>
    <w:p>
      <w:pPr>
        <w:spacing w:after="80"/>
        <w:ind w:left="360"/>
      </w:pPr>
      <w:r>
        <w:rPr>
          <w:rFonts w:ascii="Courier New" w:cs="Courier New" w:eastAsia="Courier New" w:hAnsi="Courier New"/>
          <w:color w:val="333333"/>
          <w:sz w:val="18"/>
          <w:szCs w:val="18"/>
        </w:rPr>
        <w:t xml:space="preserve">}</w:t>
      </w:r>
    </w:p>
    <w:p>
      <w:r>
        <w:br w:type="page"/>
      </w:r>
    </w:p>
    <w:p>
      <w:pPr>
        <w:pStyle w:val="Heading1"/>
        <w:spacing w:before="360" w:after="200"/>
      </w:pPr>
      <w:r>
        <w:rPr>
          <w:rFonts w:ascii="Arial" w:cs="Arial" w:eastAsia="Arial" w:hAnsi="Arial"/>
          <w:b/>
          <w:bCs/>
          <w:color w:val="1B4F72"/>
          <w:sz w:val="36"/>
          <w:szCs w:val="36"/>
        </w:rPr>
        <w:t xml:space="preserve">5. Core Implementation Details</w:t>
      </w:r>
    </w:p>
    <w:p>
      <w:pPr>
        <w:pStyle w:val="Heading2"/>
        <w:spacing w:before="280" w:after="160"/>
      </w:pPr>
      <w:r>
        <w:rPr>
          <w:rFonts w:ascii="Arial" w:cs="Arial" w:eastAsia="Arial" w:hAnsi="Arial"/>
          <w:b/>
          <w:bCs/>
          <w:color w:val="2E75B6"/>
          <w:sz w:val="28"/>
          <w:szCs w:val="28"/>
        </w:rPr>
        <w:t xml:space="preserve">5.1 TransactionService (The Heart of the System)</w:t>
      </w:r>
    </w:p>
    <w:p>
      <w:pPr>
        <w:spacing w:after="120"/>
      </w:pPr>
      <w:r>
        <w:rPr>
          <w:rFonts w:ascii="Arial" w:cs="Arial" w:eastAsia="Arial" w:hAnsi="Arial"/>
          <w:sz w:val="22"/>
          <w:szCs w:val="22"/>
        </w:rPr>
        <w:t xml:space="preserve">This is the most important class and the one interviewers will ask about. Here's the logic flow for a transfer:</w:t>
      </w:r>
    </w:p>
    <w:p>
      <w:pPr>
        <w:pStyle w:val="ListParagraph"/>
        <w:numPr>
          <w:ilvl w:val="0"/>
          <w:numId w:val="3"/>
        </w:numPr>
        <w:spacing w:after="80"/>
      </w:pPr>
      <w:r>
        <w:rPr>
          <w:rFonts w:ascii="Arial" w:cs="Arial" w:eastAsia="Arial" w:hAnsi="Arial"/>
          <w:sz w:val="22"/>
          <w:szCs w:val="22"/>
        </w:rPr>
        <w:t xml:space="preserve">Validate the idempotency key. Query the transactions table for an existing record with this key. If found, return the cached result immediately.</w:t>
      </w:r>
    </w:p>
    <w:p>
      <w:pPr>
        <w:pStyle w:val="ListParagraph"/>
        <w:numPr>
          <w:ilvl w:val="0"/>
          <w:numId w:val="3"/>
        </w:numPr>
        <w:spacing w:after="80"/>
      </w:pPr>
      <w:r>
        <w:rPr>
          <w:rFonts w:ascii="Arial" w:cs="Arial" w:eastAsia="Arial" w:hAnsi="Arial"/>
          <w:sz w:val="22"/>
          <w:szCs w:val="22"/>
        </w:rPr>
        <w:t xml:space="preserve">Load both accounts with optimistic locking. Use findById with the @Version field. If either account doesn't exist or is frozen/closed, throw an appropriate exception.</w:t>
      </w:r>
    </w:p>
    <w:p>
      <w:pPr>
        <w:pStyle w:val="ListParagraph"/>
        <w:numPr>
          <w:ilvl w:val="0"/>
          <w:numId w:val="3"/>
        </w:numPr>
        <w:spacing w:after="80"/>
      </w:pPr>
      <w:r>
        <w:rPr>
          <w:rFonts w:ascii="Arial" w:cs="Arial" w:eastAsia="Arial" w:hAnsi="Arial"/>
          <w:sz w:val="22"/>
          <w:szCs w:val="22"/>
        </w:rPr>
        <w:t xml:space="preserve">Check sufficient funds. Compare source account balance against transfer amount. Use BigDecimal.compareTo(), never floating point arithmetic.</w:t>
      </w:r>
    </w:p>
    <w:p>
      <w:pPr>
        <w:pStyle w:val="ListParagraph"/>
        <w:numPr>
          <w:ilvl w:val="0"/>
          <w:numId w:val="3"/>
        </w:numPr>
        <w:spacing w:after="80"/>
      </w:pPr>
      <w:r>
        <w:rPr>
          <w:rFonts w:ascii="Arial" w:cs="Arial" w:eastAsia="Arial" w:hAnsi="Arial"/>
          <w:sz w:val="22"/>
          <w:szCs w:val="22"/>
        </w:rPr>
        <w:t xml:space="preserve">Execute the double-entry. Debit the source (subtract balance), credit the destination (add balance). Create two Transaction entities sharing a correlation_id UUID.</w:t>
      </w:r>
    </w:p>
    <w:p>
      <w:pPr>
        <w:pStyle w:val="ListParagraph"/>
        <w:numPr>
          <w:ilvl w:val="0"/>
          <w:numId w:val="3"/>
        </w:numPr>
        <w:spacing w:after="80"/>
      </w:pPr>
      <w:r>
        <w:rPr>
          <w:rFonts w:ascii="Arial" w:cs="Arial" w:eastAsia="Arial" w:hAnsi="Arial"/>
          <w:sz w:val="22"/>
          <w:szCs w:val="22"/>
        </w:rPr>
        <w:t xml:space="preserve">Save atomically. The entire operation runs inside a @Transactional method. If any step fails, the database rolls back both the balance updates and the transaction records.</w:t>
      </w:r>
    </w:p>
    <w:p>
      <w:pPr>
        <w:pStyle w:val="ListParagraph"/>
        <w:numPr>
          <w:ilvl w:val="0"/>
          <w:numId w:val="3"/>
        </w:numPr>
        <w:spacing w:after="80"/>
      </w:pPr>
      <w:r>
        <w:rPr>
          <w:rFonts w:ascii="Arial" w:cs="Arial" w:eastAsia="Arial" w:hAnsi="Arial"/>
          <w:sz w:val="22"/>
          <w:szCs w:val="22"/>
        </w:rPr>
        <w:t xml:space="preserve">Handle optimistic lock conflicts. Catch OptimisticLockException, reload accounts, and retry up to 3 times. If all retries fail, return 409 Conflict.</w:t>
      </w:r>
    </w:p>
    <w:p>
      <w:pPr>
        <w:pStyle w:val="Heading2"/>
        <w:spacing w:before="280" w:after="160"/>
      </w:pPr>
      <w:r>
        <w:rPr>
          <w:rFonts w:ascii="Arial" w:cs="Arial" w:eastAsia="Arial" w:hAnsi="Arial"/>
          <w:b/>
          <w:bCs/>
          <w:color w:val="2E75B6"/>
          <w:sz w:val="28"/>
          <w:szCs w:val="28"/>
        </w:rPr>
        <w:t xml:space="preserve">5.2 Critical Implementation Notes</w:t>
      </w:r>
    </w:p>
    <w:p>
      <w:pPr>
        <w:pStyle w:val="Heading3"/>
        <w:spacing w:before="200" w:after="120"/>
      </w:pPr>
      <w:r>
        <w:rPr>
          <w:rFonts w:ascii="Arial" w:cs="Arial" w:eastAsia="Arial" w:hAnsi="Arial"/>
          <w:b/>
          <w:bCs/>
          <w:color w:val="2E86C1"/>
          <w:sz w:val="24"/>
          <w:szCs w:val="24"/>
        </w:rPr>
        <w:t xml:space="preserve">Use BigDecimal, Not Double</w:t>
      </w:r>
    </w:p>
    <w:p>
      <w:pPr>
        <w:spacing w:after="120"/>
      </w:pPr>
      <w:r>
        <w:rPr>
          <w:rFonts w:ascii="Arial" w:cs="Arial" w:eastAsia="Arial" w:hAnsi="Arial"/>
          <w:sz w:val="22"/>
          <w:szCs w:val="22"/>
        </w:rPr>
        <w:t xml:space="preserve">All monetary amounts must use BigDecimal with DECIMAL(19,4) in PostgreSQL. Floating-point arithmetic causes rounding errors that accumulate. For example, 0.1 + 0.2 != 0.3 in IEEE 754. Financial systems cannot tolerate this. In the JPA entity, annotate the balance field with @Column(precision = 19, scale = 4).</w:t>
      </w:r>
    </w:p>
    <w:p>
      <w:pPr>
        <w:pStyle w:val="Heading3"/>
        <w:spacing w:before="200" w:after="120"/>
      </w:pPr>
      <w:r>
        <w:rPr>
          <w:rFonts w:ascii="Arial" w:cs="Arial" w:eastAsia="Arial" w:hAnsi="Arial"/>
          <w:b/>
          <w:bCs/>
          <w:color w:val="2E86C1"/>
          <w:sz w:val="24"/>
          <w:szCs w:val="24"/>
        </w:rPr>
        <w:t xml:space="preserve">@Transactional Boundaries</w:t>
      </w:r>
    </w:p>
    <w:p>
      <w:pPr>
        <w:spacing w:after="120"/>
      </w:pPr>
      <w:r>
        <w:rPr>
          <w:rFonts w:ascii="Arial" w:cs="Arial" w:eastAsia="Arial" w:hAnsi="Arial"/>
          <w:sz w:val="22"/>
          <w:szCs w:val="22"/>
        </w:rPr>
        <w:t xml:space="preserve">The transfer method in TransactionService must be annotated with @Transactional(isolation = Isolation.READ_COMMITTED). This ensures that if the debit succeeds but the credit fails (e.g., destination account was closed between validation and execution), both operations roll back. Never let a partial transfer persist.</w:t>
      </w:r>
    </w:p>
    <w:p>
      <w:pPr>
        <w:pStyle w:val="Heading3"/>
        <w:spacing w:before="200" w:after="120"/>
      </w:pPr>
      <w:r>
        <w:rPr>
          <w:rFonts w:ascii="Arial" w:cs="Arial" w:eastAsia="Arial" w:hAnsi="Arial"/>
          <w:b/>
          <w:bCs/>
          <w:color w:val="2E86C1"/>
          <w:sz w:val="24"/>
          <w:szCs w:val="24"/>
        </w:rPr>
        <w:t xml:space="preserve">JWT Security Flow</w:t>
      </w:r>
    </w:p>
    <w:p>
      <w:pPr>
        <w:spacing w:after="120"/>
      </w:pPr>
      <w:r>
        <w:rPr>
          <w:rFonts w:ascii="Arial" w:cs="Arial" w:eastAsia="Arial" w:hAnsi="Arial"/>
          <w:sz w:val="22"/>
          <w:szCs w:val="22"/>
        </w:rPr>
        <w:t xml:space="preserve">Spring Security is configured with a custom JwtAuthenticationFilter that intercepts every request, extracts the Bearer token from the Authorization header, validates it, and sets the SecurityContext. The filter chain is: JwtFilter -&gt; UsernamePasswordAuthenticationFilter -&gt; Controller. Public endpoints (/api/auth/**) skip JWT validation.</w:t>
      </w:r>
    </w:p>
    <w:p>
      <w:pPr>
        <w:pStyle w:val="Heading2"/>
        <w:spacing w:before="280" w:after="160"/>
      </w:pPr>
      <w:r>
        <w:rPr>
          <w:rFonts w:ascii="Arial" w:cs="Arial" w:eastAsia="Arial" w:hAnsi="Arial"/>
          <w:b/>
          <w:bCs/>
          <w:color w:val="2E75B6"/>
          <w:sz w:val="28"/>
          <w:szCs w:val="28"/>
        </w:rPr>
        <w:t xml:space="preserve">5.3 Error Handling Strategy</w:t>
      </w:r>
    </w:p>
    <w:p>
      <w:pPr>
        <w:spacing w:after="120"/>
      </w:pPr>
      <w:r>
        <w:rPr>
          <w:rFonts w:ascii="Arial" w:cs="Arial" w:eastAsia="Arial" w:hAnsi="Arial"/>
          <w:sz w:val="22"/>
          <w:szCs w:val="22"/>
        </w:rPr>
        <w:t xml:space="preserve">Use a global @RestControllerAdvice with @ExceptionHandler methods for clean error responses:</w:t>
      </w:r>
    </w:p>
    <w:p>
      <w:pPr>
        <w:pStyle w:val="ListParagraph"/>
        <w:numPr>
          <w:ilvl w:val="0"/>
          <w:numId w:val="4"/>
        </w:numPr>
        <w:spacing w:after="80"/>
      </w:pPr>
      <w:r>
        <w:rPr>
          <w:rFonts w:ascii="Arial" w:cs="Arial" w:eastAsia="Arial" w:hAnsi="Arial"/>
          <w:sz w:val="22"/>
          <w:szCs w:val="22"/>
        </w:rPr>
        <w:t xml:space="preserve">InsufficientFundsException -&gt; 409 Conflict with balance details</w:t>
      </w:r>
    </w:p>
    <w:p>
      <w:pPr>
        <w:pStyle w:val="ListParagraph"/>
        <w:numPr>
          <w:ilvl w:val="0"/>
          <w:numId w:val="4"/>
        </w:numPr>
        <w:spacing w:after="80"/>
      </w:pPr>
      <w:r>
        <w:rPr>
          <w:rFonts w:ascii="Arial" w:cs="Arial" w:eastAsia="Arial" w:hAnsi="Arial"/>
          <w:sz w:val="22"/>
          <w:szCs w:val="22"/>
        </w:rPr>
        <w:t xml:space="preserve">DuplicateTransactionException -&gt; 200 OK with original result (idempotent)</w:t>
      </w:r>
    </w:p>
    <w:p>
      <w:pPr>
        <w:pStyle w:val="ListParagraph"/>
        <w:numPr>
          <w:ilvl w:val="0"/>
          <w:numId w:val="4"/>
        </w:numPr>
        <w:spacing w:after="80"/>
      </w:pPr>
      <w:r>
        <w:rPr>
          <w:rFonts w:ascii="Arial" w:cs="Arial" w:eastAsia="Arial" w:hAnsi="Arial"/>
          <w:sz w:val="22"/>
          <w:szCs w:val="22"/>
        </w:rPr>
        <w:t xml:space="preserve">AccountNotFoundException -&gt; 404 Not Found</w:t>
      </w:r>
    </w:p>
    <w:p>
      <w:pPr>
        <w:pStyle w:val="ListParagraph"/>
        <w:numPr>
          <w:ilvl w:val="0"/>
          <w:numId w:val="4"/>
        </w:numPr>
        <w:spacing w:after="80"/>
      </w:pPr>
      <w:r>
        <w:rPr>
          <w:rFonts w:ascii="Arial" w:cs="Arial" w:eastAsia="Arial" w:hAnsi="Arial"/>
          <w:sz w:val="22"/>
          <w:szCs w:val="22"/>
        </w:rPr>
        <w:t xml:space="preserve">AccountFrozenException -&gt; 403 Forbidden</w:t>
      </w:r>
    </w:p>
    <w:p>
      <w:pPr>
        <w:pStyle w:val="ListParagraph"/>
        <w:numPr>
          <w:ilvl w:val="0"/>
          <w:numId w:val="4"/>
        </w:numPr>
        <w:spacing w:after="80"/>
      </w:pPr>
      <w:r>
        <w:rPr>
          <w:rFonts w:ascii="Arial" w:cs="Arial" w:eastAsia="Arial" w:hAnsi="Arial"/>
          <w:sz w:val="22"/>
          <w:szCs w:val="22"/>
        </w:rPr>
        <w:t xml:space="preserve">OptimisticLockException -&gt; 409 Conflict with retry suggestion</w:t>
      </w:r>
    </w:p>
    <w:p>
      <w:pPr>
        <w:pStyle w:val="ListParagraph"/>
        <w:numPr>
          <w:ilvl w:val="0"/>
          <w:numId w:val="4"/>
        </w:numPr>
        <w:spacing w:after="80"/>
      </w:pPr>
      <w:r>
        <w:rPr>
          <w:rFonts w:ascii="Arial" w:cs="Arial" w:eastAsia="Arial" w:hAnsi="Arial"/>
          <w:sz w:val="22"/>
          <w:szCs w:val="22"/>
        </w:rPr>
        <w:t xml:space="preserve">MethodArgumentNotValidException -&gt; 400 Bad Request with field-level errors</w:t>
      </w:r>
    </w:p>
    <w:p>
      <w:r>
        <w:br w:type="page"/>
      </w:r>
    </w:p>
    <w:p>
      <w:pPr>
        <w:pStyle w:val="Heading1"/>
        <w:spacing w:before="360" w:after="200"/>
      </w:pPr>
      <w:r>
        <w:rPr>
          <w:rFonts w:ascii="Arial" w:cs="Arial" w:eastAsia="Arial" w:hAnsi="Arial"/>
          <w:b/>
          <w:bCs/>
          <w:color w:val="1B4F72"/>
          <w:sz w:val="36"/>
          <w:szCs w:val="36"/>
        </w:rPr>
        <w:t xml:space="preserve">6. TypeScript React Frontend</w:t>
      </w:r>
    </w:p>
    <w:p>
      <w:pPr>
        <w:pStyle w:val="Heading2"/>
        <w:spacing w:before="280" w:after="160"/>
      </w:pPr>
      <w:r>
        <w:rPr>
          <w:rFonts w:ascii="Arial" w:cs="Arial" w:eastAsia="Arial" w:hAnsi="Arial"/>
          <w:b/>
          <w:bCs/>
          <w:color w:val="2E75B6"/>
          <w:sz w:val="28"/>
          <w:szCs w:val="28"/>
        </w:rPr>
        <w:t xml:space="preserve">6.1 Pages and Components</w:t>
      </w:r>
    </w:p>
    <w:p>
      <w:pPr>
        <w:spacing w:after="120"/>
      </w:pPr>
      <w:r>
        <w:rPr>
          <w:rFonts w:ascii="Arial" w:cs="Arial" w:eastAsia="Arial" w:hAnsi="Arial"/>
          <w:sz w:val="22"/>
          <w:szCs w:val="22"/>
        </w:rPr>
        <w:t xml:space="preserve">The frontend is a single-page application with the following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/login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form, stores JWT in memory (not localStorage)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/register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registration with validation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showing all accounts with balances and a recent transactions feed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urier New" w:cs="Courier New" w:eastAsia="Courier New" w:hAnsi="Courier New"/>
                <w:sz w:val="18"/>
                <w:szCs w:val="18"/>
              </w:rPr>
              <w:t xml:space="preserve">/accounts/:id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detail with full transaction history, filtering by date range, type, and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/transfer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form with source/destination account selectors, amount input, confirmation step</w:t>
            </w:r>
          </w:p>
        </w:tc>
      </w:tr>
    </w:tbl>
    <w:p>
      <w:pPr>
        <w:pStyle w:val="Heading2"/>
        <w:spacing w:before="280" w:after="160"/>
      </w:pPr>
      <w:r>
        <w:rPr>
          <w:rFonts w:ascii="Arial" w:cs="Arial" w:eastAsia="Arial" w:hAnsi="Arial"/>
          <w:b/>
          <w:bCs/>
          <w:color w:val="2E75B6"/>
          <w:sz w:val="28"/>
          <w:szCs w:val="28"/>
        </w:rPr>
        <w:t xml:space="preserve">6.2 Key Frontend Patterns</w:t>
      </w:r>
    </w:p>
    <w:p>
      <w:pPr>
        <w:pStyle w:val="ListParagraph"/>
        <w:numPr>
          <w:ilvl w:val="0"/>
          <w:numId w:val="5"/>
        </w:numPr>
        <w:spacing w:after="80"/>
      </w:pPr>
      <w:r>
        <w:rPr>
          <w:rFonts w:ascii="Arial" w:cs="Arial" w:eastAsia="Arial" w:hAnsi="Arial"/>
          <w:b/>
          <w:bCs/>
          <w:sz w:val="22"/>
          <w:szCs w:val="22"/>
        </w:rPr>
        <w:t xml:space="preserve">TanStack Query for data fetching: </w:t>
      </w:r>
      <w:r>
        <w:rPr>
          <w:rFonts w:ascii="Arial" w:cs="Arial" w:eastAsia="Arial" w:hAnsi="Arial"/>
          <w:sz w:val="22"/>
          <w:szCs w:val="22"/>
        </w:rPr>
        <w:t xml:space="preserve">All API calls go through useQuery/useMutation hooks with automatic caching, refetching, and error states. This is production-standard React data management.</w:t>
      </w:r>
    </w:p>
    <w:p>
      <w:pPr>
        <w:pStyle w:val="ListParagraph"/>
        <w:numPr>
          <w:ilvl w:val="0"/>
          <w:numId w:val="5"/>
        </w:numPr>
        <w:spacing w:after="80"/>
      </w:pPr>
      <w:r>
        <w:rPr>
          <w:rFonts w:ascii="Arial" w:cs="Arial" w:eastAsia="Arial" w:hAnsi="Arial"/>
          <w:b/>
          <w:bCs/>
          <w:sz w:val="22"/>
          <w:szCs w:val="22"/>
        </w:rPr>
        <w:t xml:space="preserve">Axios interceptor for JWT: </w:t>
      </w:r>
      <w:r>
        <w:rPr>
          <w:rFonts w:ascii="Arial" w:cs="Arial" w:eastAsia="Arial" w:hAnsi="Arial"/>
          <w:sz w:val="22"/>
          <w:szCs w:val="22"/>
        </w:rPr>
        <w:t xml:space="preserve">A global Axios instance attaches the JWT to every request. On 401 responses, it attempts a token refresh before retrying. If refresh fails, redirect to login.</w:t>
      </w:r>
    </w:p>
    <w:p>
      <w:pPr>
        <w:pStyle w:val="ListParagraph"/>
        <w:numPr>
          <w:ilvl w:val="0"/>
          <w:numId w:val="5"/>
        </w:numPr>
        <w:spacing w:after="80"/>
      </w:pPr>
      <w:r>
        <w:rPr>
          <w:rFonts w:ascii="Arial" w:cs="Arial" w:eastAsia="Arial" w:hAnsi="Arial"/>
          <w:b/>
          <w:bCs/>
          <w:sz w:val="22"/>
          <w:szCs w:val="22"/>
        </w:rPr>
        <w:t xml:space="preserve">Form validation with React Hook Form + Zod: </w:t>
      </w:r>
      <w:r>
        <w:rPr>
          <w:rFonts w:ascii="Arial" w:cs="Arial" w:eastAsia="Arial" w:hAnsi="Arial"/>
          <w:sz w:val="22"/>
          <w:szCs w:val="22"/>
        </w:rPr>
        <w:t xml:space="preserve">Transfer forms validate amount (positive, 2 decimal places max), account selection (source != destination), and idempotency key generation (auto-generated UUID per submission).</w:t>
      </w:r>
    </w:p>
    <w:p>
      <w:pPr>
        <w:pStyle w:val="ListParagraph"/>
        <w:numPr>
          <w:ilvl w:val="0"/>
          <w:numId w:val="5"/>
        </w:numPr>
        <w:spacing w:after="80"/>
      </w:pPr>
      <w:r>
        <w:rPr>
          <w:rFonts w:ascii="Arial" w:cs="Arial" w:eastAsia="Arial" w:hAnsi="Arial"/>
          <w:b/>
          <w:bCs/>
          <w:sz w:val="22"/>
          <w:szCs w:val="22"/>
        </w:rPr>
        <w:t xml:space="preserve">Responsive layout with Tailwind: </w:t>
      </w:r>
      <w:r>
        <w:rPr>
          <w:rFonts w:ascii="Arial" w:cs="Arial" w:eastAsia="Arial" w:hAnsi="Arial"/>
          <w:sz w:val="22"/>
          <w:szCs w:val="22"/>
        </w:rPr>
        <w:t xml:space="preserve">Dashboard uses a grid layout that collapses from 3-column (accounts overview, recent transactions, quick transfer) to single-column on mobile.</w:t>
      </w:r>
    </w:p>
    <w:p>
      <w:pPr>
        <w:pStyle w:val="Heading2"/>
        <w:spacing w:before="280" w:after="160"/>
      </w:pPr>
      <w:r>
        <w:rPr>
          <w:rFonts w:ascii="Arial" w:cs="Arial" w:eastAsia="Arial" w:hAnsi="Arial"/>
          <w:b/>
          <w:bCs/>
          <w:color w:val="2E75B6"/>
          <w:sz w:val="28"/>
          <w:szCs w:val="28"/>
        </w:rPr>
        <w:t xml:space="preserve">6.3 Dashboard Features</w:t>
      </w:r>
    </w:p>
    <w:p>
      <w:pPr>
        <w:pStyle w:val="ListParagraph"/>
        <w:numPr>
          <w:ilvl w:val="0"/>
          <w:numId w:val="6"/>
        </w:numPr>
        <w:spacing w:after="80"/>
      </w:pPr>
      <w:r>
        <w:rPr>
          <w:rFonts w:ascii="Arial" w:cs="Arial" w:eastAsia="Arial" w:hAnsi="Arial"/>
          <w:sz w:val="22"/>
          <w:szCs w:val="22"/>
        </w:rPr>
        <w:t xml:space="preserve">Account cards showing balance, status, and last transaction date</w:t>
      </w:r>
    </w:p>
    <w:p>
      <w:pPr>
        <w:pStyle w:val="ListParagraph"/>
        <w:numPr>
          <w:ilvl w:val="0"/>
          <w:numId w:val="6"/>
        </w:numPr>
        <w:spacing w:after="80"/>
      </w:pPr>
      <w:r>
        <w:rPr>
          <w:rFonts w:ascii="Arial" w:cs="Arial" w:eastAsia="Arial" w:hAnsi="Arial"/>
          <w:sz w:val="22"/>
          <w:szCs w:val="22"/>
        </w:rPr>
        <w:t xml:space="preserve">Transaction history table with sortable columns (date, amount, type, status)</w:t>
      </w:r>
    </w:p>
    <w:p>
      <w:pPr>
        <w:pStyle w:val="ListParagraph"/>
        <w:numPr>
          <w:ilvl w:val="0"/>
          <w:numId w:val="6"/>
        </w:numPr>
        <w:spacing w:after="80"/>
      </w:pPr>
      <w:r>
        <w:rPr>
          <w:rFonts w:ascii="Arial" w:cs="Arial" w:eastAsia="Arial" w:hAnsi="Arial"/>
          <w:sz w:val="22"/>
          <w:szCs w:val="22"/>
        </w:rPr>
        <w:t xml:space="preserve">Pagination for transaction lists (server-side, 20 per page)</w:t>
      </w:r>
    </w:p>
    <w:p>
      <w:pPr>
        <w:pStyle w:val="ListParagraph"/>
        <w:numPr>
          <w:ilvl w:val="0"/>
          <w:numId w:val="6"/>
        </w:numPr>
        <w:spacing w:after="80"/>
      </w:pPr>
      <w:r>
        <w:rPr>
          <w:rFonts w:ascii="Arial" w:cs="Arial" w:eastAsia="Arial" w:hAnsi="Arial"/>
          <w:sz w:val="22"/>
          <w:szCs w:val="22"/>
        </w:rPr>
        <w:t xml:space="preserve">Filter bar: date range picker, transaction type dropdown, amount range</w:t>
      </w:r>
    </w:p>
    <w:p>
      <w:pPr>
        <w:pStyle w:val="ListParagraph"/>
        <w:numPr>
          <w:ilvl w:val="0"/>
          <w:numId w:val="6"/>
        </w:numPr>
        <w:spacing w:after="80"/>
      </w:pPr>
      <w:r>
        <w:rPr>
          <w:rFonts w:ascii="Arial" w:cs="Arial" w:eastAsia="Arial" w:hAnsi="Arial"/>
          <w:sz w:val="22"/>
          <w:szCs w:val="22"/>
        </w:rPr>
        <w:t xml:space="preserve">Real-time balance update after successful transfer (optimistic UI update via TanStack Query invalidation)</w:t>
      </w:r>
    </w:p>
    <w:p>
      <w:r>
        <w:br w:type="page"/>
      </w:r>
    </w:p>
    <w:p>
      <w:pPr>
        <w:pStyle w:val="Heading1"/>
        <w:spacing w:before="360" w:after="200"/>
      </w:pPr>
      <w:r>
        <w:rPr>
          <w:rFonts w:ascii="Arial" w:cs="Arial" w:eastAsia="Arial" w:hAnsi="Arial"/>
          <w:b/>
          <w:bCs/>
          <w:color w:val="1B4F72"/>
          <w:sz w:val="36"/>
          <w:szCs w:val="36"/>
        </w:rPr>
        <w:t xml:space="preserve">7. Testing Strategy</w:t>
      </w:r>
    </w:p>
    <w:p>
      <w:pPr>
        <w:spacing w:after="120"/>
      </w:pPr>
      <w:r>
        <w:rPr>
          <w:rFonts w:ascii="Arial" w:cs="Arial" w:eastAsia="Arial" w:hAnsi="Arial"/>
          <w:sz w:val="22"/>
          <w:szCs w:val="22"/>
        </w:rPr>
        <w:t xml:space="preserve">This is one of the most resume-valuable aspects of the project. Testing methodology was a gap in almost every job analysis.</w:t>
      </w:r>
    </w:p>
    <w:p>
      <w:pPr>
        <w:pStyle w:val="Heading2"/>
        <w:spacing w:before="280" w:after="160"/>
      </w:pPr>
      <w:r>
        <w:rPr>
          <w:rFonts w:ascii="Arial" w:cs="Arial" w:eastAsia="Arial" w:hAnsi="Arial"/>
          <w:b/>
          <w:bCs/>
          <w:color w:val="2E75B6"/>
          <w:sz w:val="28"/>
          <w:szCs w:val="28"/>
        </w:rPr>
        <w:t xml:space="preserve">7.1 Unit Tests (JUnit 5 + Mockito)</w:t>
      </w:r>
    </w:p>
    <w:p>
      <w:pPr>
        <w:spacing w:after="120"/>
      </w:pPr>
      <w:r>
        <w:rPr>
          <w:rFonts w:ascii="Arial" w:cs="Arial" w:eastAsia="Arial" w:hAnsi="Arial"/>
          <w:sz w:val="22"/>
          <w:szCs w:val="22"/>
        </w:rPr>
        <w:t xml:space="preserve">Target: Service layer methods with mocked repositories.</w:t>
      </w:r>
    </w:p>
    <w:p>
      <w:pPr>
        <w:pStyle w:val="Heading3"/>
        <w:spacing w:before="200" w:after="120"/>
      </w:pPr>
      <w:r>
        <w:rPr>
          <w:rFonts w:ascii="Arial" w:cs="Arial" w:eastAsia="Arial" w:hAnsi="Arial"/>
          <w:b/>
          <w:bCs/>
          <w:color w:val="2E86C1"/>
          <w:sz w:val="24"/>
          <w:szCs w:val="24"/>
        </w:rPr>
        <w:t xml:space="preserve">TransactionServiceTest (most important test class)</w:t>
      </w:r>
    </w:p>
    <w:p>
      <w:pPr>
        <w:pStyle w:val="ListParagraph"/>
        <w:numPr>
          <w:ilvl w:val="0"/>
          <w:numId w:val="7"/>
        </w:numPr>
        <w:spacing w:after="80"/>
      </w:pPr>
      <w:r>
        <w:rPr>
          <w:rFonts w:ascii="Arial" w:cs="Arial" w:eastAsia="Arial" w:hAnsi="Arial"/>
          <w:sz w:val="22"/>
          <w:szCs w:val="22"/>
        </w:rPr>
        <w:t xml:space="preserve">testTransferSuccess: Happy path, both accounts updated, two transaction records created.</w:t>
      </w:r>
    </w:p>
    <w:p>
      <w:pPr>
        <w:pStyle w:val="ListParagraph"/>
        <w:numPr>
          <w:ilvl w:val="0"/>
          <w:numId w:val="7"/>
        </w:numPr>
        <w:spacing w:after="80"/>
      </w:pPr>
      <w:r>
        <w:rPr>
          <w:rFonts w:ascii="Arial" w:cs="Arial" w:eastAsia="Arial" w:hAnsi="Arial"/>
          <w:sz w:val="22"/>
          <w:szCs w:val="22"/>
        </w:rPr>
        <w:t xml:space="preserve">testTransferInsufficientFunds: Source balance too low, no records created, exception thrown.</w:t>
      </w:r>
    </w:p>
    <w:p>
      <w:pPr>
        <w:pStyle w:val="ListParagraph"/>
        <w:numPr>
          <w:ilvl w:val="0"/>
          <w:numId w:val="7"/>
        </w:numPr>
        <w:spacing w:after="80"/>
      </w:pPr>
      <w:r>
        <w:rPr>
          <w:rFonts w:ascii="Arial" w:cs="Arial" w:eastAsia="Arial" w:hAnsi="Arial"/>
          <w:sz w:val="22"/>
          <w:szCs w:val="22"/>
        </w:rPr>
        <w:t xml:space="preserve">testTransferIdempotent: Same idempotency key sent twice, only one transaction pair exists, same result returned.</w:t>
      </w:r>
    </w:p>
    <w:p>
      <w:pPr>
        <w:pStyle w:val="ListParagraph"/>
        <w:numPr>
          <w:ilvl w:val="0"/>
          <w:numId w:val="7"/>
        </w:numPr>
        <w:spacing w:after="80"/>
      </w:pPr>
      <w:r>
        <w:rPr>
          <w:rFonts w:ascii="Arial" w:cs="Arial" w:eastAsia="Arial" w:hAnsi="Arial"/>
          <w:sz w:val="22"/>
          <w:szCs w:val="22"/>
        </w:rPr>
        <w:t xml:space="preserve">testTransferOptimisticLockRetry: Simulate concurrent modification, verify retry logic triggers.</w:t>
      </w:r>
    </w:p>
    <w:p>
      <w:pPr>
        <w:pStyle w:val="ListParagraph"/>
        <w:numPr>
          <w:ilvl w:val="0"/>
          <w:numId w:val="7"/>
        </w:numPr>
        <w:spacing w:after="80"/>
      </w:pPr>
      <w:r>
        <w:rPr>
          <w:rFonts w:ascii="Arial" w:cs="Arial" w:eastAsia="Arial" w:hAnsi="Arial"/>
          <w:sz w:val="22"/>
          <w:szCs w:val="22"/>
        </w:rPr>
        <w:t xml:space="preserve">testTransferFrozenAccount: Source or destination frozen, transaction rejected.</w:t>
      </w:r>
    </w:p>
    <w:p>
      <w:pPr>
        <w:pStyle w:val="ListParagraph"/>
        <w:numPr>
          <w:ilvl w:val="0"/>
          <w:numId w:val="7"/>
        </w:numPr>
        <w:spacing w:after="80"/>
      </w:pPr>
      <w:r>
        <w:rPr>
          <w:rFonts w:ascii="Arial" w:cs="Arial" w:eastAsia="Arial" w:hAnsi="Arial"/>
          <w:sz w:val="22"/>
          <w:szCs w:val="22"/>
        </w:rPr>
        <w:t xml:space="preserve">testDepositNegativeAmount: Validation rejects negative amounts before reaching service layer.</w:t>
      </w:r>
    </w:p>
    <w:p>
      <w:pPr>
        <w:pStyle w:val="ListParagraph"/>
        <w:numPr>
          <w:ilvl w:val="0"/>
          <w:numId w:val="7"/>
        </w:numPr>
        <w:spacing w:after="80"/>
      </w:pPr>
      <w:r>
        <w:rPr>
          <w:rFonts w:ascii="Arial" w:cs="Arial" w:eastAsia="Arial" w:hAnsi="Arial"/>
          <w:sz w:val="22"/>
          <w:szCs w:val="22"/>
        </w:rPr>
        <w:t xml:space="preserve">testTransferSameAccount: Cannot transfer to self, returns 400.</w:t>
      </w:r>
    </w:p>
    <w:p>
      <w:pPr>
        <w:pStyle w:val="Heading3"/>
        <w:spacing w:before="200" w:after="120"/>
      </w:pPr>
      <w:r>
        <w:rPr>
          <w:rFonts w:ascii="Arial" w:cs="Arial" w:eastAsia="Arial" w:hAnsi="Arial"/>
          <w:b/>
          <w:bCs/>
          <w:color w:val="2E86C1"/>
          <w:sz w:val="24"/>
          <w:szCs w:val="24"/>
        </w:rPr>
        <w:t xml:space="preserve">AccountServiceTest</w:t>
      </w:r>
    </w:p>
    <w:p>
      <w:pPr>
        <w:pStyle w:val="ListParagraph"/>
        <w:numPr>
          <w:ilvl w:val="0"/>
          <w:numId w:val="8"/>
        </w:numPr>
        <w:spacing w:after="80"/>
      </w:pPr>
      <w:r>
        <w:rPr>
          <w:rFonts w:ascii="Arial" w:cs="Arial" w:eastAsia="Arial" w:hAnsi="Arial"/>
          <w:sz w:val="22"/>
          <w:szCs w:val="22"/>
        </w:rPr>
        <w:t xml:space="preserve">testCreateAccount: New account has zero balance and ACTIVE status.</w:t>
      </w:r>
    </w:p>
    <w:p>
      <w:pPr>
        <w:pStyle w:val="ListParagraph"/>
        <w:numPr>
          <w:ilvl w:val="0"/>
          <w:numId w:val="8"/>
        </w:numPr>
        <w:spacing w:after="80"/>
      </w:pPr>
      <w:r>
        <w:rPr>
          <w:rFonts w:ascii="Arial" w:cs="Arial" w:eastAsia="Arial" w:hAnsi="Arial"/>
          <w:sz w:val="22"/>
          <w:szCs w:val="22"/>
        </w:rPr>
        <w:t xml:space="preserve">testFreezeAccount: Frozen account rejects new transactions.</w:t>
      </w:r>
    </w:p>
    <w:p>
      <w:pPr>
        <w:pStyle w:val="ListParagraph"/>
        <w:numPr>
          <w:ilvl w:val="0"/>
          <w:numId w:val="8"/>
        </w:numPr>
        <w:spacing w:after="80"/>
      </w:pPr>
      <w:r>
        <w:rPr>
          <w:rFonts w:ascii="Arial" w:cs="Arial" w:eastAsia="Arial" w:hAnsi="Arial"/>
          <w:sz w:val="22"/>
          <w:szCs w:val="22"/>
        </w:rPr>
        <w:t xml:space="preserve">testGetAccountsByUser: Returns only accounts belonging to authenticated user.</w:t>
      </w:r>
    </w:p>
    <w:p>
      <w:pPr>
        <w:pStyle w:val="Heading2"/>
        <w:spacing w:before="280" w:after="160"/>
      </w:pPr>
      <w:r>
        <w:rPr>
          <w:rFonts w:ascii="Arial" w:cs="Arial" w:eastAsia="Arial" w:hAnsi="Arial"/>
          <w:b/>
          <w:bCs/>
          <w:color w:val="2E75B6"/>
          <w:sz w:val="28"/>
          <w:szCs w:val="28"/>
        </w:rPr>
        <w:t xml:space="preserve">7.2 Integration Tests (Testcontainers)</w:t>
      </w:r>
    </w:p>
    <w:p>
      <w:pPr>
        <w:spacing w:after="120"/>
      </w:pPr>
      <w:r>
        <w:rPr>
          <w:rFonts w:ascii="Arial" w:cs="Arial" w:eastAsia="Arial" w:hAnsi="Arial"/>
          <w:sz w:val="22"/>
          <w:szCs w:val="22"/>
        </w:rPr>
        <w:t xml:space="preserve">Use @SpringBootTest with Testcontainers to spin up a real PostgreSQL container. This tests the full stack from controller through JPA to actual SQL execution.</w:t>
      </w:r>
    </w:p>
    <w:p>
      <w:pPr>
        <w:pStyle w:val="ListParagraph"/>
        <w:numPr>
          <w:ilvl w:val="0"/>
          <w:numId w:val="9"/>
        </w:numPr>
        <w:spacing w:after="80"/>
      </w:pPr>
      <w:r>
        <w:rPr>
          <w:rFonts w:ascii="Arial" w:cs="Arial" w:eastAsia="Arial" w:hAnsi="Arial"/>
          <w:sz w:val="22"/>
          <w:szCs w:val="22"/>
        </w:rPr>
        <w:t xml:space="preserve">TransactionIntegrationTest: POST /api/transactions/transfer with real database, verify both account balances updated and transaction records persisted.</w:t>
      </w:r>
    </w:p>
    <w:p>
      <w:pPr>
        <w:pStyle w:val="ListParagraph"/>
        <w:numPr>
          <w:ilvl w:val="0"/>
          <w:numId w:val="9"/>
        </w:numPr>
        <w:spacing w:after="80"/>
      </w:pPr>
      <w:r>
        <w:rPr>
          <w:rFonts w:ascii="Arial" w:cs="Arial" w:eastAsia="Arial" w:hAnsi="Arial"/>
          <w:sz w:val="22"/>
          <w:szCs w:val="22"/>
        </w:rPr>
        <w:t xml:space="preserve">AuthIntegrationTest: Register, login, use JWT to access protected endpoints, verify 401 on expired tokens.</w:t>
      </w:r>
    </w:p>
    <w:p>
      <w:pPr>
        <w:pStyle w:val="ListParagraph"/>
        <w:numPr>
          <w:ilvl w:val="0"/>
          <w:numId w:val="9"/>
        </w:numPr>
        <w:spacing w:after="80"/>
      </w:pPr>
      <w:r>
        <w:rPr>
          <w:rFonts w:ascii="Arial" w:cs="Arial" w:eastAsia="Arial" w:hAnsi="Arial"/>
          <w:sz w:val="22"/>
          <w:szCs w:val="22"/>
        </w:rPr>
        <w:t xml:space="preserve">ConcurrencyIntegrationTest: Submit 10 simultaneous transfers from the same account using ExecutorService, verify final balance is exactly correct (no lost updates).</w:t>
      </w:r>
    </w:p>
    <w:p>
      <w:pPr>
        <w:pStyle w:val="Heading2"/>
        <w:spacing w:before="280" w:after="160"/>
      </w:pPr>
      <w:r>
        <w:rPr>
          <w:rFonts w:ascii="Arial" w:cs="Arial" w:eastAsia="Arial" w:hAnsi="Arial"/>
          <w:b/>
          <w:bCs/>
          <w:color w:val="2E75B6"/>
          <w:sz w:val="28"/>
          <w:szCs w:val="28"/>
        </w:rPr>
        <w:t xml:space="preserve">7.3 Frontend Tests (React Testing Library)</w:t>
      </w:r>
    </w:p>
    <w:p>
      <w:pPr>
        <w:pStyle w:val="ListParagraph"/>
        <w:numPr>
          <w:ilvl w:val="0"/>
          <w:numId w:val="9"/>
        </w:numPr>
        <w:spacing w:after="80"/>
      </w:pPr>
      <w:r>
        <w:rPr>
          <w:rFonts w:ascii="Arial" w:cs="Arial" w:eastAsia="Arial" w:hAnsi="Arial"/>
          <w:sz w:val="22"/>
          <w:szCs w:val="22"/>
        </w:rPr>
        <w:t xml:space="preserve">TransferForm: Validates amount input, prevents submission with insufficient selection, generates unique idempotency keys.</w:t>
      </w:r>
    </w:p>
    <w:p>
      <w:pPr>
        <w:pStyle w:val="ListParagraph"/>
        <w:numPr>
          <w:ilvl w:val="0"/>
          <w:numId w:val="9"/>
        </w:numPr>
        <w:spacing w:after="80"/>
      </w:pPr>
      <w:r>
        <w:rPr>
          <w:rFonts w:ascii="Arial" w:cs="Arial" w:eastAsia="Arial" w:hAnsi="Arial"/>
          <w:sz w:val="22"/>
          <w:szCs w:val="22"/>
        </w:rPr>
        <w:t xml:space="preserve">Dashboard: Renders account cards, handles loading/error states, pagination works.</w:t>
      </w:r>
    </w:p>
    <w:p>
      <w:pPr>
        <w:pStyle w:val="Heading2"/>
        <w:spacing w:before="280" w:after="160"/>
      </w:pPr>
      <w:r>
        <w:rPr>
          <w:rFonts w:ascii="Arial" w:cs="Arial" w:eastAsia="Arial" w:hAnsi="Arial"/>
          <w:b/>
          <w:bCs/>
          <w:color w:val="2E75B6"/>
          <w:sz w:val="28"/>
          <w:szCs w:val="28"/>
        </w:rPr>
        <w:t xml:space="preserve">7.4 Test Coverage Target</w:t>
      </w:r>
    </w:p>
    <w:p>
      <w:pPr>
        <w:spacing w:after="120"/>
      </w:pPr>
      <w:r>
        <w:rPr>
          <w:rFonts w:ascii="Arial" w:cs="Arial" w:eastAsia="Arial" w:hAnsi="Arial"/>
          <w:sz w:val="22"/>
          <w:szCs w:val="22"/>
        </w:rPr>
        <w:t xml:space="preserve">Aim for 85%+ line coverage on the service layer. Use the JaCoCo Maven plugin to generate coverage reports. This gives you a concrete metric for your resume: 'achieved 85% test coverage with JUnit 5, Mockito, and Testcontainers.'</w:t>
      </w:r>
    </w:p>
    <w:p>
      <w:r>
        <w:br w:type="page"/>
      </w:r>
    </w:p>
    <w:p>
      <w:pPr>
        <w:pStyle w:val="Heading1"/>
        <w:spacing w:before="360" w:after="200"/>
      </w:pPr>
      <w:r>
        <w:rPr>
          <w:rFonts w:ascii="Arial" w:cs="Arial" w:eastAsia="Arial" w:hAnsi="Arial"/>
          <w:b/>
          <w:bCs/>
          <w:color w:val="1B4F72"/>
          <w:sz w:val="36"/>
          <w:szCs w:val="36"/>
        </w:rPr>
        <w:t xml:space="preserve">8. DevOps and Deployment</w:t>
      </w:r>
    </w:p>
    <w:p>
      <w:pPr>
        <w:pStyle w:val="Heading2"/>
        <w:spacing w:before="280" w:after="160"/>
      </w:pPr>
      <w:r>
        <w:rPr>
          <w:rFonts w:ascii="Arial" w:cs="Arial" w:eastAsia="Arial" w:hAnsi="Arial"/>
          <w:b/>
          <w:bCs/>
          <w:color w:val="2E75B6"/>
          <w:sz w:val="28"/>
          <w:szCs w:val="28"/>
        </w:rPr>
        <w:t xml:space="preserve">8.1 Docker Compose Setup</w:t>
      </w:r>
    </w:p>
    <w:p>
      <w:pPr>
        <w:spacing w:after="120"/>
      </w:pPr>
      <w:r>
        <w:rPr>
          <w:rFonts w:ascii="Arial" w:cs="Arial" w:eastAsia="Arial" w:hAnsi="Arial"/>
          <w:sz w:val="22"/>
          <w:szCs w:val="22"/>
        </w:rPr>
        <w:t xml:space="preserve">Three services in docker-compose.yml:</w:t>
      </w:r>
    </w:p>
    <w:p>
      <w:pPr>
        <w:spacing w:after="80"/>
        <w:ind w:left="360"/>
      </w:pPr>
      <w:r>
        <w:rPr>
          <w:rFonts w:ascii="Courier New" w:cs="Courier New" w:eastAsia="Courier New" w:hAnsi="Courier New"/>
          <w:color w:val="333333"/>
          <w:sz w:val="18"/>
          <w:szCs w:val="18"/>
        </w:rPr>
        <w:t xml:space="preserve">services:</w:t>
      </w:r>
    </w:p>
    <w:p>
      <w:pPr>
        <w:spacing w:after="80"/>
        <w:ind w:left="360"/>
      </w:pPr>
      <w:r>
        <w:rPr>
          <w:rFonts w:ascii="Courier New" w:cs="Courier New" w:eastAsia="Courier New" w:hAnsi="Courier New"/>
          <w:color w:val="333333"/>
          <w:sz w:val="18"/>
          <w:szCs w:val="18"/>
        </w:rPr>
        <w:t xml:space="preserve">  db:       postgres:15-alpine, port 5432, volume for persistence</w:t>
      </w:r>
    </w:p>
    <w:p>
      <w:pPr>
        <w:spacing w:after="80"/>
        <w:ind w:left="360"/>
      </w:pPr>
      <w:r>
        <w:rPr>
          <w:rFonts w:ascii="Courier New" w:cs="Courier New" w:eastAsia="Courier New" w:hAnsi="Courier New"/>
          <w:color w:val="333333"/>
          <w:sz w:val="18"/>
          <w:szCs w:val="18"/>
        </w:rPr>
        <w:t xml:space="preserve">  backend:  Dockerfile (multi-stage Maven build), port 8080</w:t>
      </w:r>
    </w:p>
    <w:p>
      <w:pPr>
        <w:spacing w:after="80"/>
        <w:ind w:left="360"/>
      </w:pPr>
      <w:r>
        <w:rPr>
          <w:rFonts w:ascii="Courier New" w:cs="Courier New" w:eastAsia="Courier New" w:hAnsi="Courier New"/>
          <w:color w:val="333333"/>
          <w:sz w:val="18"/>
          <w:szCs w:val="18"/>
        </w:rPr>
        <w:t xml:space="preserve">  frontend: Dockerfile (Vite build + nginx), port 3000</w:t>
      </w:r>
    </w:p>
    <w:p>
      <w:pPr>
        <w:pStyle w:val="Heading2"/>
        <w:spacing w:before="280" w:after="160"/>
      </w:pPr>
      <w:r>
        <w:rPr>
          <w:rFonts w:ascii="Arial" w:cs="Arial" w:eastAsia="Arial" w:hAnsi="Arial"/>
          <w:b/>
          <w:bCs/>
          <w:color w:val="2E75B6"/>
          <w:sz w:val="28"/>
          <w:szCs w:val="28"/>
        </w:rPr>
        <w:t xml:space="preserve">8.2 Backend Dockerfile (Multi-Stage)</w:t>
      </w:r>
    </w:p>
    <w:p>
      <w:pPr>
        <w:spacing w:after="120"/>
      </w:pPr>
      <w:r>
        <w:rPr>
          <w:rFonts w:ascii="Arial" w:cs="Arial" w:eastAsia="Arial" w:hAnsi="Arial"/>
          <w:sz w:val="22"/>
          <w:szCs w:val="22"/>
        </w:rPr>
        <w:t xml:space="preserve">Stage 1 (build): maven:3.9-eclipse-temurin-17 base, copy pom.xml first for dependency caching, then copy source and run mvn clean package -DskipTests.</w:t>
      </w:r>
    </w:p>
    <w:p>
      <w:pPr>
        <w:spacing w:after="120"/>
      </w:pPr>
      <w:r>
        <w:rPr>
          <w:rFonts w:ascii="Arial" w:cs="Arial" w:eastAsia="Arial" w:hAnsi="Arial"/>
          <w:sz w:val="22"/>
          <w:szCs w:val="22"/>
        </w:rPr>
        <w:t xml:space="preserve">Stage 2 (runtime): eclipse-temurin:17-jre-alpine, copy the built JAR, expose 8080, run with java -jar.</w:t>
      </w:r>
    </w:p>
    <w:p>
      <w:pPr>
        <w:spacing w:after="120"/>
      </w:pPr>
      <w:r>
        <w:rPr>
          <w:rFonts w:ascii="Arial" w:cs="Arial" w:eastAsia="Arial" w:hAnsi="Arial"/>
          <w:sz w:val="22"/>
          <w:szCs w:val="22"/>
        </w:rPr>
        <w:t xml:space="preserve">The multi-stage build keeps the final image under 200MB, which is a good talking point for optimization awareness.</w:t>
      </w:r>
    </w:p>
    <w:p>
      <w:pPr>
        <w:pStyle w:val="Heading2"/>
        <w:spacing w:before="280" w:after="160"/>
      </w:pPr>
      <w:r>
        <w:rPr>
          <w:rFonts w:ascii="Arial" w:cs="Arial" w:eastAsia="Arial" w:hAnsi="Arial"/>
          <w:b/>
          <w:bCs/>
          <w:color w:val="2E75B6"/>
          <w:sz w:val="28"/>
          <w:szCs w:val="28"/>
        </w:rPr>
        <w:t xml:space="preserve">8.3 GitHub Actions CI Pipeline</w:t>
      </w:r>
    </w:p>
    <w:p>
      <w:pPr>
        <w:spacing w:after="120"/>
      </w:pPr>
      <w:r>
        <w:rPr>
          <w:rFonts w:ascii="Arial" w:cs="Arial" w:eastAsia="Arial" w:hAnsi="Arial"/>
          <w:sz w:val="22"/>
          <w:szCs w:val="22"/>
        </w:rPr>
        <w:t xml:space="preserve">The CI pipeline runs on every push to main and on pull requests:</w:t>
      </w:r>
    </w:p>
    <w:p>
      <w:pPr>
        <w:pStyle w:val="ListParagraph"/>
        <w:numPr>
          <w:ilvl w:val="0"/>
          <w:numId w:val="4"/>
        </w:numPr>
        <w:spacing w:after="80"/>
      </w:pPr>
      <w:r>
        <w:rPr>
          <w:rFonts w:ascii="Arial" w:cs="Arial" w:eastAsia="Arial" w:hAnsi="Arial"/>
          <w:sz w:val="22"/>
          <w:szCs w:val="22"/>
        </w:rPr>
        <w:t xml:space="preserve">Checkout code</w:t>
      </w:r>
    </w:p>
    <w:p>
      <w:pPr>
        <w:pStyle w:val="ListParagraph"/>
        <w:numPr>
          <w:ilvl w:val="0"/>
          <w:numId w:val="4"/>
        </w:numPr>
        <w:spacing w:after="80"/>
      </w:pPr>
      <w:r>
        <w:rPr>
          <w:rFonts w:ascii="Arial" w:cs="Arial" w:eastAsia="Arial" w:hAnsi="Arial"/>
          <w:sz w:val="22"/>
          <w:szCs w:val="22"/>
        </w:rPr>
        <w:t xml:space="preserve">Set up Java 17 and cache Maven dependencies</w:t>
      </w:r>
    </w:p>
    <w:p>
      <w:pPr>
        <w:pStyle w:val="ListParagraph"/>
        <w:numPr>
          <w:ilvl w:val="0"/>
          <w:numId w:val="4"/>
        </w:numPr>
        <w:spacing w:after="80"/>
      </w:pPr>
      <w:r>
        <w:rPr>
          <w:rFonts w:ascii="Arial" w:cs="Arial" w:eastAsia="Arial" w:hAnsi="Arial"/>
          <w:sz w:val="22"/>
          <w:szCs w:val="22"/>
        </w:rPr>
        <w:t xml:space="preserve">Run mvn verify (compiles, runs unit tests, runs integration tests with Testcontainers)</w:t>
      </w:r>
    </w:p>
    <w:p>
      <w:pPr>
        <w:pStyle w:val="ListParagraph"/>
        <w:numPr>
          <w:ilvl w:val="0"/>
          <w:numId w:val="4"/>
        </w:numPr>
        <w:spacing w:after="80"/>
      </w:pPr>
      <w:r>
        <w:rPr>
          <w:rFonts w:ascii="Arial" w:cs="Arial" w:eastAsia="Arial" w:hAnsi="Arial"/>
          <w:sz w:val="22"/>
          <w:szCs w:val="22"/>
        </w:rPr>
        <w:t xml:space="preserve">Build Docker images</w:t>
      </w:r>
    </w:p>
    <w:p>
      <w:pPr>
        <w:pStyle w:val="ListParagraph"/>
        <w:numPr>
          <w:ilvl w:val="0"/>
          <w:numId w:val="4"/>
        </w:numPr>
        <w:spacing w:after="80"/>
      </w:pPr>
      <w:r>
        <w:rPr>
          <w:rFonts w:ascii="Arial" w:cs="Arial" w:eastAsia="Arial" w:hAnsi="Arial"/>
          <w:sz w:val="22"/>
          <w:szCs w:val="22"/>
        </w:rPr>
        <w:t xml:space="preserve">Run frontend linting and tests</w:t>
      </w:r>
    </w:p>
    <w:p>
      <w:pPr>
        <w:pStyle w:val="ListParagraph"/>
        <w:numPr>
          <w:ilvl w:val="0"/>
          <w:numId w:val="4"/>
        </w:numPr>
        <w:spacing w:after="80"/>
      </w:pPr>
      <w:r>
        <w:rPr>
          <w:rFonts w:ascii="Arial" w:cs="Arial" w:eastAsia="Arial" w:hAnsi="Arial"/>
          <w:sz w:val="22"/>
          <w:szCs w:val="22"/>
        </w:rPr>
        <w:t xml:space="preserve">Generate and upload JaCoCo coverage report as artifact</w:t>
      </w:r>
    </w:p>
    <w:p>
      <w:pPr>
        <w:spacing w:after="120"/>
      </w:pPr>
      <w:r>
        <w:rPr>
          <w:rFonts w:ascii="Arial" w:cs="Arial" w:eastAsia="Arial" w:hAnsi="Arial"/>
          <w:sz w:val="22"/>
          <w:szCs w:val="22"/>
        </w:rPr>
        <w:t xml:space="preserve">This gives you a 'set up CI/CD with GitHub Actions for automated testing and deployment' bullet on your resume.</w:t>
      </w:r>
    </w:p>
    <w:p>
      <w:r>
        <w:br w:type="page"/>
      </w:r>
    </w:p>
    <w:p>
      <w:pPr>
        <w:pStyle w:val="Heading1"/>
        <w:spacing w:before="360" w:after="200"/>
      </w:pPr>
      <w:r>
        <w:rPr>
          <w:rFonts w:ascii="Arial" w:cs="Arial" w:eastAsia="Arial" w:hAnsi="Arial"/>
          <w:b/>
          <w:bCs/>
          <w:color w:val="1B4F72"/>
          <w:sz w:val="36"/>
          <w:szCs w:val="36"/>
        </w:rPr>
        <w:t xml:space="preserve">9. Week-by-Week Build Plan</w:t>
      </w:r>
    </w:p>
    <w:p>
      <w:pPr>
        <w:pStyle w:val="Heading2"/>
        <w:spacing w:before="280" w:after="160"/>
      </w:pPr>
      <w:r>
        <w:rPr>
          <w:rFonts w:ascii="Arial" w:cs="Arial" w:eastAsia="Arial" w:hAnsi="Arial"/>
          <w:b/>
          <w:bCs/>
          <w:color w:val="2E75B6"/>
          <w:sz w:val="28"/>
          <w:szCs w:val="28"/>
        </w:rPr>
        <w:t xml:space="preserve">Week 1: Backend Foundation</w:t>
      </w:r>
    </w:p>
    <w:p>
      <w:pPr>
        <w:pStyle w:val="ListParagraph"/>
        <w:numPr>
          <w:ilvl w:val="0"/>
          <w:numId w:val="5"/>
        </w:numPr>
        <w:spacing w:after="80"/>
      </w:pPr>
      <w:r>
        <w:rPr>
          <w:rFonts w:ascii="Arial" w:cs="Arial" w:eastAsia="Arial" w:hAnsi="Arial"/>
          <w:sz w:val="22"/>
          <w:szCs w:val="22"/>
        </w:rPr>
        <w:t xml:space="preserve">Initialize Spring Boot project with spring-boot-starter-web, spring-boot-starter-data-jpa, spring-boot-starter-security, postgresql, flyway-core</w:t>
      </w:r>
    </w:p>
    <w:p>
      <w:pPr>
        <w:pStyle w:val="ListParagraph"/>
        <w:numPr>
          <w:ilvl w:val="0"/>
          <w:numId w:val="5"/>
        </w:numPr>
        <w:spacing w:after="80"/>
      </w:pPr>
      <w:r>
        <w:rPr>
          <w:rFonts w:ascii="Arial" w:cs="Arial" w:eastAsia="Arial" w:hAnsi="Arial"/>
          <w:sz w:val="22"/>
          <w:szCs w:val="22"/>
        </w:rPr>
        <w:t xml:space="preserve">Write Flyway migrations for all tables</w:t>
      </w:r>
    </w:p>
    <w:p>
      <w:pPr>
        <w:pStyle w:val="ListParagraph"/>
        <w:numPr>
          <w:ilvl w:val="0"/>
          <w:numId w:val="5"/>
        </w:numPr>
        <w:spacing w:after="80"/>
      </w:pPr>
      <w:r>
        <w:rPr>
          <w:rFonts w:ascii="Arial" w:cs="Arial" w:eastAsia="Arial" w:hAnsi="Arial"/>
          <w:sz w:val="22"/>
          <w:szCs w:val="22"/>
        </w:rPr>
        <w:t xml:space="preserve">Implement User, Account, Transaction JPA entities with proper annotations (@Version, @Column precision)</w:t>
      </w:r>
    </w:p>
    <w:p>
      <w:pPr>
        <w:pStyle w:val="ListParagraph"/>
        <w:numPr>
          <w:ilvl w:val="0"/>
          <w:numId w:val="5"/>
        </w:numPr>
        <w:spacing w:after="80"/>
      </w:pPr>
      <w:r>
        <w:rPr>
          <w:rFonts w:ascii="Arial" w:cs="Arial" w:eastAsia="Arial" w:hAnsi="Arial"/>
          <w:sz w:val="22"/>
          <w:szCs w:val="22"/>
        </w:rPr>
        <w:t xml:space="preserve">Build AccountService and AccountController with CRUD operations</w:t>
      </w:r>
    </w:p>
    <w:p>
      <w:pPr>
        <w:pStyle w:val="ListParagraph"/>
        <w:numPr>
          <w:ilvl w:val="0"/>
          <w:numId w:val="5"/>
        </w:numPr>
        <w:spacing w:after="80"/>
      </w:pPr>
      <w:r>
        <w:rPr>
          <w:rFonts w:ascii="Arial" w:cs="Arial" w:eastAsia="Arial" w:hAnsi="Arial"/>
          <w:sz w:val="22"/>
          <w:szCs w:val="22"/>
        </w:rPr>
        <w:t xml:space="preserve">Write JUnit tests for AccountService</w:t>
      </w:r>
    </w:p>
    <w:p>
      <w:pPr>
        <w:pStyle w:val="ListParagraph"/>
        <w:numPr>
          <w:ilvl w:val="0"/>
          <w:numId w:val="5"/>
        </w:numPr>
        <w:spacing w:after="80"/>
      </w:pPr>
      <w:r>
        <w:rPr>
          <w:rFonts w:ascii="Arial" w:cs="Arial" w:eastAsia="Arial" w:hAnsi="Arial"/>
          <w:sz w:val="22"/>
          <w:szCs w:val="22"/>
        </w:rPr>
        <w:t xml:space="preserve">Set up Docker Compose with PostgreSQL</w:t>
      </w:r>
    </w:p>
    <w:p>
      <w:pPr>
        <w:pStyle w:val="Heading2"/>
        <w:spacing w:before="280" w:after="160"/>
      </w:pPr>
      <w:r>
        <w:rPr>
          <w:rFonts w:ascii="Arial" w:cs="Arial" w:eastAsia="Arial" w:hAnsi="Arial"/>
          <w:b/>
          <w:bCs/>
          <w:color w:val="2E75B6"/>
          <w:sz w:val="28"/>
          <w:szCs w:val="28"/>
        </w:rPr>
        <w:t xml:space="preserve">Week 2: Transaction Engine + Auth</w:t>
      </w:r>
    </w:p>
    <w:p>
      <w:pPr>
        <w:pStyle w:val="ListParagraph"/>
        <w:numPr>
          <w:ilvl w:val="0"/>
          <w:numId w:val="6"/>
        </w:numPr>
        <w:spacing w:after="80"/>
      </w:pPr>
      <w:r>
        <w:rPr>
          <w:rFonts w:ascii="Arial" w:cs="Arial" w:eastAsia="Arial" w:hAnsi="Arial"/>
          <w:sz w:val="22"/>
          <w:szCs w:val="22"/>
        </w:rPr>
        <w:t xml:space="preserve">Implement TransactionService with deposit, withdraw, and transfer logic</w:t>
      </w:r>
    </w:p>
    <w:p>
      <w:pPr>
        <w:pStyle w:val="ListParagraph"/>
        <w:numPr>
          <w:ilvl w:val="0"/>
          <w:numId w:val="6"/>
        </w:numPr>
        <w:spacing w:after="80"/>
      </w:pPr>
      <w:r>
        <w:rPr>
          <w:rFonts w:ascii="Arial" w:cs="Arial" w:eastAsia="Arial" w:hAnsi="Arial"/>
          <w:sz w:val="22"/>
          <w:szCs w:val="22"/>
        </w:rPr>
        <w:t xml:space="preserve">Add idempotency key handling and optimistic lock retry</w:t>
      </w:r>
    </w:p>
    <w:p>
      <w:pPr>
        <w:pStyle w:val="ListParagraph"/>
        <w:numPr>
          <w:ilvl w:val="0"/>
          <w:numId w:val="6"/>
        </w:numPr>
        <w:spacing w:after="80"/>
      </w:pPr>
      <w:r>
        <w:rPr>
          <w:rFonts w:ascii="Arial" w:cs="Arial" w:eastAsia="Arial" w:hAnsi="Arial"/>
          <w:sz w:val="22"/>
          <w:szCs w:val="22"/>
        </w:rPr>
        <w:t xml:space="preserve">Build AuthService with JWT generation, validation, and refresh</w:t>
      </w:r>
    </w:p>
    <w:p>
      <w:pPr>
        <w:pStyle w:val="ListParagraph"/>
        <w:numPr>
          <w:ilvl w:val="0"/>
          <w:numId w:val="6"/>
        </w:numPr>
        <w:spacing w:after="80"/>
      </w:pPr>
      <w:r>
        <w:rPr>
          <w:rFonts w:ascii="Arial" w:cs="Arial" w:eastAsia="Arial" w:hAnsi="Arial"/>
          <w:sz w:val="22"/>
          <w:szCs w:val="22"/>
        </w:rPr>
        <w:t xml:space="preserve">Configure Spring Security filter chain</w:t>
      </w:r>
    </w:p>
    <w:p>
      <w:pPr>
        <w:pStyle w:val="ListParagraph"/>
        <w:numPr>
          <w:ilvl w:val="0"/>
          <w:numId w:val="6"/>
        </w:numPr>
        <w:spacing w:after="80"/>
      </w:pPr>
      <w:r>
        <w:rPr>
          <w:rFonts w:ascii="Arial" w:cs="Arial" w:eastAsia="Arial" w:hAnsi="Arial"/>
          <w:sz w:val="22"/>
          <w:szCs w:val="22"/>
        </w:rPr>
        <w:t xml:space="preserve">Write all unit tests for TransactionService (the 7 test cases listed above)</w:t>
      </w:r>
    </w:p>
    <w:p>
      <w:pPr>
        <w:pStyle w:val="ListParagraph"/>
        <w:numPr>
          <w:ilvl w:val="0"/>
          <w:numId w:val="6"/>
        </w:numPr>
        <w:spacing w:after="80"/>
      </w:pPr>
      <w:r>
        <w:rPr>
          <w:rFonts w:ascii="Arial" w:cs="Arial" w:eastAsia="Arial" w:hAnsi="Arial"/>
          <w:sz w:val="22"/>
          <w:szCs w:val="22"/>
        </w:rPr>
        <w:t xml:space="preserve">Write integration tests with Testcontainers</w:t>
      </w:r>
    </w:p>
    <w:p>
      <w:pPr>
        <w:pStyle w:val="Heading2"/>
        <w:spacing w:before="280" w:after="160"/>
      </w:pPr>
      <w:r>
        <w:rPr>
          <w:rFonts w:ascii="Arial" w:cs="Arial" w:eastAsia="Arial" w:hAnsi="Arial"/>
          <w:b/>
          <w:bCs/>
          <w:color w:val="2E75B6"/>
          <w:sz w:val="28"/>
          <w:szCs w:val="28"/>
        </w:rPr>
        <w:t xml:space="preserve">Week 3: Frontend</w:t>
      </w:r>
    </w:p>
    <w:p>
      <w:pPr>
        <w:pStyle w:val="ListParagraph"/>
        <w:numPr>
          <w:ilvl w:val="0"/>
          <w:numId w:val="9"/>
        </w:numPr>
        <w:spacing w:after="80"/>
      </w:pPr>
      <w:r>
        <w:rPr>
          <w:rFonts w:ascii="Arial" w:cs="Arial" w:eastAsia="Arial" w:hAnsi="Arial"/>
          <w:sz w:val="22"/>
          <w:szCs w:val="22"/>
        </w:rPr>
        <w:t xml:space="preserve">Scaffold React app with Vite + TypeScript</w:t>
      </w:r>
    </w:p>
    <w:p>
      <w:pPr>
        <w:pStyle w:val="ListParagraph"/>
        <w:numPr>
          <w:ilvl w:val="0"/>
          <w:numId w:val="9"/>
        </w:numPr>
        <w:spacing w:after="80"/>
      </w:pPr>
      <w:r>
        <w:rPr>
          <w:rFonts w:ascii="Arial" w:cs="Arial" w:eastAsia="Arial" w:hAnsi="Arial"/>
          <w:sz w:val="22"/>
          <w:szCs w:val="22"/>
        </w:rPr>
        <w:t xml:space="preserve">Build auth pages (login, register) with JWT storage and Axios interceptor</w:t>
      </w:r>
    </w:p>
    <w:p>
      <w:pPr>
        <w:pStyle w:val="ListParagraph"/>
        <w:numPr>
          <w:ilvl w:val="0"/>
          <w:numId w:val="9"/>
        </w:numPr>
        <w:spacing w:after="80"/>
      </w:pPr>
      <w:r>
        <w:rPr>
          <w:rFonts w:ascii="Arial" w:cs="Arial" w:eastAsia="Arial" w:hAnsi="Arial"/>
          <w:sz w:val="22"/>
          <w:szCs w:val="22"/>
        </w:rPr>
        <w:t xml:space="preserve">Build dashboard with account cards and transaction history</w:t>
      </w:r>
    </w:p>
    <w:p>
      <w:pPr>
        <w:pStyle w:val="ListParagraph"/>
        <w:numPr>
          <w:ilvl w:val="0"/>
          <w:numId w:val="9"/>
        </w:numPr>
        <w:spacing w:after="80"/>
      </w:pPr>
      <w:r>
        <w:rPr>
          <w:rFonts w:ascii="Arial" w:cs="Arial" w:eastAsia="Arial" w:hAnsi="Arial"/>
          <w:sz w:val="22"/>
          <w:szCs w:val="22"/>
        </w:rPr>
        <w:t xml:space="preserve">Build transfer form with validation and idempotency key generation</w:t>
      </w:r>
    </w:p>
    <w:p>
      <w:pPr>
        <w:pStyle w:val="ListParagraph"/>
        <w:numPr>
          <w:ilvl w:val="0"/>
          <w:numId w:val="9"/>
        </w:numPr>
        <w:spacing w:after="80"/>
      </w:pPr>
      <w:r>
        <w:rPr>
          <w:rFonts w:ascii="Arial" w:cs="Arial" w:eastAsia="Arial" w:hAnsi="Arial"/>
          <w:sz w:val="22"/>
          <w:szCs w:val="22"/>
        </w:rPr>
        <w:t xml:space="preserve">Add pagination, filtering, and sorting to transaction tables</w:t>
      </w:r>
    </w:p>
    <w:p>
      <w:pPr>
        <w:pStyle w:val="ListParagraph"/>
        <w:numPr>
          <w:ilvl w:val="0"/>
          <w:numId w:val="9"/>
        </w:numPr>
        <w:spacing w:after="80"/>
      </w:pPr>
      <w:r>
        <w:rPr>
          <w:rFonts w:ascii="Arial" w:cs="Arial" w:eastAsia="Arial" w:hAnsi="Arial"/>
          <w:sz w:val="22"/>
          <w:szCs w:val="22"/>
        </w:rPr>
        <w:t xml:space="preserve">Write frontend component tests</w:t>
      </w:r>
    </w:p>
    <w:p>
      <w:pPr>
        <w:pStyle w:val="Heading2"/>
        <w:spacing w:before="280" w:after="160"/>
      </w:pPr>
      <w:r>
        <w:rPr>
          <w:rFonts w:ascii="Arial" w:cs="Arial" w:eastAsia="Arial" w:hAnsi="Arial"/>
          <w:b/>
          <w:bCs/>
          <w:color w:val="2E75B6"/>
          <w:sz w:val="28"/>
          <w:szCs w:val="28"/>
        </w:rPr>
        <w:t xml:space="preserve">Week 4: Polish and DevOps</w:t>
      </w:r>
    </w:p>
    <w:p>
      <w:pPr>
        <w:pStyle w:val="ListParagraph"/>
        <w:numPr>
          <w:ilvl w:val="0"/>
          <w:numId w:val="2"/>
        </w:numPr>
        <w:spacing w:after="80"/>
      </w:pPr>
      <w:r>
        <w:rPr>
          <w:rFonts w:ascii="Arial" w:cs="Arial" w:eastAsia="Arial" w:hAnsi="Arial"/>
          <w:sz w:val="22"/>
          <w:szCs w:val="22"/>
        </w:rPr>
        <w:t xml:space="preserve">Write the concurrency integration test (10 simultaneous transfers)</w:t>
      </w:r>
    </w:p>
    <w:p>
      <w:pPr>
        <w:pStyle w:val="ListParagraph"/>
        <w:numPr>
          <w:ilvl w:val="0"/>
          <w:numId w:val="2"/>
        </w:numPr>
        <w:spacing w:after="80"/>
      </w:pPr>
      <w:r>
        <w:rPr>
          <w:rFonts w:ascii="Arial" w:cs="Arial" w:eastAsia="Arial" w:hAnsi="Arial"/>
          <w:sz w:val="22"/>
          <w:szCs w:val="22"/>
        </w:rPr>
        <w:t xml:space="preserve">Set up multi-stage Dockerfiles for backend and frontend</w:t>
      </w:r>
    </w:p>
    <w:p>
      <w:pPr>
        <w:pStyle w:val="ListParagraph"/>
        <w:numPr>
          <w:ilvl w:val="0"/>
          <w:numId w:val="2"/>
        </w:numPr>
        <w:spacing w:after="80"/>
      </w:pPr>
      <w:r>
        <w:rPr>
          <w:rFonts w:ascii="Arial" w:cs="Arial" w:eastAsia="Arial" w:hAnsi="Arial"/>
          <w:sz w:val="22"/>
          <w:szCs w:val="22"/>
        </w:rPr>
        <w:t xml:space="preserve">Configure GitHub Actions CI pipeline</w:t>
      </w:r>
    </w:p>
    <w:p>
      <w:pPr>
        <w:pStyle w:val="ListParagraph"/>
        <w:numPr>
          <w:ilvl w:val="0"/>
          <w:numId w:val="2"/>
        </w:numPr>
        <w:spacing w:after="80"/>
      </w:pPr>
      <w:r>
        <w:rPr>
          <w:rFonts w:ascii="Arial" w:cs="Arial" w:eastAsia="Arial" w:hAnsi="Arial"/>
          <w:sz w:val="22"/>
          <w:szCs w:val="22"/>
        </w:rPr>
        <w:t xml:space="preserve">Add JaCoCo coverage reporting</w:t>
      </w:r>
    </w:p>
    <w:p>
      <w:pPr>
        <w:pStyle w:val="ListParagraph"/>
        <w:numPr>
          <w:ilvl w:val="0"/>
          <w:numId w:val="2"/>
        </w:numPr>
        <w:spacing w:after="80"/>
      </w:pPr>
      <w:r>
        <w:rPr>
          <w:rFonts w:ascii="Arial" w:cs="Arial" w:eastAsia="Arial" w:hAnsi="Arial"/>
          <w:sz w:val="22"/>
          <w:szCs w:val="22"/>
        </w:rPr>
        <w:t xml:space="preserve">Write README with architecture diagram, setup instructions, and design decisions</w:t>
      </w:r>
    </w:p>
    <w:p>
      <w:pPr>
        <w:pStyle w:val="ListParagraph"/>
        <w:numPr>
          <w:ilvl w:val="0"/>
          <w:numId w:val="2"/>
        </w:numPr>
        <w:spacing w:after="80"/>
      </w:pPr>
      <w:r>
        <w:rPr>
          <w:rFonts w:ascii="Arial" w:cs="Arial" w:eastAsia="Arial" w:hAnsi="Arial"/>
          <w:sz w:val="22"/>
          <w:szCs w:val="22"/>
        </w:rPr>
        <w:t xml:space="preserve">Clean up code, add Javadoc to service methods, finalize error handling</w:t>
      </w:r>
    </w:p>
    <w:p>
      <w:r>
        <w:br w:type="page"/>
      </w:r>
    </w:p>
    <w:p>
      <w:pPr>
        <w:pStyle w:val="Heading1"/>
        <w:spacing w:before="360" w:after="200"/>
      </w:pPr>
      <w:r>
        <w:rPr>
          <w:rFonts w:ascii="Arial" w:cs="Arial" w:eastAsia="Arial" w:hAnsi="Arial"/>
          <w:b/>
          <w:bCs/>
          <w:color w:val="1B4F72"/>
          <w:sz w:val="36"/>
          <w:szCs w:val="36"/>
        </w:rPr>
        <w:t xml:space="preserve">10. Resume Bullet Points</w:t>
      </w:r>
    </w:p>
    <w:p>
      <w:pPr>
        <w:spacing w:after="120"/>
      </w:pPr>
      <w:r>
        <w:rPr>
          <w:rFonts w:ascii="Arial" w:cs="Arial" w:eastAsia="Arial" w:hAnsi="Arial"/>
          <w:sz w:val="22"/>
          <w:szCs w:val="22"/>
        </w:rPr>
        <w:t xml:space="preserve">Here are ready-to-use resume bullets for this project, written in your preferred style (no em dashes, no bold text, realistic metrics):</w:t>
      </w:r>
    </w:p>
    <w:p>
      <w:pPr>
        <w:pStyle w:val="Heading2"/>
        <w:spacing w:before="280" w:after="160"/>
      </w:pPr>
      <w:r>
        <w:rPr>
          <w:rFonts w:ascii="Arial" w:cs="Arial" w:eastAsia="Arial" w:hAnsi="Arial"/>
          <w:b/>
          <w:bCs/>
          <w:color w:val="2E75B6"/>
          <w:sz w:val="28"/>
          <w:szCs w:val="28"/>
        </w:rPr>
        <w:t xml:space="preserve">10.1 General SWE Version (Amazon, Microsoft, Visa)</w:t>
      </w:r>
    </w:p>
    <w:p>
      <w:pPr>
        <w:spacing w:after="120"/>
      </w:pPr>
      <w:r>
        <w:rPr>
          <w:rFonts w:ascii="Arial" w:cs="Arial" w:eastAsia="Arial" w:hAnsi="Arial"/>
          <w:sz w:val="22"/>
          <w:szCs w:val="22"/>
        </w:rPr>
        <w:t xml:space="preserve">PayFlow (Sep 2025 - Dec 2025)</w:t>
      </w:r>
    </w:p>
    <w:p>
      <w:pPr>
        <w:pStyle w:val="ListParagraph"/>
        <w:numPr>
          <w:ilvl w:val="0"/>
          <w:numId w:val="4"/>
        </w:numPr>
        <w:spacing w:after="80"/>
      </w:pPr>
      <w:r>
        <w:rPr>
          <w:rFonts w:ascii="Arial" w:cs="Arial" w:eastAsia="Arial" w:hAnsi="Arial"/>
          <w:sz w:val="22"/>
          <w:szCs w:val="22"/>
        </w:rPr>
        <w:t xml:space="preserve">Built a payment ledger REST API in Java/Spring Boot with PostgreSQL and JPA, implementing idempotent transaction processing with client-generated dedup keys and optimistic locking to prevent double-charges and ensure balance consistency under concurrent access.</w:t>
      </w:r>
    </w:p>
    <w:p>
      <w:pPr>
        <w:pStyle w:val="ListParagraph"/>
        <w:numPr>
          <w:ilvl w:val="0"/>
          <w:numId w:val="4"/>
        </w:numPr>
        <w:spacing w:after="80"/>
      </w:pPr>
      <w:r>
        <w:rPr>
          <w:rFonts w:ascii="Arial" w:cs="Arial" w:eastAsia="Arial" w:hAnsi="Arial"/>
          <w:sz w:val="22"/>
          <w:szCs w:val="22"/>
        </w:rPr>
        <w:t xml:space="preserve">Developed a TypeScript React dashboard with TanStack Query for real-time balance tracking, transaction history with server-side pagination and filtering, and JWT-based authentication with automatic token refresh.</w:t>
      </w:r>
    </w:p>
    <w:p>
      <w:pPr>
        <w:pStyle w:val="ListParagraph"/>
        <w:numPr>
          <w:ilvl w:val="0"/>
          <w:numId w:val="4"/>
        </w:numPr>
        <w:spacing w:after="80"/>
      </w:pPr>
      <w:r>
        <w:rPr>
          <w:rFonts w:ascii="Arial" w:cs="Arial" w:eastAsia="Arial" w:hAnsi="Arial"/>
          <w:sz w:val="22"/>
          <w:szCs w:val="22"/>
        </w:rPr>
        <w:t xml:space="preserve">Wrote 45+ unit and integration tests using JUnit 5, Mockito, and Testcontainers, including a concurrent transfer stress test validating zero lost updates across 10 simultaneous requests, achieving 85% service-layer coverage.</w:t>
      </w:r>
    </w:p>
    <w:p>
      <w:pPr>
        <w:pStyle w:val="Heading2"/>
        <w:spacing w:before="280" w:after="160"/>
      </w:pPr>
      <w:r>
        <w:rPr>
          <w:rFonts w:ascii="Arial" w:cs="Arial" w:eastAsia="Arial" w:hAnsi="Arial"/>
          <w:b/>
          <w:bCs/>
          <w:color w:val="2E75B6"/>
          <w:sz w:val="28"/>
          <w:szCs w:val="28"/>
        </w:rPr>
        <w:t xml:space="preserve">10.2 Fintech-Focused Version (Visa, Stripe, Square)</w:t>
      </w:r>
    </w:p>
    <w:p>
      <w:pPr>
        <w:spacing w:after="120"/>
      </w:pPr>
      <w:r>
        <w:rPr>
          <w:rFonts w:ascii="Arial" w:cs="Arial" w:eastAsia="Arial" w:hAnsi="Arial"/>
          <w:sz w:val="22"/>
          <w:szCs w:val="22"/>
        </w:rPr>
        <w:t xml:space="preserve">PayFlow (Sep 2025 - Dec 2025)</w:t>
      </w:r>
    </w:p>
    <w:p>
      <w:pPr>
        <w:pStyle w:val="ListParagraph"/>
        <w:numPr>
          <w:ilvl w:val="0"/>
          <w:numId w:val="5"/>
        </w:numPr>
        <w:spacing w:after="80"/>
      </w:pPr>
      <w:r>
        <w:rPr>
          <w:rFonts w:ascii="Arial" w:cs="Arial" w:eastAsia="Arial" w:hAnsi="Arial"/>
          <w:sz w:val="22"/>
          <w:szCs w:val="22"/>
        </w:rPr>
        <w:t xml:space="preserve">Engineered a double-entry payment ledger in Java/Spring Boot that processes deposits, withdrawals, and account-to-account transfers with idempotent replay protection and optimistic concurrency control on PostgreSQL, ensuring zero balance drift across concurrent operations.</w:t>
      </w:r>
    </w:p>
    <w:p>
      <w:pPr>
        <w:pStyle w:val="ListParagraph"/>
        <w:numPr>
          <w:ilvl w:val="0"/>
          <w:numId w:val="5"/>
        </w:numPr>
        <w:spacing w:after="80"/>
      </w:pPr>
      <w:r>
        <w:rPr>
          <w:rFonts w:ascii="Arial" w:cs="Arial" w:eastAsia="Arial" w:hAnsi="Arial"/>
          <w:sz w:val="22"/>
          <w:szCs w:val="22"/>
        </w:rPr>
        <w:t xml:space="preserve">Implemented secure JWT authentication with bcrypt password hashing, TTL-bound token refresh, and role-based access control using Spring Security, following OWASP session management guidelines.</w:t>
      </w:r>
    </w:p>
    <w:p>
      <w:pPr>
        <w:pStyle w:val="Heading2"/>
        <w:spacing w:before="280" w:after="160"/>
      </w:pPr>
      <w:r>
        <w:rPr>
          <w:rFonts w:ascii="Arial" w:cs="Arial" w:eastAsia="Arial" w:hAnsi="Arial"/>
          <w:b/>
          <w:bCs/>
          <w:color w:val="2E75B6"/>
          <w:sz w:val="28"/>
          <w:szCs w:val="28"/>
        </w:rPr>
        <w:t xml:space="preserve">10.3 Enterprise SWE Version (Morgan Stanley, Capital One)</w:t>
      </w:r>
    </w:p>
    <w:p>
      <w:pPr>
        <w:spacing w:after="120"/>
      </w:pPr>
      <w:r>
        <w:rPr>
          <w:rFonts w:ascii="Arial" w:cs="Arial" w:eastAsia="Arial" w:hAnsi="Arial"/>
          <w:sz w:val="22"/>
          <w:szCs w:val="22"/>
        </w:rPr>
        <w:t xml:space="preserve">PayFlow (Sep 2025 - Dec 2025)</w:t>
      </w:r>
    </w:p>
    <w:p>
      <w:pPr>
        <w:pStyle w:val="ListParagraph"/>
        <w:numPr>
          <w:ilvl w:val="0"/>
          <w:numId w:val="6"/>
        </w:numPr>
        <w:spacing w:after="80"/>
      </w:pPr>
      <w:r>
        <w:rPr>
          <w:rFonts w:ascii="Arial" w:cs="Arial" w:eastAsia="Arial" w:hAnsi="Arial"/>
          <w:sz w:val="22"/>
          <w:szCs w:val="22"/>
        </w:rPr>
        <w:t xml:space="preserve">Designed and built a transaction processing service in Java 17 with Spring Boot 3, Spring Data JPA, and Maven, using Flyway for schema versioning and Testcontainers for reproducible integration testing against PostgreSQL.</w:t>
      </w:r>
    </w:p>
    <w:p>
      <w:pPr>
        <w:pStyle w:val="ListParagraph"/>
        <w:numPr>
          <w:ilvl w:val="0"/>
          <w:numId w:val="6"/>
        </w:numPr>
        <w:spacing w:after="80"/>
      </w:pPr>
      <w:r>
        <w:rPr>
          <w:rFonts w:ascii="Arial" w:cs="Arial" w:eastAsia="Arial" w:hAnsi="Arial"/>
          <w:sz w:val="22"/>
          <w:szCs w:val="22"/>
        </w:rPr>
        <w:t xml:space="preserve">Implemented RESTful APIs with comprehensive error handling via @RestControllerAdvice, Bean Validation on request DTOs, and structured logging, deployed with Docker Compose and GitHub Actions CI/CD.</w:t>
      </w:r>
    </w:p>
    <w:p>
      <w:pPr>
        <w:pStyle w:val="Heading1"/>
        <w:spacing w:before="360" w:after="200"/>
      </w:pPr>
      <w:r>
        <w:rPr>
          <w:rFonts w:ascii="Arial" w:cs="Arial" w:eastAsia="Arial" w:hAnsi="Arial"/>
          <w:b/>
          <w:bCs/>
          <w:color w:val="1B4F72"/>
          <w:sz w:val="36"/>
          <w:szCs w:val="36"/>
        </w:rPr>
        <w:t xml:space="preserve">11. Optional Extensions (If You Have Extra Time)</w:t>
      </w:r>
    </w:p>
    <w:p>
      <w:pPr>
        <w:spacing w:after="120"/>
      </w:pPr>
      <w:r>
        <w:rPr>
          <w:rFonts w:ascii="Arial" w:cs="Arial" w:eastAsia="Arial" w:hAnsi="Arial"/>
          <w:sz w:val="22"/>
          <w:szCs w:val="22"/>
        </w:rPr>
        <w:t xml:space="preserve">These are not required for the base project but add depth if you want to push the resume further:</w:t>
      </w:r>
    </w:p>
    <w:p>
      <w:pPr>
        <w:pStyle w:val="ListParagraph"/>
        <w:numPr>
          <w:ilvl w:val="0"/>
          <w:numId w:val="9"/>
        </w:numPr>
        <w:spacing w:after="80"/>
      </w:pPr>
      <w:r>
        <w:rPr>
          <w:rFonts w:ascii="Arial" w:cs="Arial" w:eastAsia="Arial" w:hAnsi="Arial"/>
          <w:b/>
          <w:bCs/>
          <w:sz w:val="22"/>
          <w:szCs w:val="22"/>
        </w:rPr>
        <w:t xml:space="preserve">Kafka event streaming: </w:t>
      </w:r>
      <w:r>
        <w:rPr>
          <w:rFonts w:ascii="Arial" w:cs="Arial" w:eastAsia="Arial" w:hAnsi="Arial"/>
          <w:sz w:val="22"/>
          <w:szCs w:val="22"/>
        </w:rPr>
        <w:t xml:space="preserve">Publish transaction events to a Kafka topic and build a consumer that generates daily account summaries. Adds 'event-driven architecture' to your resume.</w:t>
      </w:r>
    </w:p>
    <w:p>
      <w:pPr>
        <w:pStyle w:val="ListParagraph"/>
        <w:numPr>
          <w:ilvl w:val="0"/>
          <w:numId w:val="9"/>
        </w:numPr>
        <w:spacing w:after="80"/>
      </w:pPr>
      <w:r>
        <w:rPr>
          <w:rFonts w:ascii="Arial" w:cs="Arial" w:eastAsia="Arial" w:hAnsi="Arial"/>
          <w:b/>
          <w:bCs/>
          <w:sz w:val="22"/>
          <w:szCs w:val="22"/>
        </w:rPr>
        <w:t xml:space="preserve">Redis caching: </w:t>
      </w:r>
      <w:r>
        <w:rPr>
          <w:rFonts w:ascii="Arial" w:cs="Arial" w:eastAsia="Arial" w:hAnsi="Arial"/>
          <w:sz w:val="22"/>
          <w:szCs w:val="22"/>
        </w:rPr>
        <w:t xml:space="preserve">Cache account balances in Redis with write-through invalidation on transactions. Adds 'caching layer' and 'Redis' keywords.</w:t>
      </w:r>
    </w:p>
    <w:p>
      <w:pPr>
        <w:pStyle w:val="ListParagraph"/>
        <w:numPr>
          <w:ilvl w:val="0"/>
          <w:numId w:val="9"/>
        </w:numPr>
        <w:spacing w:after="80"/>
      </w:pPr>
      <w:r>
        <w:rPr>
          <w:rFonts w:ascii="Arial" w:cs="Arial" w:eastAsia="Arial" w:hAnsi="Arial"/>
          <w:b/>
          <w:bCs/>
          <w:sz w:val="22"/>
          <w:szCs w:val="22"/>
        </w:rPr>
        <w:t xml:space="preserve">Rate limiting: </w:t>
      </w:r>
      <w:r>
        <w:rPr>
          <w:rFonts w:ascii="Arial" w:cs="Arial" w:eastAsia="Arial" w:hAnsi="Arial"/>
          <w:sz w:val="22"/>
          <w:szCs w:val="22"/>
        </w:rPr>
        <w:t xml:space="preserve">Add a per-user rate limiter on transaction endpoints using a sliding window algorithm with Redis. Demonstrates API security awareness.</w:t>
      </w:r>
    </w:p>
    <w:p>
      <w:pPr>
        <w:pStyle w:val="ListParagraph"/>
        <w:numPr>
          <w:ilvl w:val="0"/>
          <w:numId w:val="9"/>
        </w:numPr>
        <w:spacing w:after="80"/>
      </w:pPr>
      <w:r>
        <w:rPr>
          <w:rFonts w:ascii="Arial" w:cs="Arial" w:eastAsia="Arial" w:hAnsi="Arial"/>
          <w:b/>
          <w:bCs/>
          <w:sz w:val="22"/>
          <w:szCs w:val="22"/>
        </w:rPr>
        <w:t xml:space="preserve">Audit log table: </w:t>
      </w:r>
      <w:r>
        <w:rPr>
          <w:rFonts w:ascii="Arial" w:cs="Arial" w:eastAsia="Arial" w:hAnsi="Arial"/>
          <w:sz w:val="22"/>
          <w:szCs w:val="22"/>
        </w:rPr>
        <w:t xml:space="preserve">Store every state change (account created, balance updated, status changed) in an append-only audit_log table with before/after snapshots. Adds 'audit trail' and 'compliance' language.</w:t>
      </w:r>
    </w:p>
    <w:p>
      <w:pPr>
        <w:pStyle w:val="ListParagraph"/>
        <w:numPr>
          <w:ilvl w:val="0"/>
          <w:numId w:val="9"/>
        </w:numPr>
        <w:spacing w:after="80"/>
      </w:pPr>
      <w:r>
        <w:rPr>
          <w:rFonts w:ascii="Arial" w:cs="Arial" w:eastAsia="Arial" w:hAnsi="Arial"/>
          <w:b/>
          <w:bCs/>
          <w:sz w:val="22"/>
          <w:szCs w:val="22"/>
        </w:rPr>
        <w:t xml:space="preserve">Swagger/OpenAPI documentation: </w:t>
      </w:r>
      <w:r>
        <w:rPr>
          <w:rFonts w:ascii="Arial" w:cs="Arial" w:eastAsia="Arial" w:hAnsi="Arial"/>
          <w:sz w:val="22"/>
          <w:szCs w:val="22"/>
        </w:rPr>
        <w:t xml:space="preserve">Add springdoc-openapi for auto-generated API docs. Gives you 'API documentation' as a resume keyword.</w:t>
      </w:r>
    </w:p>
    <w:p>
      <w:r>
        <w:br w:type="page"/>
      </w:r>
    </w:p>
    <w:p>
      <w:pPr>
        <w:pStyle w:val="Heading1"/>
        <w:spacing w:before="360" w:after="200"/>
      </w:pPr>
      <w:r>
        <w:rPr>
          <w:rFonts w:ascii="Arial" w:cs="Arial" w:eastAsia="Arial" w:hAnsi="Arial"/>
          <w:b/>
          <w:bCs/>
          <w:color w:val="1B4F72"/>
          <w:sz w:val="36"/>
          <w:szCs w:val="36"/>
        </w:rPr>
        <w:t xml:space="preserve">12. Interview Talking Points</w:t>
      </w:r>
    </w:p>
    <w:p>
      <w:pPr>
        <w:spacing w:after="120"/>
      </w:pPr>
      <w:r>
        <w:rPr>
          <w:rFonts w:ascii="Arial" w:cs="Arial" w:eastAsia="Arial" w:hAnsi="Arial"/>
          <w:sz w:val="22"/>
          <w:szCs w:val="22"/>
        </w:rPr>
        <w:t xml:space="preserve">When asked about this project, here are the key points to emphasize depending on the company:</w:t>
      </w:r>
    </w:p>
    <w:p>
      <w:pPr>
        <w:pStyle w:val="Heading2"/>
        <w:spacing w:before="280" w:after="160"/>
      </w:pPr>
      <w:r>
        <w:rPr>
          <w:rFonts w:ascii="Arial" w:cs="Arial" w:eastAsia="Arial" w:hAnsi="Arial"/>
          <w:b/>
          <w:bCs/>
          <w:color w:val="2E75B6"/>
          <w:sz w:val="28"/>
          <w:szCs w:val="28"/>
        </w:rPr>
        <w:t xml:space="preserve">Visa / Fintech</w:t>
      </w:r>
    </w:p>
    <w:p>
      <w:pPr>
        <w:pStyle w:val="ListParagraph"/>
        <w:numPr>
          <w:ilvl w:val="0"/>
          <w:numId w:val="2"/>
        </w:numPr>
        <w:spacing w:after="80"/>
      </w:pPr>
      <w:r>
        <w:rPr>
          <w:rFonts w:ascii="Arial" w:cs="Arial" w:eastAsia="Arial" w:hAnsi="Arial"/>
          <w:sz w:val="22"/>
          <w:szCs w:val="22"/>
        </w:rPr>
        <w:t xml:space="preserve">Why you chose double-entry bookkeeping over simple balance updates</w:t>
      </w:r>
    </w:p>
    <w:p>
      <w:pPr>
        <w:pStyle w:val="ListParagraph"/>
        <w:numPr>
          <w:ilvl w:val="0"/>
          <w:numId w:val="2"/>
        </w:numPr>
        <w:spacing w:after="80"/>
      </w:pPr>
      <w:r>
        <w:rPr>
          <w:rFonts w:ascii="Arial" w:cs="Arial" w:eastAsia="Arial" w:hAnsi="Arial"/>
          <w:sz w:val="22"/>
          <w:szCs w:val="22"/>
        </w:rPr>
        <w:t xml:space="preserve">How idempotency keys prevent real-world duplicate payment scenarios</w:t>
      </w:r>
    </w:p>
    <w:p>
      <w:pPr>
        <w:pStyle w:val="ListParagraph"/>
        <w:numPr>
          <w:ilvl w:val="0"/>
          <w:numId w:val="2"/>
        </w:numPr>
        <w:spacing w:after="80"/>
      </w:pPr>
      <w:r>
        <w:rPr>
          <w:rFonts w:ascii="Arial" w:cs="Arial" w:eastAsia="Arial" w:hAnsi="Arial"/>
          <w:sz w:val="22"/>
          <w:szCs w:val="22"/>
        </w:rPr>
        <w:t xml:space="preserve">Why BigDecimal is non-negotiable for monetary arithmetic</w:t>
      </w:r>
    </w:p>
    <w:p>
      <w:pPr>
        <w:pStyle w:val="ListParagraph"/>
        <w:numPr>
          <w:ilvl w:val="0"/>
          <w:numId w:val="2"/>
        </w:numPr>
        <w:spacing w:after="80"/>
      </w:pPr>
      <w:r>
        <w:rPr>
          <w:rFonts w:ascii="Arial" w:cs="Arial" w:eastAsia="Arial" w:hAnsi="Arial"/>
          <w:sz w:val="22"/>
          <w:szCs w:val="22"/>
        </w:rPr>
        <w:t xml:space="preserve">How optimistic locking compares to pessimistic locking and when you'd choose each</w:t>
      </w:r>
    </w:p>
    <w:p>
      <w:pPr>
        <w:pStyle w:val="Heading2"/>
        <w:spacing w:before="280" w:after="160"/>
      </w:pPr>
      <w:r>
        <w:rPr>
          <w:rFonts w:ascii="Arial" w:cs="Arial" w:eastAsia="Arial" w:hAnsi="Arial"/>
          <w:b/>
          <w:bCs/>
          <w:color w:val="2E75B6"/>
          <w:sz w:val="28"/>
          <w:szCs w:val="28"/>
        </w:rPr>
        <w:t xml:space="preserve">Amazon / Microsoft</w:t>
      </w:r>
    </w:p>
    <w:p>
      <w:pPr>
        <w:pStyle w:val="ListParagraph"/>
        <w:numPr>
          <w:ilvl w:val="0"/>
          <w:numId w:val="4"/>
        </w:numPr>
        <w:spacing w:after="80"/>
      </w:pPr>
      <w:r>
        <w:rPr>
          <w:rFonts w:ascii="Arial" w:cs="Arial" w:eastAsia="Arial" w:hAnsi="Arial"/>
          <w:sz w:val="22"/>
          <w:szCs w:val="22"/>
        </w:rPr>
        <w:t xml:space="preserve">The @Transactional boundary and what happens if a partial failure occurs mid-transfer</w:t>
      </w:r>
    </w:p>
    <w:p>
      <w:pPr>
        <w:pStyle w:val="ListParagraph"/>
        <w:numPr>
          <w:ilvl w:val="0"/>
          <w:numId w:val="4"/>
        </w:numPr>
        <w:spacing w:after="80"/>
      </w:pPr>
      <w:r>
        <w:rPr>
          <w:rFonts w:ascii="Arial" w:cs="Arial" w:eastAsia="Arial" w:hAnsi="Arial"/>
          <w:sz w:val="22"/>
          <w:szCs w:val="22"/>
        </w:rPr>
        <w:t xml:space="preserve">How Testcontainers gives you confidence that JPA queries work against real PostgreSQL (not H2)</w:t>
      </w:r>
    </w:p>
    <w:p>
      <w:pPr>
        <w:pStyle w:val="ListParagraph"/>
        <w:numPr>
          <w:ilvl w:val="0"/>
          <w:numId w:val="4"/>
        </w:numPr>
        <w:spacing w:after="80"/>
      </w:pPr>
      <w:r>
        <w:rPr>
          <w:rFonts w:ascii="Arial" w:cs="Arial" w:eastAsia="Arial" w:hAnsi="Arial"/>
          <w:sz w:val="22"/>
          <w:szCs w:val="22"/>
        </w:rPr>
        <w:t xml:space="preserve">The concurrency test: how you used ExecutorService to simulate race conditions</w:t>
      </w:r>
    </w:p>
    <w:p>
      <w:pPr>
        <w:pStyle w:val="ListParagraph"/>
        <w:numPr>
          <w:ilvl w:val="0"/>
          <w:numId w:val="4"/>
        </w:numPr>
        <w:spacing w:after="80"/>
      </w:pPr>
      <w:r>
        <w:rPr>
          <w:rFonts w:ascii="Arial" w:cs="Arial" w:eastAsia="Arial" w:hAnsi="Arial"/>
          <w:sz w:val="22"/>
          <w:szCs w:val="22"/>
        </w:rPr>
        <w:t xml:space="preserve">CI/CD pipeline decisions: why you test in CI, what the pipeline catches before merge</w:t>
      </w:r>
    </w:p>
    <w:p>
      <w:pPr>
        <w:pStyle w:val="Heading2"/>
        <w:spacing w:before="280" w:after="160"/>
      </w:pPr>
      <w:r>
        <w:rPr>
          <w:rFonts w:ascii="Arial" w:cs="Arial" w:eastAsia="Arial" w:hAnsi="Arial"/>
          <w:b/>
          <w:bCs/>
          <w:color w:val="2E75B6"/>
          <w:sz w:val="28"/>
          <w:szCs w:val="28"/>
        </w:rPr>
        <w:t xml:space="preserve">Morgan Stanley</w:t>
      </w:r>
    </w:p>
    <w:p>
      <w:pPr>
        <w:pStyle w:val="ListParagraph"/>
        <w:numPr>
          <w:ilvl w:val="0"/>
          <w:numId w:val="5"/>
        </w:numPr>
        <w:spacing w:after="80"/>
      </w:pPr>
      <w:r>
        <w:rPr>
          <w:rFonts w:ascii="Arial" w:cs="Arial" w:eastAsia="Arial" w:hAnsi="Arial"/>
          <w:sz w:val="22"/>
          <w:szCs w:val="22"/>
        </w:rPr>
        <w:t xml:space="preserve">Maven project structure and dependency management decisions</w:t>
      </w:r>
    </w:p>
    <w:p>
      <w:pPr>
        <w:pStyle w:val="ListParagraph"/>
        <w:numPr>
          <w:ilvl w:val="0"/>
          <w:numId w:val="5"/>
        </w:numPr>
        <w:spacing w:after="80"/>
      </w:pPr>
      <w:r>
        <w:rPr>
          <w:rFonts w:ascii="Arial" w:cs="Arial" w:eastAsia="Arial" w:hAnsi="Arial"/>
          <w:sz w:val="22"/>
          <w:szCs w:val="22"/>
        </w:rPr>
        <w:t xml:space="preserve">How Flyway migrations maintain schema consistency across environments</w:t>
      </w:r>
    </w:p>
    <w:p>
      <w:pPr>
        <w:pStyle w:val="ListParagraph"/>
        <w:numPr>
          <w:ilvl w:val="0"/>
          <w:numId w:val="5"/>
        </w:numPr>
        <w:spacing w:after="80"/>
      </w:pPr>
      <w:r>
        <w:rPr>
          <w:rFonts w:ascii="Arial" w:cs="Arial" w:eastAsia="Arial" w:hAnsi="Arial"/>
          <w:sz w:val="22"/>
          <w:szCs w:val="22"/>
        </w:rPr>
        <w:t xml:space="preserve">Spring Security filter chain configuration and JWT lifecycle management</w:t>
      </w:r>
    </w:p>
    <w:p>
      <w:pPr>
        <w:pStyle w:val="ListParagraph"/>
        <w:numPr>
          <w:ilvl w:val="0"/>
          <w:numId w:val="5"/>
        </w:numPr>
        <w:spacing w:after="80"/>
      </w:pPr>
      <w:r>
        <w:rPr>
          <w:rFonts w:ascii="Arial" w:cs="Arial" w:eastAsia="Arial" w:hAnsi="Arial"/>
          <w:sz w:val="22"/>
          <w:szCs w:val="22"/>
        </w:rPr>
        <w:t xml:space="preserve">JPA entity design: relationship mappings, cascade types, fetch strategies</w:t>
      </w:r>
    </w:p>
    <w:p>
      <w:pPr>
        <w:pBdr>
          <w:top w:val="single" w:color="2E75B6" w:sz="6"/>
        </w:pBdr>
        <w:spacing w:before="400" w:after="200"/>
      </w:pPr>
    </w:p>
    <w:p>
      <w:pPr>
        <w:spacing w:after="120"/>
        <w:jc w:val="center"/>
      </w:pPr>
      <w:r>
        <w:rPr>
          <w:rFonts w:ascii="Arial" w:cs="Arial" w:eastAsia="Arial" w:hAnsi="Arial"/>
          <w:i/>
          <w:iCs/>
          <w:color w:val="555555"/>
          <w:sz w:val="22"/>
          <w:szCs w:val="22"/>
        </w:rPr>
        <w:t xml:space="preserve">This project, once completed, gives you a strong Java/Spring Boot entry that fills the most commonly cited gap across your job applications. Combined with your existing AI/ML experience, it rounds out your profile for essentially any SWE new-grad role.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8"/>
    <w:lvlOverride w:ilvl="0">
      <w:startOverride w:val="1"/>
    </w:lvlOverride>
  </w:num>
  <w:num w:numId="8">
    <w:abstractNumId w:val="9"/>
    <w:lvlOverride w:ilvl="0">
      <w:startOverride w:val="1"/>
    </w:lvlOverride>
  </w:num>
  <w:num w:numId="9">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2026-02-21T06:06:46.841Z</dcterms:created>
  <dcterms:modified xsi:type="dcterms:W3CDTF">2026-02-21T06:06:46.842Z</dcterms:modified>
</cp:coreProperties>
</file>

<file path=docProps/custom.xml><?xml version="1.0" encoding="utf-8"?>
<Properties xmlns="http://schemas.openxmlformats.org/officeDocument/2006/custom-properties" xmlns:vt="http://schemas.openxmlformats.org/officeDocument/2006/docPropsVTypes"/>
</file>