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 Forskningsmetod</w:t>
      </w:r>
    </w:p>
    <w:p/>
    <w:p>
      <w:r>
        <w:t>Studien ämnar utreda konsumenters förhållande till hållbar modekonsumtion genom att individer berättar om sina upplevelser. Därav är en kvalitativ forskningsmetod bäst lämpad för att kunna besvara studiens syfte. Kvalitativ forskning studerar och tolkar individer och deras syn på världen, samt utforskar hur människor upplever olika typer av situationer och sociala sammanhang de ingår i (Lundahl &amp; Skärvad, 2009, 108-109). Upplevelserna fångas under intervjuer vilka därefter transkriberas till text. Vidare ingår textanalys i kvalitativ forskning vilket motiverar valet ytterligare (Bryman &amp; Bell, 2013, 390).</w:t>
      </w:r>
    </w:p>
    <w:p/>
    <w:p>
      <w:r>
        <w:t>Studiens forskningsmetod grundas även i komparativ design, vilken är aktuell då intervjupersonernas olika svar jämförs med varandra för att vidare jämföras med rådande teorier. Komparativ design handlar, som namnet indikerar, om jämförelse där metoder designas för att kunna studera två eller flera olika fall, vilket i vår studie innebär intervjupersonernas svar (Bryman &amp; Bell, 2013, 89-94). Den komparativa designen bidrar även med ett inslag av jämförelselogik vilken menar att det går att få en bättre förståelse av en viss social företeelse om denna jämförs mellan flera olika fall (ibid. 89-94). Återigen motiveras designvalet då studien undersöker intervjupersonernas olika upplevelser och agerande i en viss situation.</w:t>
      </w:r>
    </w:p>
    <w:p>
      <w:r>
        <w:t>2.3.1 Datainsamling</w:t>
      </w:r>
    </w:p>
    <w:p/>
    <w:p>
      <w:r>
        <w:t>Vid förberedande och framtagande av vår studies intervjumaterial användes bland annat Cassell och Symon (2004) Essential Guide to Qualitative Methods in Organizational Research som vägledning. Guiden riktar sig främst till forskning inom organisationer men anses relevant även för vår studie gällande motivering av metod, förberedelser och utformning av intervju.</w:t>
      </w:r>
    </w:p>
    <w:p/>
    <w:p>
      <w:r>
        <w:t>Då vår studie utgår från ett hermeneutiskt synsätt har vi valt fenomenologiska djupintervjuer för att erhålla empiriskt material. Fenomenologisk filosofi och tillvägagångssätt påpekar vikten av att forskaren undanhåller egna antaganden under interaktionen med intervjupersonerna för att undvika bias och att den intervjuades svar färgas (Cassell &amp; Symons, 2004, 12-20). Fenomenologin handlar om att se saker och ting från intervjupersonens perspektiv (Bryman &amp; Bell, 2013, 39) och för att få svar som är fullständigt intervjupersonens egna tankar och känslor tillämpas därför ett fenomenologiskt synsätt.</w:t>
      </w:r>
    </w:p>
    <w:p/>
    <w:p>
      <w:r>
        <w:t>För insamlande av empiri genomfördes semistrukturerade intervjuer. Detta val motiveras med att studiens syfte är att undersöka ett specifikt ämne men ändå ge utrymme för reflektioner och tankar som kan dyka upp vid diskussion. Hermeneutiska intervjuer kan även vara strukturerade eller ostrukturerade, men strukturerade intervjuer är relativt ovanliga inom kvalitativ forskning då de bygger på en strikt mall med frågor som ämnar leda till direkta svar på frågeställningen (Bryman &amp; Bell, 2013, 474). Möjligheten för intervjupersonen att utveckla och fördjupa sina svar begränsas. Den ostrukturerade intervjun kan nästan sägas likna ett samtal där intervjumanus mer eller mindre saknas och snarare bygger på det samtal och de ämnen som uppkommer under intervjun (ibid. 475-482). Det är därför möjligt att få väldigt varierande intervjuer om flera personer ska intervjuas om samma ämne. En semistrukturerad intervju utgår från att intervjuaren har en uppsättning av specifika teman denne vill ta upp under intervjun. Intervjun är således en blandning av den strukturerade intervjuns ordning och mall men även av den ostrukturerade intervjuns möjlighet till att friare låta intervjupersonen svara, reflektera och samtala med intervjuaren om ämnet (ibid. 475-482).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