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Tabell 1 Översikt av studiens intervjupersoner</w:t>
      </w:r>
    </w:p>
    <w:p>
      <w:r>
        <w:t>Under intervjuerna närvarade alltid två uppsatsskribenter. Intervjuerna utfördes till så stor del som möjligt i avskilda, lugna rum med så få distraktionsmoment som möjligt. Ett undantag var en intervju som utfördes i ett avskilt hörn på ett café. Till hands fanns alltid vatten och fika för att skapa en mer avslappnad miljö. Av samma anledning började intervjuerna alltid med allmän konversation för att få intervjupersonen att känna sig avslappnad. De intervjuade ombads alltid avsätta en timme till intervjun för att minska risken för stress och så att de kände att de hade tid att svara på alla frågor i sin egen takt.</w:t>
      </w:r>
    </w:p>
    <w:p/>
    <w:p>
      <w:r>
        <w:t>Under intervjun hade de två närvarande uppsatsskribenterna olika uppgifter. Den ena personen förde intervjun medan den andra personen antecknade, observerade och kom med eventuella följdfrågor. En person gavs huvudansvaret för intervjun för att inte riskera att förvirra intervjupersonen och för att minska risken för att tala i varandras mun. Anteckningar togs på papper för att inte distrahera med ljudet från knappande datortangenter. Intervjuerna spelades in med hjälp av ett ljudupptagningsprogram installerat på närvarande Ipad och Iphone. Intervjuerna varade mellan 25-40 minuter och varje intervju diskuterades efteråt mellan uppsatsskribenterna för att klargöra huruvida nya frågor eller aspekter dykt upp som borde tas upp i efterkommande intervjuer. När intervjuerna var utförda transkriberades ljudfilerna och alla intervjuer lästes igenom för att få en upprepning på vad som sagts vid de olika intervjuerna.</w:t>
      </w:r>
    </w:p>
    <w:p/>
    <w:p>
      <w:r>
        <w:t>Texterna jämförs och diskuteras kring valda teorier i vårt empiri- och analysavsnitt. Först analyseras intervjupersonernas förhållning till begreppen hållbarhet och hållbart mode för att undersöka vad begreppen betyder för den enskilde intervjupersonen. Hur intervjupersonerna ser på hållbarhet är viktigt i vidare analys då denna syn är utgångspunkt för hur de förhåller sig till hållbarhet i sin vardag. Analysen delas sedan likt teorin in i olika delavsnitt; ett delavsnitt som diskuterar intervjudeltagarnas syn på hållbarhet och hållbar utveckling, ett individuellt perspektiv, ett kollektivt perspektiv samt ett avsnitt om barriärerna för gapet. Analysens fokus ligger kring de teorier och aspekter som genererar störst diskussion under intervjuerna.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