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5B4FCF"/>
          <w:sz w:val="72"/>
          <w:szCs w:val="72"/>
        </w:rPr>
        <w:t xml:space="preserve">CUE</w:t>
      </w:r>
    </w:p>
    <w:p>
      <w:pPr>
        <w:spacing w:after="160" w:before="0"/>
        <w:jc w:val="center"/>
      </w:pPr>
      <w:r>
        <w:rPr>
          <w:rFonts w:ascii="Arial" w:cs="Arial" w:eastAsia="Arial" w:hAnsi="Arial"/>
          <w:color w:val="5F5E5A"/>
          <w:sz w:val="40"/>
          <w:szCs w:val="40"/>
        </w:rPr>
        <w:t xml:space="preserve">Graphics Engine</w:t>
      </w:r>
    </w:p>
    <w:p>
      <w:pPr>
        <w:spacing w:after="80" w:before="0"/>
        <w:jc w:val="center"/>
      </w:pPr>
      <w:r>
        <w:rPr>
          <w:rFonts w:ascii="Arial" w:cs="Arial" w:eastAsia="Arial" w:hAnsi="Arial"/>
          <w:b/>
          <w:bCs/>
          <w:color w:val="1a1a1a"/>
          <w:sz w:val="28"/>
          <w:szCs w:val="28"/>
        </w:rPr>
        <w:t xml:space="preserve">Phase 1a — Technical Specification</w:t>
      </w:r>
    </w:p>
    <w:p>
      <w:pPr>
        <w:spacing w:after="40" w:before="0"/>
        <w:jc w:val="center"/>
      </w:pPr>
      <w:r>
        <w:rPr>
          <w:rFonts w:ascii="Arial" w:cs="Arial" w:eastAsia="Arial" w:hAnsi="Arial"/>
          <w:color w:val="888780"/>
          <w:sz w:val="22"/>
          <w:szCs w:val="22"/>
        </w:rPr>
        <w:t xml:space="preserve">Presenter Module · Multi-Screen Output · Core Engine</w:t>
      </w:r>
    </w:p>
    <w:p>
      <w:pPr>
        <w:spacing w:after="600" w:before="0"/>
        <w:jc w:val="center"/>
      </w:pPr>
      <w:r>
        <w:rPr>
          <w:rFonts w:ascii="Arial" w:cs="Arial" w:eastAsia="Arial" w:hAnsi="Arial"/>
          <w:i/>
          <w:iCs/>
          <w:color w:val="B4B2A9"/>
          <w:sz w:val="20"/>
          <w:szCs w:val="20"/>
        </w:rPr>
        <w:t xml:space="preserve">v2.0 — All open questions resolved. Ready for development.</w:t>
      </w:r>
    </w:p>
    <w:p>
      <w:pPr>
        <w:spacing w:after="0" w:before="0"/>
      </w:pPr>
      <w:r>
        <w:t xml:space="preserve"/>
      </w:r>
    </w:p>
    <w:p>
      <w:pPr>
        <w:spacing w:after="0" w:before="0"/>
      </w:pPr>
      <w:r>
        <w:t xml:space="preserve"/>
      </w:r>
    </w:p>
    <w:p>
      <w:r>
        <w:br w:type="page"/>
      </w:r>
    </w:p>
    <w:p>
      <w:pPr>
        <w:pStyle w:val="Heading1"/>
        <w:spacing w:after="160" w:before="400"/>
      </w:pPr>
      <w:r>
        <w:rPr>
          <w:rFonts w:ascii="Arial" w:cs="Arial" w:eastAsia="Arial" w:hAnsi="Arial"/>
          <w:b/>
          <w:bCs/>
          <w:color w:val="1a1a1a"/>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a1a1a"/>
          <w:sz w:val="32"/>
          <w:szCs w:val="32"/>
        </w:rPr>
        <w:t xml:space="preserve">1. Overview</w:t>
      </w:r>
    </w:p>
    <w:p>
      <w:pPr>
        <w:spacing w:after="120" w:before="80"/>
      </w:pPr>
      <w:r>
        <w:rPr>
          <w:rFonts w:ascii="Arial" w:cs="Arial" w:eastAsia="Arial" w:hAnsi="Arial"/>
          <w:color w:val="1a1a1a"/>
          <w:sz w:val="22"/>
          <w:szCs w:val="22"/>
        </w:rPr>
        <w:t xml:space="preserve">Cue is a unified, single-application graphics engine built on Electron. It replaces EasyWorship/ProPresenter for worship presentation and UNO for broadcast overlay graphics. Both use cases run simultaneously within one process — there are no separate modes and no separate applications.</w:t>
      </w:r>
    </w:p>
    <w:p>
      <w:pPr>
        <w:spacing w:after="120" w:before="80"/>
      </w:pPr>
      <w:r>
        <w:rPr>
          <w:rFonts w:ascii="Arial" w:cs="Arial" w:eastAsia="Arial" w:hAnsi="Arial"/>
          <w:color w:val="1a1a1a"/>
          <w:sz w:val="22"/>
          <w:szCs w:val="22"/>
        </w:rPr>
        <w:t xml:space="preserve">This document is v2.0 of the Phase 1a specification. All open questions from v1.0 have been resolved and are documented here with their decisions. This document is intended as a complete briefing for Claude Code to begin development without ambiguity.</w:t>
      </w:r>
    </w:p>
    <w:p>
      <w:pPr>
        <w:spacing w:after="0" w:before="0"/>
      </w:pPr>
      <w:r>
        <w:t xml:space="preserve"/>
      </w:r>
    </w:p>
    <w:p>
      <w:pPr>
        <w:pStyle w:val="Heading2"/>
        <w:spacing w:after="120" w:before="320"/>
      </w:pPr>
      <w:r>
        <w:rPr>
          <w:rFonts w:ascii="Arial" w:cs="Arial" w:eastAsia="Arial" w:hAnsi="Arial"/>
          <w:b/>
          <w:bCs/>
          <w:color w:val="1a1a1a"/>
          <w:sz w:val="26"/>
          <w:szCs w:val="26"/>
        </w:rPr>
        <w:t xml:space="preserve">1.1 Scope of Phase 1a</w:t>
      </w:r>
    </w:p>
    <w:p>
      <w:pPr>
        <w:pStyle w:val="ListParagraph"/>
        <w:numPr>
          <w:ilvl w:val="0"/>
          <w:numId w:val="2"/>
        </w:numPr>
        <w:spacing w:after="60" w:before="60"/>
      </w:pPr>
      <w:r>
        <w:rPr>
          <w:rFonts w:ascii="Arial" w:cs="Arial" w:eastAsia="Arial" w:hAnsi="Arial"/>
          <w:color w:val="1a1a1a"/>
          <w:sz w:val="22"/>
          <w:szCs w:val="22"/>
        </w:rPr>
        <w:t xml:space="preserve">Electron application shell with main/renderer process architecture</w:t>
      </w:r>
    </w:p>
    <w:p>
      <w:pPr>
        <w:pStyle w:val="ListParagraph"/>
        <w:numPr>
          <w:ilvl w:val="0"/>
          <w:numId w:val="2"/>
        </w:numPr>
        <w:spacing w:after="60" w:before="60"/>
      </w:pPr>
      <w:r>
        <w:rPr>
          <w:rFonts w:ascii="Arial" w:cs="Arial" w:eastAsia="Arial" w:hAnsi="Arial"/>
          <w:color w:val="1a1a1a"/>
          <w:sz w:val="22"/>
          <w:szCs w:val="22"/>
        </w:rPr>
        <w:t xml:space="preserve">SQLite database with FTS5 full-text search</w:t>
      </w:r>
    </w:p>
    <w:p>
      <w:pPr>
        <w:pStyle w:val="ListParagraph"/>
        <w:numPr>
          <w:ilvl w:val="0"/>
          <w:numId w:val="2"/>
        </w:numPr>
        <w:spacing w:after="60" w:before="60"/>
      </w:pPr>
      <w:r>
        <w:rPr>
          <w:rFonts w:ascii="Arial" w:cs="Arial" w:eastAsia="Arial" w:hAnsi="Arial"/>
          <w:color w:val="1a1a1a"/>
          <w:sz w:val="22"/>
          <w:szCs w:val="22"/>
        </w:rPr>
        <w:t xml:space="preserve">Multi-window output manager — independent content per physical display</w:t>
      </w:r>
    </w:p>
    <w:p>
      <w:pPr>
        <w:pStyle w:val="ListParagraph"/>
        <w:numPr>
          <w:ilvl w:val="0"/>
          <w:numId w:val="2"/>
        </w:numPr>
        <w:spacing w:after="60" w:before="60"/>
      </w:pPr>
      <w:r>
        <w:rPr>
          <w:rFonts w:ascii="Arial" w:cs="Arial" w:eastAsia="Arial" w:hAnsi="Arial"/>
          <w:color w:val="1a1a1a"/>
          <w:sz w:val="22"/>
          <w:szCs w:val="22"/>
        </w:rPr>
        <w:t xml:space="preserve">Song and lyric database with section editor</w:t>
      </w:r>
    </w:p>
    <w:p>
      <w:pPr>
        <w:pStyle w:val="ListParagraph"/>
        <w:numPr>
          <w:ilvl w:val="0"/>
          <w:numId w:val="2"/>
        </w:numPr>
        <w:spacing w:after="60" w:before="60"/>
      </w:pPr>
      <w:r>
        <w:rPr>
          <w:rFonts w:ascii="Arial" w:cs="Arial" w:eastAsia="Arial" w:hAnsi="Arial"/>
          <w:color w:val="1a1a1a"/>
          <w:sz w:val="22"/>
          <w:szCs w:val="22"/>
        </w:rPr>
        <w:t xml:space="preserve">Operator control UI — library, rundown, preview/live panels</w:t>
      </w:r>
    </w:p>
    <w:p>
      <w:pPr>
        <w:pStyle w:val="ListParagraph"/>
        <w:numPr>
          <w:ilvl w:val="0"/>
          <w:numId w:val="2"/>
        </w:numPr>
        <w:spacing w:after="60" w:before="60"/>
      </w:pPr>
      <w:r>
        <w:rPr>
          <w:rFonts w:ascii="Arial" w:cs="Arial" w:eastAsia="Arial" w:hAnsi="Arial"/>
          <w:color w:val="1a1a1a"/>
          <w:sz w:val="22"/>
          <w:szCs w:val="22"/>
        </w:rPr>
        <w:t xml:space="preserve">Service/rundown planner with drag-and-drop ordering</w:t>
      </w:r>
    </w:p>
    <w:p>
      <w:pPr>
        <w:pStyle w:val="ListParagraph"/>
        <w:numPr>
          <w:ilvl w:val="0"/>
          <w:numId w:val="2"/>
        </w:numPr>
        <w:spacing w:after="60" w:before="60"/>
      </w:pPr>
      <w:r>
        <w:rPr>
          <w:rFonts w:ascii="Arial" w:cs="Arial" w:eastAsia="Arial" w:hAnsi="Arial"/>
          <w:color w:val="1a1a1a"/>
          <w:sz w:val="22"/>
          <w:szCs w:val="22"/>
        </w:rPr>
        <w:t xml:space="preserve">Media library — images and video, folder tree, tags</w:t>
      </w:r>
    </w:p>
    <w:p>
      <w:pPr>
        <w:pStyle w:val="ListParagraph"/>
        <w:numPr>
          <w:ilvl w:val="0"/>
          <w:numId w:val="2"/>
        </w:numPr>
        <w:spacing w:after="60" w:before="60"/>
      </w:pPr>
      <w:r>
        <w:rPr>
          <w:rFonts w:ascii="Arial" w:cs="Arial" w:eastAsia="Arial" w:hAnsi="Arial"/>
          <w:color w:val="1a1a1a"/>
          <w:sz w:val="22"/>
          <w:szCs w:val="22"/>
        </w:rPr>
        <w:t xml:space="preserve">Background assignment system — per-song default, per-rundown-item override, global-by-type override</w:t>
      </w:r>
    </w:p>
    <w:p>
      <w:pPr>
        <w:pStyle w:val="ListParagraph"/>
        <w:numPr>
          <w:ilvl w:val="0"/>
          <w:numId w:val="2"/>
        </w:numPr>
        <w:spacing w:after="60" w:before="60"/>
      </w:pPr>
      <w:r>
        <w:rPr>
          <w:rFonts w:ascii="Arial" w:cs="Arial" w:eastAsia="Arial" w:hAnsi="Arial"/>
          <w:color w:val="1a1a1a"/>
          <w:sz w:val="22"/>
          <w:szCs w:val="22"/>
        </w:rPr>
        <w:t xml:space="preserve">Clear and Logo output control system</w:t>
      </w:r>
    </w:p>
    <w:p>
      <w:pPr>
        <w:pStyle w:val="ListParagraph"/>
        <w:numPr>
          <w:ilvl w:val="0"/>
          <w:numId w:val="2"/>
        </w:numPr>
        <w:spacing w:after="60" w:before="60"/>
      </w:pPr>
      <w:r>
        <w:rPr>
          <w:rFonts w:ascii="Arial" w:cs="Arial" w:eastAsia="Arial" w:hAnsi="Arial"/>
          <w:color w:val="1a1a1a"/>
          <w:sz w:val="22"/>
          <w:szCs w:val="22"/>
        </w:rPr>
        <w:t xml:space="preserve">NDI output channel at 1080p30, configurable frame rate</w:t>
      </w:r>
    </w:p>
    <w:p>
      <w:pPr>
        <w:pStyle w:val="ListParagraph"/>
        <w:numPr>
          <w:ilvl w:val="0"/>
          <w:numId w:val="2"/>
        </w:numPr>
        <w:spacing w:after="60" w:before="60"/>
      </w:pPr>
      <w:r>
        <w:rPr>
          <w:rFonts w:ascii="Arial" w:cs="Arial" w:eastAsia="Arial" w:hAnsi="Arial"/>
          <w:color w:val="1a1a1a"/>
          <w:sz w:val="22"/>
          <w:szCs w:val="22"/>
        </w:rPr>
        <w:t xml:space="preserve">Settings screen — output channel configuration, Logo assignment, global backgrounds</w:t>
      </w:r>
    </w:p>
    <w:p>
      <w:pPr>
        <w:spacing w:after="0" w:before="0"/>
      </w:pPr>
      <w:r>
        <w:t xml:space="preserve"/>
      </w:r>
    </w:p>
    <w:p>
      <w:pPr>
        <w:pStyle w:val="Heading2"/>
        <w:spacing w:after="120" w:before="320"/>
      </w:pPr>
      <w:r>
        <w:rPr>
          <w:rFonts w:ascii="Arial" w:cs="Arial" w:eastAsia="Arial" w:hAnsi="Arial"/>
          <w:b/>
          <w:bCs/>
          <w:color w:val="1a1a1a"/>
          <w:sz w:val="26"/>
          <w:szCs w:val="26"/>
        </w:rPr>
        <w:t xml:space="preserve">1.2 Out of scope for Phase 1a</w:t>
      </w:r>
    </w:p>
    <w:p>
      <w:pPr>
        <w:pStyle w:val="ListParagraph"/>
        <w:numPr>
          <w:ilvl w:val="0"/>
          <w:numId w:val="2"/>
        </w:numPr>
        <w:spacing w:after="60" w:before="60"/>
      </w:pPr>
      <w:r>
        <w:rPr>
          <w:rFonts w:ascii="Arial" w:cs="Arial" w:eastAsia="Arial" w:hAnsi="Arial"/>
          <w:color w:val="1a1a1a"/>
          <w:sz w:val="22"/>
          <w:szCs w:val="22"/>
        </w:rPr>
        <w:t xml:space="preserve">Stage display / confidence monitor (Phase 1b)</w:t>
      </w:r>
    </w:p>
    <w:p>
      <w:pPr>
        <w:pStyle w:val="ListParagraph"/>
        <w:numPr>
          <w:ilvl w:val="0"/>
          <w:numId w:val="2"/>
        </w:numPr>
        <w:spacing w:after="60" w:before="60"/>
      </w:pPr>
      <w:r>
        <w:rPr>
          <w:rFonts w:ascii="Arial" w:cs="Arial" w:eastAsia="Arial" w:hAnsi="Arial"/>
          <w:color w:val="1a1a1a"/>
          <w:sz w:val="22"/>
          <w:szCs w:val="22"/>
        </w:rPr>
        <w:t xml:space="preserve">Broadcast overlay templates and lower-third engine (Phase 2)</w:t>
      </w:r>
    </w:p>
    <w:p>
      <w:pPr>
        <w:pStyle w:val="ListParagraph"/>
        <w:numPr>
          <w:ilvl w:val="0"/>
          <w:numId w:val="2"/>
        </w:numPr>
        <w:spacing w:after="60" w:before="60"/>
      </w:pPr>
      <w:r>
        <w:rPr>
          <w:rFonts w:ascii="Arial" w:cs="Arial" w:eastAsia="Arial" w:hAnsi="Arial"/>
          <w:color w:val="1a1a1a"/>
          <w:sz w:val="22"/>
          <w:szCs w:val="22"/>
        </w:rPr>
        <w:t xml:space="preserve">Live data binding for scores and clocks (Phase 2)</w:t>
      </w:r>
    </w:p>
    <w:p>
      <w:pPr>
        <w:pStyle w:val="ListParagraph"/>
        <w:numPr>
          <w:ilvl w:val="0"/>
          <w:numId w:val="2"/>
        </w:numPr>
        <w:spacing w:after="60" w:before="60"/>
      </w:pPr>
      <w:r>
        <w:rPr>
          <w:rFonts w:ascii="Arial" w:cs="Arial" w:eastAsia="Arial" w:hAnsi="Arial"/>
          <w:color w:val="1a1a1a"/>
          <w:sz w:val="22"/>
          <w:szCs w:val="22"/>
        </w:rPr>
        <w:t xml:space="preserve">Planning Center, CCLI, and other third-party integrations (Phase 3)</w:t>
      </w:r>
    </w:p>
    <w:p>
      <w:pPr>
        <w:pStyle w:val="ListParagraph"/>
        <w:numPr>
          <w:ilvl w:val="0"/>
          <w:numId w:val="2"/>
        </w:numPr>
        <w:spacing w:after="60" w:before="60"/>
      </w:pPr>
      <w:r>
        <w:rPr>
          <w:rFonts w:ascii="Arial" w:cs="Arial" w:eastAsia="Arial" w:hAnsi="Arial"/>
          <w:color w:val="1a1a1a"/>
          <w:sz w:val="22"/>
          <w:szCs w:val="22"/>
        </w:rPr>
        <w:t xml:space="preserve">Remote web controller and Stream Deck support (Phase 3)</w:t>
      </w:r>
    </w:p>
    <w:p>
      <w:r>
        <w:br w:type="page"/>
      </w:r>
    </w:p>
    <w:p>
      <w:pPr>
        <w:pStyle w:val="Heading1"/>
        <w:spacing w:after="160" w:before="400"/>
      </w:pPr>
      <w:r>
        <w:rPr>
          <w:rFonts w:ascii="Arial" w:cs="Arial" w:eastAsia="Arial" w:hAnsi="Arial"/>
          <w:b/>
          <w:bCs/>
          <w:color w:val="1a1a1a"/>
          <w:sz w:val="32"/>
          <w:szCs w:val="32"/>
        </w:rPr>
        <w:t xml:space="preserve">2. Technology stack</w:t>
      </w:r>
    </w:p>
    <w:p>
      <w:pPr>
        <w:pStyle w:val="Heading2"/>
        <w:spacing w:after="120" w:before="320"/>
      </w:pPr>
      <w:r>
        <w:rPr>
          <w:rFonts w:ascii="Arial" w:cs="Arial" w:eastAsia="Arial" w:hAnsi="Arial"/>
          <w:b/>
          <w:bCs/>
          <w:color w:val="1a1a1a"/>
          <w:sz w:val="26"/>
          <w:szCs w:val="26"/>
        </w:rPr>
        <w:t xml:space="preserve">2.1 Core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Technology</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Role and rationale</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Electron 30+</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Cross-platform desktop shell. Provides Node.js access (file system, SQLite, NDI) alongside Chromium rendering. macOS and Windows from a single codebase.</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React 18</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Operator UI. Component model maps well to Cue's panel-based layout. Electron + React is the most widely documented pairing.</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better-sqlite3</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Synchronous SQLite bindings for Node.js. Synchronous API avoids async complexity for a local database. Fastest SQLite driver available for Node.</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Vite + Electron Forge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Build tooling. Forge handles packaging and distribution for macOS (.dmg) and Windows (.exe). Vite handles fast React dev/build.</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grandiose (NDI)</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Node.js NDI bindings. Confirmed arm64 support — runs natively on Apple Silicon without Rosetta. Publishes a named NDI source captured from an Electron BrowserWindow.</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Tailwind CSS</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Operator UI styling. Utility-first, fast to iterate. Dark-mode-first suits broadcast environments.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 Node.js version pinning</w:t>
            </w:r>
          </w:p>
          <w:p>
            <w:pPr>
              <w:spacing w:after="0" w:before="0"/>
            </w:pPr>
            <w:r>
              <w:rPr>
                <w:rFonts w:ascii="Arial" w:cs="Arial" w:eastAsia="Arial" w:hAnsi="Arial"/>
                <w:color w:val="1a1a1a"/>
                <w:sz w:val="20"/>
                <w:szCs w:val="20"/>
              </w:rPr>
              <w:t xml:space="preserve">grandiose ships native compiled addons. The Node.js version bundled inside Electron must match the version grandiose was compiled against. Pin the Electron version in package.json and rebuild grandiose with electron-rebuild after any Electron version bump.</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2.2 Process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Process</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Responsibilities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Main process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Node.js environment. Owns SQLite, file system, NDI output, window creation, and the IPC bridge. One instance, always running.</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Renderer process</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Chromium/React environment. Runs the operator UI. Communicates with main via contextBridge preload. One per BrowserWindow.</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Output windows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Lightweight renderer processes — one per physical display or NDI channel. Receive a content payload via IPC and render it using an HTML/CSS template. No React — plain DOM for speed.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20"/>
              <w:left w:type="dxa" w:w="180"/>
              <w:bottom w:type="dxa" w:w="120"/>
              <w:right w:type="dxa" w:w="180"/>
            </w:tcMar>
          </w:tcPr>
          <w:p>
            <w:pPr>
              <w:spacing w:after="80" w:before="0"/>
            </w:pPr>
            <w:r>
              <w:rPr>
                <w:rFonts w:ascii="Arial" w:cs="Arial" w:eastAsia="Arial" w:hAnsi="Arial"/>
                <w:b/>
                <w:bCs/>
                <w:color w:val="993C1D"/>
                <w:sz w:val="22"/>
                <w:szCs w:val="22"/>
              </w:rPr>
              <w:t xml:space="preserve">✖ Compatibility risk: Preload script boundary</w:t>
            </w:r>
          </w:p>
          <w:p>
            <w:pPr>
              <w:spacing w:after="0" w:before="0"/>
            </w:pPr>
            <w:r>
              <w:rPr>
                <w:rFonts w:ascii="Arial" w:cs="Arial" w:eastAsia="Arial" w:hAnsi="Arial"/>
                <w:color w:val="1a1a1a"/>
                <w:sz w:val="20"/>
                <w:szCs w:val="20"/>
              </w:rPr>
              <w:t xml:space="preserve">Never enable nodeIntegration: true in renderer processes. All Node/SQLite access goes through the main process via IPC, exposed through a contextBridge preload script. This is a security requirement and must be enforced from the start.</w:t>
            </w:r>
          </w:p>
        </w:tc>
      </w:tr>
    </w:tbl>
    <w:p>
      <w:r>
        <w:br w:type="page"/>
      </w:r>
    </w:p>
    <w:p>
      <w:pPr>
        <w:pStyle w:val="Heading1"/>
        <w:spacing w:after="160" w:before="400"/>
      </w:pPr>
      <w:r>
        <w:rPr>
          <w:rFonts w:ascii="Arial" w:cs="Arial" w:eastAsia="Arial" w:hAnsi="Arial"/>
          <w:b/>
          <w:bCs/>
          <w:color w:val="1a1a1a"/>
          <w:sz w:val="32"/>
          <w:szCs w:val="32"/>
        </w:rPr>
        <w:t xml:space="preserve">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2C0B6"/>
                <w:sz w:val="18"/>
                <w:szCs w:val="18"/>
              </w:rPr>
              <w:t xml:space="preserve">cue/</w:t>
            </w:r>
          </w:p>
          <w:p>
            <w:pPr>
              <w:spacing w:after="40" w:before="0"/>
            </w:pPr>
            <w:r>
              <w:rPr>
                <w:rFonts w:ascii="Courier New" w:cs="Courier New" w:eastAsia="Courier New" w:hAnsi="Courier New"/>
                <w:color w:val="C2C0B6"/>
                <w:sz w:val="18"/>
                <w:szCs w:val="18"/>
              </w:rPr>
              <w:t xml:space="preserve">├── src/</w:t>
            </w:r>
          </w:p>
          <w:p>
            <w:pPr>
              <w:spacing w:after="40" w:before="0"/>
            </w:pPr>
            <w:r>
              <w:rPr>
                <w:rFonts w:ascii="Courier New" w:cs="Courier New" w:eastAsia="Courier New" w:hAnsi="Courier New"/>
                <w:color w:val="C2C0B6"/>
                <w:sz w:val="18"/>
                <w:szCs w:val="18"/>
              </w:rPr>
              <w:t xml:space="preserve">│   ├── main/                        ← Main process (Node.js)</w:t>
            </w:r>
          </w:p>
          <w:p>
            <w:pPr>
              <w:spacing w:after="40" w:before="0"/>
            </w:pPr>
            <w:r>
              <w:rPr>
                <w:rFonts w:ascii="Courier New" w:cs="Courier New" w:eastAsia="Courier New" w:hAnsi="Courier New"/>
                <w:color w:val="C2C0B6"/>
                <w:sz w:val="18"/>
                <w:szCs w:val="18"/>
              </w:rPr>
              <w:t xml:space="preserve">│   │   ├── index.js                 ← App entry, window lifecycle</w:t>
            </w:r>
          </w:p>
          <w:p>
            <w:pPr>
              <w:spacing w:after="40" w:before="0"/>
            </w:pPr>
            <w:r>
              <w:rPr>
                <w:rFonts w:ascii="Courier New" w:cs="Courier New" w:eastAsia="Courier New" w:hAnsi="Courier New"/>
                <w:color w:val="C2C0B6"/>
                <w:sz w:val="18"/>
                <w:szCs w:val="18"/>
              </w:rPr>
              <w:t xml:space="preserve">│   │   ├── db/</w:t>
            </w:r>
          </w:p>
          <w:p>
            <w:pPr>
              <w:spacing w:after="40" w:before="0"/>
            </w:pPr>
            <w:r>
              <w:rPr>
                <w:rFonts w:ascii="Courier New" w:cs="Courier New" w:eastAsia="Courier New" w:hAnsi="Courier New"/>
                <w:color w:val="C2C0B6"/>
                <w:sz w:val="18"/>
                <w:szCs w:val="18"/>
              </w:rPr>
              <w:t xml:space="preserve">│   │   │   ├── schema.js            ← SQLite schema + migration runner</w:t>
            </w:r>
          </w:p>
          <w:p>
            <w:pPr>
              <w:spacing w:after="40" w:before="0"/>
            </w:pPr>
            <w:r>
              <w:rPr>
                <w:rFonts w:ascii="Courier New" w:cs="Courier New" w:eastAsia="Courier New" w:hAnsi="Courier New"/>
                <w:color w:val="C2C0B6"/>
                <w:sz w:val="18"/>
                <w:szCs w:val="18"/>
              </w:rPr>
              <w:t xml:space="preserve">│   │   │   ├── songs.js             ← Song + section CRUD, FTS5 search</w:t>
            </w:r>
          </w:p>
          <w:p>
            <w:pPr>
              <w:spacing w:after="40" w:before="0"/>
            </w:pPr>
            <w:r>
              <w:rPr>
                <w:rFonts w:ascii="Courier New" w:cs="Courier New" w:eastAsia="Courier New" w:hAnsi="Courier New"/>
                <w:color w:val="C2C0B6"/>
                <w:sz w:val="18"/>
                <w:szCs w:val="18"/>
              </w:rPr>
              <w:t xml:space="preserve">│   │   │   ├── services.js          ← Service/rundown CRUD</w:t>
            </w:r>
          </w:p>
          <w:p>
            <w:pPr>
              <w:spacing w:after="40" w:before="0"/>
            </w:pPr>
            <w:r>
              <w:rPr>
                <w:rFonts w:ascii="Courier New" w:cs="Courier New" w:eastAsia="Courier New" w:hAnsi="Courier New"/>
                <w:color w:val="C2C0B6"/>
                <w:sz w:val="18"/>
                <w:szCs w:val="18"/>
              </w:rPr>
              <w:t xml:space="preserve">│   │   │   ├── media.js             ← Media asset + folder CRUD</w:t>
            </w:r>
          </w:p>
          <w:p>
            <w:pPr>
              <w:spacing w:after="40" w:before="0"/>
            </w:pPr>
            <w:r>
              <w:rPr>
                <w:rFonts w:ascii="Courier New" w:cs="Courier New" w:eastAsia="Courier New" w:hAnsi="Courier New"/>
                <w:color w:val="C2C0B6"/>
                <w:sz w:val="18"/>
                <w:szCs w:val="18"/>
              </w:rPr>
              <w:t xml:space="preserve">│   │   │   └── settings.js          ← App settings persistence</w:t>
            </w:r>
          </w:p>
          <w:p>
            <w:pPr>
              <w:spacing w:after="40" w:before="0"/>
            </w:pPr>
            <w:r>
              <w:rPr>
                <w:rFonts w:ascii="Courier New" w:cs="Courier New" w:eastAsia="Courier New" w:hAnsi="Courier New"/>
                <w:color w:val="C2C0B6"/>
                <w:sz w:val="18"/>
                <w:szCs w:val="18"/>
              </w:rPr>
              <w:t xml:space="preserve">│   │   ├── ipc/</w:t>
            </w:r>
          </w:p>
          <w:p>
            <w:pPr>
              <w:spacing w:after="40" w:before="0"/>
            </w:pPr>
            <w:r>
              <w:rPr>
                <w:rFonts w:ascii="Courier New" w:cs="Courier New" w:eastAsia="Courier New" w:hAnsi="Courier New"/>
                <w:color w:val="C2C0B6"/>
                <w:sz w:val="18"/>
                <w:szCs w:val="18"/>
              </w:rPr>
              <w:t xml:space="preserve">│   │   │   ├── songs.ipc.js         ← IPC handlers for song ops</w:t>
            </w:r>
          </w:p>
          <w:p>
            <w:pPr>
              <w:spacing w:after="40" w:before="0"/>
            </w:pPr>
            <w:r>
              <w:rPr>
                <w:rFonts w:ascii="Courier New" w:cs="Courier New" w:eastAsia="Courier New" w:hAnsi="Courier New"/>
                <w:color w:val="C2C0B6"/>
                <w:sz w:val="18"/>
                <w:szCs w:val="18"/>
              </w:rPr>
              <w:t xml:space="preserve">│   │   │   ├── services.ipc.js      ← IPC handlers for rundown ops</w:t>
            </w:r>
          </w:p>
          <w:p>
            <w:pPr>
              <w:spacing w:after="40" w:before="0"/>
            </w:pPr>
            <w:r>
              <w:rPr>
                <w:rFonts w:ascii="Courier New" w:cs="Courier New" w:eastAsia="Courier New" w:hAnsi="Courier New"/>
                <w:color w:val="C2C0B6"/>
                <w:sz w:val="18"/>
                <w:szCs w:val="18"/>
              </w:rPr>
              <w:t xml:space="preserve">│   │   │   ├── media.ipc.js         ← IPC handlers for media ops</w:t>
            </w:r>
          </w:p>
          <w:p>
            <w:pPr>
              <w:spacing w:after="40" w:before="0"/>
            </w:pPr>
            <w:r>
              <w:rPr>
                <w:rFonts w:ascii="Courier New" w:cs="Courier New" w:eastAsia="Courier New" w:hAnsi="Courier New"/>
                <w:color w:val="C2C0B6"/>
                <w:sz w:val="18"/>
                <w:szCs w:val="18"/>
              </w:rPr>
              <w:t xml:space="preserve">│   │   │   ├── output.ipc.js        ← IPC handlers for output control</w:t>
            </w:r>
          </w:p>
          <w:p>
            <w:pPr>
              <w:spacing w:after="40" w:before="0"/>
            </w:pPr>
            <w:r>
              <w:rPr>
                <w:rFonts w:ascii="Courier New" w:cs="Courier New" w:eastAsia="Courier New" w:hAnsi="Courier New"/>
                <w:color w:val="C2C0B6"/>
                <w:sz w:val="18"/>
                <w:szCs w:val="18"/>
              </w:rPr>
              <w:t xml:space="preserve">│   │   │   └── settings.ipc.js      ← IPC handlers for settings</w:t>
            </w:r>
          </w:p>
          <w:p>
            <w:pPr>
              <w:spacing w:after="40" w:before="0"/>
            </w:pPr>
            <w:r>
              <w:rPr>
                <w:rFonts w:ascii="Courier New" w:cs="Courier New" w:eastAsia="Courier New" w:hAnsi="Courier New"/>
                <w:color w:val="C2C0B6"/>
                <w:sz w:val="18"/>
                <w:szCs w:val="18"/>
              </w:rPr>
              <w:t xml:space="preserve">│   │   ├── output/</w:t>
            </w:r>
          </w:p>
          <w:p>
            <w:pPr>
              <w:spacing w:after="40" w:before="0"/>
            </w:pPr>
            <w:r>
              <w:rPr>
                <w:rFonts w:ascii="Courier New" w:cs="Courier New" w:eastAsia="Courier New" w:hAnsi="Courier New"/>
                <w:color w:val="C2C0B6"/>
                <w:sz w:val="18"/>
                <w:szCs w:val="18"/>
              </w:rPr>
              <w:t xml:space="preserve">│   │   │   ├── manager.js           ← Output channel registry + window lifecycle</w:t>
            </w:r>
          </w:p>
          <w:p>
            <w:pPr>
              <w:spacing w:after="40" w:before="0"/>
            </w:pPr>
            <w:r>
              <w:rPr>
                <w:rFonts w:ascii="Courier New" w:cs="Courier New" w:eastAsia="Courier New" w:hAnsi="Courier New"/>
                <w:color w:val="C2C0B6"/>
                <w:sz w:val="18"/>
                <w:szCs w:val="18"/>
              </w:rPr>
              <w:t xml:space="preserve">│   │   │   └── ndi.js               ← NDI capture + grandiose publish</w:t>
            </w:r>
          </w:p>
          <w:p>
            <w:pPr>
              <w:spacing w:after="40" w:before="0"/>
            </w:pPr>
            <w:r>
              <w:rPr>
                <w:rFonts w:ascii="Courier New" w:cs="Courier New" w:eastAsia="Courier New" w:hAnsi="Courier New"/>
                <w:color w:val="C2C0B6"/>
                <w:sz w:val="18"/>
                <w:szCs w:val="18"/>
              </w:rPr>
              <w:t xml:space="preserve">│   │   └── preload.js               ← contextBridge API surface</w:t>
            </w:r>
          </w:p>
          <w:p>
            <w:pPr>
              <w:spacing w:after="40" w:before="0"/>
            </w:pPr>
            <w:r>
              <w:rPr>
                <w:rFonts w:ascii="Courier New" w:cs="Courier New" w:eastAsia="Courier New" w:hAnsi="Courier New"/>
                <w:color w:val="C2C0B6"/>
                <w:sz w:val="18"/>
                <w:szCs w:val="18"/>
              </w:rPr>
              <w:t xml:space="preserve">│   ├── renderer/                    ← Operator UI (React)</w:t>
            </w:r>
          </w:p>
          <w:p>
            <w:pPr>
              <w:spacing w:after="40" w:before="0"/>
            </w:pPr>
            <w:r>
              <w:rPr>
                <w:rFonts w:ascii="Courier New" w:cs="Courier New" w:eastAsia="Courier New" w:hAnsi="Courier New"/>
                <w:color w:val="C2C0B6"/>
                <w:sz w:val="18"/>
                <w:szCs w:val="18"/>
              </w:rPr>
              <w:t xml:space="preserve">│   │   ├── App.jsx                  ← Root layout, top nav</w:t>
            </w:r>
          </w:p>
          <w:p>
            <w:pPr>
              <w:spacing w:after="40" w:before="0"/>
            </w:pPr>
            <w:r>
              <w:rPr>
                <w:rFonts w:ascii="Courier New" w:cs="Courier New" w:eastAsia="Courier New" w:hAnsi="Courier New"/>
                <w:color w:val="C2C0B6"/>
                <w:sz w:val="18"/>
                <w:szCs w:val="18"/>
              </w:rPr>
              <w:t xml:space="preserve">│   │   ├── views/</w:t>
            </w:r>
          </w:p>
          <w:p>
            <w:pPr>
              <w:spacing w:after="40" w:before="0"/>
            </w:pPr>
            <w:r>
              <w:rPr>
                <w:rFonts w:ascii="Courier New" w:cs="Courier New" w:eastAsia="Courier New" w:hAnsi="Courier New"/>
                <w:color w:val="C2C0B6"/>
                <w:sz w:val="18"/>
                <w:szCs w:val="18"/>
              </w:rPr>
              <w:t xml:space="preserve">│   │   │   ├── OperatorView.jsx     ← Main operator layout</w:t>
            </w:r>
          </w:p>
          <w:p>
            <w:pPr>
              <w:spacing w:after="40" w:before="0"/>
            </w:pPr>
            <w:r>
              <w:rPr>
                <w:rFonts w:ascii="Courier New" w:cs="Courier New" w:eastAsia="Courier New" w:hAnsi="Courier New"/>
                <w:color w:val="C2C0B6"/>
                <w:sz w:val="18"/>
                <w:szCs w:val="18"/>
              </w:rPr>
              <w:t xml:space="preserve">│   │   │   └── SettingsView.jsx     ← Settings screen</w:t>
            </w:r>
          </w:p>
          <w:p>
            <w:pPr>
              <w:spacing w:after="40" w:before="0"/>
            </w:pPr>
            <w:r>
              <w:rPr>
                <w:rFonts w:ascii="Courier New" w:cs="Courier New" w:eastAsia="Courier New" w:hAnsi="Courier New"/>
                <w:color w:val="C2C0B6"/>
                <w:sz w:val="18"/>
                <w:szCs w:val="18"/>
              </w:rPr>
              <w:t xml:space="preserve">│   │   ├── panels/</w:t>
            </w:r>
          </w:p>
          <w:p>
            <w:pPr>
              <w:spacing w:after="40" w:before="0"/>
            </w:pPr>
            <w:r>
              <w:rPr>
                <w:rFonts w:ascii="Courier New" w:cs="Courier New" w:eastAsia="Courier New" w:hAnsi="Courier New"/>
                <w:color w:val="C2C0B6"/>
                <w:sz w:val="18"/>
                <w:szCs w:val="18"/>
              </w:rPr>
              <w:t xml:space="preserve">│   │   │   ├── RundownPanel.jsx     ← Top-left: service rundown</w:t>
            </w:r>
          </w:p>
          <w:p>
            <w:pPr>
              <w:spacing w:after="40" w:before="0"/>
            </w:pPr>
            <w:r>
              <w:rPr>
                <w:rFonts w:ascii="Courier New" w:cs="Courier New" w:eastAsia="Courier New" w:hAnsi="Courier New"/>
                <w:color w:val="C2C0B6"/>
                <w:sz w:val="18"/>
                <w:szCs w:val="18"/>
              </w:rPr>
              <w:t xml:space="preserve">│   │   │   ├── PreviewLivePanel.jsx ← Top-right: preview + live</w:t>
            </w:r>
          </w:p>
          <w:p>
            <w:pPr>
              <w:spacing w:after="40" w:before="0"/>
            </w:pPr>
            <w:r>
              <w:rPr>
                <w:rFonts w:ascii="Courier New" w:cs="Courier New" w:eastAsia="Courier New" w:hAnsi="Courier New"/>
                <w:color w:val="C2C0B6"/>
                <w:sz w:val="18"/>
                <w:szCs w:val="18"/>
              </w:rPr>
              <w:t xml:space="preserve">│   │   │   └── LibraryPanel.jsx     ← Bottom: songs + media tabs</w:t>
            </w:r>
          </w:p>
          <w:p>
            <w:pPr>
              <w:spacing w:after="40" w:before="0"/>
            </w:pPr>
            <w:r>
              <w:rPr>
                <w:rFonts w:ascii="Courier New" w:cs="Courier New" w:eastAsia="Courier New" w:hAnsi="Courier New"/>
                <w:color w:val="C2C0B6"/>
                <w:sz w:val="18"/>
                <w:szCs w:val="18"/>
              </w:rPr>
              <w:t xml:space="preserve">│   │   ├── components/</w:t>
            </w:r>
          </w:p>
          <w:p>
            <w:pPr>
              <w:spacing w:after="40" w:before="0"/>
            </w:pPr>
            <w:r>
              <w:rPr>
                <w:rFonts w:ascii="Courier New" w:cs="Courier New" w:eastAsia="Courier New" w:hAnsi="Courier New"/>
                <w:color w:val="C2C0B6"/>
                <w:sz w:val="18"/>
                <w:szCs w:val="18"/>
              </w:rPr>
              <w:t xml:space="preserve">│   │   │   ├── SongEditor.jsx       ← Modal song create/edit</w:t>
            </w:r>
          </w:p>
          <w:p>
            <w:pPr>
              <w:spacing w:after="40" w:before="0"/>
            </w:pPr>
            <w:r>
              <w:rPr>
                <w:rFonts w:ascii="Courier New" w:cs="Courier New" w:eastAsia="Courier New" w:hAnsi="Courier New"/>
                <w:color w:val="C2C0B6"/>
                <w:sz w:val="18"/>
                <w:szCs w:val="18"/>
              </w:rPr>
              <w:t xml:space="preserve">│   │   │   ├── SongPreviewModal.jsx ← Preview before adding to rundown</w:t>
            </w:r>
          </w:p>
          <w:p>
            <w:pPr>
              <w:spacing w:after="40" w:before="0"/>
            </w:pPr>
            <w:r>
              <w:rPr>
                <w:rFonts w:ascii="Courier New" w:cs="Courier New" w:eastAsia="Courier New" w:hAnsi="Courier New"/>
                <w:color w:val="C2C0B6"/>
                <w:sz w:val="18"/>
                <w:szCs w:val="18"/>
              </w:rPr>
              <w:t xml:space="preserve">│   │   │   ├── ContextMenu.jsx      ← Right-click menu</w:t>
            </w:r>
          </w:p>
          <w:p>
            <w:pPr>
              <w:spacing w:after="40" w:before="0"/>
            </w:pPr>
            <w:r>
              <w:rPr>
                <w:rFonts w:ascii="Courier New" w:cs="Courier New" w:eastAsia="Courier New" w:hAnsi="Courier New"/>
                <w:color w:val="C2C0B6"/>
                <w:sz w:val="18"/>
                <w:szCs w:val="18"/>
              </w:rPr>
              <w:t xml:space="preserve">│   │   │   └── SlideList.jsx        ← Vertical slide navigation list</w:t>
            </w:r>
          </w:p>
          <w:p>
            <w:pPr>
              <w:spacing w:after="40" w:before="0"/>
            </w:pPr>
            <w:r>
              <w:rPr>
                <w:rFonts w:ascii="Courier New" w:cs="Courier New" w:eastAsia="Courier New" w:hAnsi="Courier New"/>
                <w:color w:val="C2C0B6"/>
                <w:sz w:val="18"/>
                <w:szCs w:val="18"/>
              </w:rPr>
              <w:t xml:space="preserve">│   │   └── settings/</w:t>
            </w:r>
          </w:p>
          <w:p>
            <w:pPr>
              <w:spacing w:after="40" w:before="0"/>
            </w:pPr>
            <w:r>
              <w:rPr>
                <w:rFonts w:ascii="Courier New" w:cs="Courier New" w:eastAsia="Courier New" w:hAnsi="Courier New"/>
                <w:color w:val="C2C0B6"/>
                <w:sz w:val="18"/>
                <w:szCs w:val="18"/>
              </w:rPr>
              <w:t xml:space="preserve">│   │       ├── OutputChannels.jsx   ← Channel config + display assignment</w:t>
            </w:r>
          </w:p>
          <w:p>
            <w:pPr>
              <w:spacing w:after="40" w:before="0"/>
            </w:pPr>
            <w:r>
              <w:rPr>
                <w:rFonts w:ascii="Courier New" w:cs="Courier New" w:eastAsia="Courier New" w:hAnsi="Courier New"/>
                <w:color w:val="C2C0B6"/>
                <w:sz w:val="18"/>
                <w:szCs w:val="18"/>
              </w:rPr>
              <w:t xml:space="preserve">│   │       ├── LogoSettings.jsx     ← Global + per-channel logo config</w:t>
            </w:r>
          </w:p>
          <w:p>
            <w:pPr>
              <w:spacing w:after="40" w:before="0"/>
            </w:pPr>
            <w:r>
              <w:rPr>
                <w:rFonts w:ascii="Courier New" w:cs="Courier New" w:eastAsia="Courier New" w:hAnsi="Courier New"/>
                <w:color w:val="C2C0B6"/>
                <w:sz w:val="18"/>
                <w:szCs w:val="18"/>
              </w:rPr>
              <w:t xml:space="preserve">│   │       └── BackgroundSettings.jsx ← Global per-type background defaults</w:t>
            </w:r>
          </w:p>
          <w:p>
            <w:pPr>
              <w:spacing w:after="40" w:before="0"/>
            </w:pPr>
            <w:r>
              <w:rPr>
                <w:rFonts w:ascii="Courier New" w:cs="Courier New" w:eastAsia="Courier New" w:hAnsi="Courier New"/>
                <w:color w:val="C2C0B6"/>
                <w:sz w:val="18"/>
                <w:szCs w:val="18"/>
              </w:rPr>
              <w:t xml:space="preserve">│   └── output/                      ← Output window renderers (plain HTML)</w:t>
            </w:r>
          </w:p>
          <w:p>
            <w:pPr>
              <w:spacing w:after="40" w:before="0"/>
            </w:pPr>
            <w:r>
              <w:rPr>
                <w:rFonts w:ascii="Courier New" w:cs="Courier New" w:eastAsia="Courier New" w:hAnsi="Courier New"/>
                <w:color w:val="C2C0B6"/>
                <w:sz w:val="18"/>
                <w:szCs w:val="18"/>
              </w:rPr>
              <w:t xml:space="preserve">│       ├── fullscreen.html          ← Full-screen lyrics template</w:t>
            </w:r>
          </w:p>
          <w:p>
            <w:pPr>
              <w:spacing w:after="40" w:before="0"/>
            </w:pPr>
            <w:r>
              <w:rPr>
                <w:rFonts w:ascii="Courier New" w:cs="Courier New" w:eastAsia="Courier New" w:hAnsi="Courier New"/>
                <w:color w:val="C2C0B6"/>
                <w:sz w:val="18"/>
                <w:szCs w:val="18"/>
              </w:rPr>
              <w:t xml:space="preserve">│       ├── fullscreen.css</w:t>
            </w:r>
          </w:p>
          <w:p>
            <w:pPr>
              <w:spacing w:after="40" w:before="0"/>
            </w:pPr>
            <w:r>
              <w:rPr>
                <w:rFonts w:ascii="Courier New" w:cs="Courier New" w:eastAsia="Courier New" w:hAnsi="Courier New"/>
                <w:color w:val="C2C0B6"/>
                <w:sz w:val="18"/>
                <w:szCs w:val="18"/>
              </w:rPr>
              <w:t xml:space="preserve">│       ├── lowerthird.html          ← Lower-third lyrics template</w:t>
            </w:r>
          </w:p>
          <w:p>
            <w:pPr>
              <w:spacing w:after="40" w:before="0"/>
            </w:pPr>
            <w:r>
              <w:rPr>
                <w:rFonts w:ascii="Courier New" w:cs="Courier New" w:eastAsia="Courier New" w:hAnsi="Courier New"/>
                <w:color w:val="C2C0B6"/>
                <w:sz w:val="18"/>
                <w:szCs w:val="18"/>
              </w:rPr>
              <w:t xml:space="preserve">│       └── lowerthird.css</w:t>
            </w:r>
          </w:p>
          <w:p>
            <w:pPr>
              <w:spacing w:after="40" w:before="0"/>
            </w:pPr>
            <w:r>
              <w:rPr>
                <w:rFonts w:ascii="Courier New" w:cs="Courier New" w:eastAsia="Courier New" w:hAnsi="Courier New"/>
                <w:color w:val="C2C0B6"/>
                <w:sz w:val="18"/>
                <w:szCs w:val="18"/>
              </w:rPr>
              <w:t xml:space="preserve">├── assets/                          ← App icons, fonts</w:t>
            </w:r>
          </w:p>
          <w:p>
            <w:pPr>
              <w:spacing w:after="40" w:before="0"/>
            </w:pPr>
            <w:r>
              <w:rPr>
                <w:rFonts w:ascii="Courier New" w:cs="Courier New" w:eastAsia="Courier New" w:hAnsi="Courier New"/>
                <w:color w:val="C2C0B6"/>
                <w:sz w:val="18"/>
                <w:szCs w:val="18"/>
              </w:rPr>
              <w:t xml:space="preserve">├── forge.config.js</w:t>
            </w:r>
          </w:p>
          <w:p>
            <w:pPr>
              <w:spacing w:after="40" w:before="0"/>
            </w:pPr>
            <w:r>
              <w:rPr>
                <w:rFonts w:ascii="Courier New" w:cs="Courier New" w:eastAsia="Courier New" w:hAnsi="Courier New"/>
                <w:color w:val="C2C0B6"/>
                <w:sz w:val="18"/>
                <w:szCs w:val="18"/>
              </w:rPr>
              <w:t xml:space="preserve">└── package.json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20"/>
              <w:left w:type="dxa" w:w="180"/>
              <w:bottom w:type="dxa" w:w="120"/>
              <w:right w:type="dxa" w:w="180"/>
            </w:tcMar>
          </w:tcPr>
          <w:p>
            <w:pPr>
              <w:spacing w:after="80" w:before="0"/>
            </w:pPr>
            <w:r>
              <w:rPr>
                <w:rFonts w:ascii="Arial" w:cs="Arial" w:eastAsia="Arial" w:hAnsi="Arial"/>
                <w:b/>
                <w:bCs/>
                <w:color w:val="0F6E56"/>
                <w:sz w:val="22"/>
                <w:szCs w:val="22"/>
              </w:rPr>
              <w:t xml:space="preserve">ℹ Output templates are plain HTML</w:t>
            </w:r>
          </w:p>
          <w:p>
            <w:pPr>
              <w:spacing w:after="0" w:before="0"/>
            </w:pPr>
            <w:r>
              <w:rPr>
                <w:rFonts w:ascii="Arial" w:cs="Arial" w:eastAsia="Arial" w:hAnsi="Arial"/>
                <w:color w:val="1a1a1a"/>
                <w:sz w:val="20"/>
                <w:szCs w:val="20"/>
              </w:rPr>
              <w:t xml:space="preserve">Output windows load fullscreen.html and lowerthird.html directly — no React. They receive a content payload via IPC and update the DOM. This keeps them fast and easy to style. Designers can open them in a browser to work on layouts.</w:t>
            </w:r>
          </w:p>
        </w:tc>
      </w:tr>
    </w:tbl>
    <w:p>
      <w:r>
        <w:br w:type="page"/>
      </w:r>
    </w:p>
    <w:p>
      <w:pPr>
        <w:pStyle w:val="Heading1"/>
        <w:spacing w:after="160" w:before="400"/>
      </w:pPr>
      <w:r>
        <w:rPr>
          <w:rFonts w:ascii="Arial" w:cs="Arial" w:eastAsia="Arial" w:hAnsi="Arial"/>
          <w:b/>
          <w:bCs/>
          <w:color w:val="1a1a1a"/>
          <w:sz w:val="32"/>
          <w:szCs w:val="32"/>
        </w:rPr>
        <w:t xml:space="preserve">4. Database design</w:t>
      </w:r>
    </w:p>
    <w:p>
      <w:pPr>
        <w:pStyle w:val="Heading2"/>
        <w:spacing w:after="120" w:before="320"/>
      </w:pPr>
      <w:r>
        <w:rPr>
          <w:rFonts w:ascii="Arial" w:cs="Arial" w:eastAsia="Arial" w:hAnsi="Arial"/>
          <w:b/>
          <w:bCs/>
          <w:color w:val="1a1a1a"/>
          <w:sz w:val="26"/>
          <w:szCs w:val="26"/>
        </w:rPr>
        <w:t xml:space="preserve">4.1 Engine and file location</w:t>
      </w:r>
    </w:p>
    <w:p>
      <w:pPr>
        <w:spacing w:after="120" w:before="80"/>
      </w:pPr>
      <w:r>
        <w:rPr>
          <w:rFonts w:ascii="Arial" w:cs="Arial" w:eastAsia="Arial" w:hAnsi="Arial"/>
          <w:color w:val="1a1a1a"/>
          <w:sz w:val="22"/>
          <w:szCs w:val="22"/>
        </w:rPr>
        <w:t xml:space="preserve">SQLite via better-sqlite3. The database file lives in Electron's userData directory, resolved automatically per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2C0B6"/>
                <w:sz w:val="18"/>
                <w:szCs w:val="18"/>
              </w:rPr>
              <w:t xml:space="preserve">macOS:   ~/Library/Application Support/Cue/cue.db</w:t>
            </w:r>
          </w:p>
          <w:p>
            <w:pPr>
              <w:spacing w:after="40" w:before="0"/>
            </w:pPr>
            <w:r>
              <w:rPr>
                <w:rFonts w:ascii="Courier New" w:cs="Courier New" w:eastAsia="Courier New" w:hAnsi="Courier New"/>
                <w:color w:val="C2C0B6"/>
                <w:sz w:val="18"/>
                <w:szCs w:val="18"/>
              </w:rPr>
              <w:t xml:space="preserve">Windows: C:\Users\&lt;user&gt;\AppData\Roaming\Cue\cue.db</w:t>
            </w:r>
          </w:p>
        </w:tc>
      </w:tr>
    </w:tbl>
    <w:p>
      <w:pPr>
        <w:spacing w:after="120" w:before="80"/>
      </w:pPr>
      <w:r>
        <w:rPr>
          <w:rFonts w:ascii="Arial" w:cs="Arial" w:eastAsia="Arial" w:hAnsi="Arial"/>
          <w:color w:val="1a1a1a"/>
          <w:sz w:val="22"/>
          <w:szCs w:val="22"/>
        </w:rPr>
        <w:t xml:space="preserve">Media asset files are copied into the same directory on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2C0B6"/>
                <w:sz w:val="18"/>
                <w:szCs w:val="18"/>
              </w:rPr>
              <w:t xml:space="preserve">macOS:   ~/Library/Application Support/Cue/media/&lt;uuid&gt;.&lt;ext&gt;</w:t>
            </w:r>
          </w:p>
          <w:p>
            <w:pPr>
              <w:spacing w:after="40" w:before="0"/>
            </w:pPr>
            <w:r>
              <w:rPr>
                <w:rFonts w:ascii="Courier New" w:cs="Courier New" w:eastAsia="Courier New" w:hAnsi="Courier New"/>
                <w:color w:val="C2C0B6"/>
                <w:sz w:val="18"/>
                <w:szCs w:val="18"/>
              </w:rPr>
              <w:t xml:space="preserve">Windows: C:\Users\&lt;user&gt;\AppData\Roaming\Cue\media\&lt;uuid&gt;.&lt;ext&gt;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20"/>
              <w:left w:type="dxa" w:w="180"/>
              <w:bottom w:type="dxa" w:w="120"/>
              <w:right w:type="dxa" w:w="180"/>
            </w:tcMar>
          </w:tcPr>
          <w:p>
            <w:pPr>
              <w:spacing w:after="80" w:before="0"/>
            </w:pPr>
            <w:r>
              <w:rPr>
                <w:rFonts w:ascii="Arial" w:cs="Arial" w:eastAsia="Arial" w:hAnsi="Arial"/>
                <w:b/>
                <w:bCs/>
                <w:color w:val="5B4FCF"/>
                <w:sz w:val="22"/>
                <w:szCs w:val="22"/>
              </w:rPr>
              <w:t xml:space="preserve">✔ Decision: Media handling</w:t>
            </w:r>
          </w:p>
          <w:p>
            <w:pPr>
              <w:spacing w:after="0" w:before="0"/>
            </w:pPr>
            <w:r>
              <w:rPr>
                <w:rFonts w:ascii="Arial" w:cs="Arial" w:eastAsia="Arial" w:hAnsi="Arial"/>
                <w:color w:val="1a1a1a"/>
                <w:sz w:val="20"/>
                <w:szCs w:val="20"/>
              </w:rPr>
              <w:t xml:space="preserve">Media files are always copied into the Cue userData directory on import. Original source files are not referenced after import. This ensures the library is self-contained and portable.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 Backup visibility</w:t>
            </w:r>
          </w:p>
          <w:p>
            <w:pPr>
              <w:spacing w:after="0" w:before="0"/>
            </w:pPr>
            <w:r>
              <w:rPr>
                <w:rFonts w:ascii="Arial" w:cs="Arial" w:eastAsia="Arial" w:hAnsi="Arial"/>
                <w:color w:val="1a1a1a"/>
                <w:sz w:val="20"/>
                <w:szCs w:val="20"/>
              </w:rPr>
              <w:t xml:space="preserve">The userData directory is not visible in Finder or File Explorer by default. Cue must display the exact path in Settings and provide an Export / Backup function. Additionally, show total media library disk usage and warn when available disk space falls below a configurable threshold (default: 2GB).</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4.2 Schema</w:t>
      </w:r>
    </w:p>
    <w:p>
      <w:pPr>
        <w:pStyle w:val="Heading3"/>
        <w:spacing w:after="100" w:before="240"/>
      </w:pPr>
      <w:r>
        <w:rPr>
          <w:rFonts w:ascii="Arial" w:cs="Arial" w:eastAsia="Arial" w:hAnsi="Arial"/>
          <w:b/>
          <w:bCs/>
          <w:color w:val="3d3d3a"/>
          <w:sz w:val="22"/>
          <w:szCs w:val="22"/>
        </w:rPr>
        <w:t xml:space="preserve">songs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5B4FCF"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songs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Auto-incrementing internal identifier.</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title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Song title. Required.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author</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Songwriter or band name. Nullable.</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copyright</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Copyright line displayed at bottom of slides, e.g. © 2001 Hillsong Music.</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default_background_id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References media_assets.id. The default background image/video for this song. Nullable — falls back to the global songs background setting.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created_at</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DATETIME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ISO 8601. Set on insert.</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updated_at</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DATETIME</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ISO 8601. Updated on every write.</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song_sections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5B4FCF"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song_sections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Auto-incrementing.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song_id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References songs.id. CASCADE DELETE.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type</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One of: verse, chorus, bridge, pre-chorus, tag, intro, outro.</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order_index</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Zero-based display order. Drag-to-reorder writes here.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content</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Raw lyric text. Line breaks preserved as newline characters.</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songs_fts (FTS5 virtual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888780"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songs_fts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FTS5 virtual</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Mirrors title, author (from songs) and content (from song_sections). Maintained by triggers. Query: SELECT * FROM songs_fts WHERE songs_fts MATCH ? ORDER BY rank</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5F5E5A"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tags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Auto-incrementing.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name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UNIQUE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Tag label, e.g. Advent, Praise, Contemporary.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colour</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Hex colour string for tag pill UI, e.g. #5B4FCF.</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taggables (polymorphic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5F5E5A"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taggables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tag_id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References tags.id. CASCADE DELETE.</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entity_type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Either 'song' or 'media_asset'. Application-layer enforced.</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entity_id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NOT NULL</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ID of the tagged row in its respective table.</w:t>
            </w:r>
          </w:p>
        </w:tc>
      </w:tr>
    </w:tbl>
    <w:p>
      <w:pPr>
        <w:spacing w:after="120" w:before="80"/>
      </w:pPr>
      <w:r>
        <w:rPr>
          <w:rFonts w:ascii="Arial" w:cs="Arial" w:eastAsia="Arial" w:hAnsi="Arial"/>
          <w:color w:val="1a1a1a"/>
          <w:sz w:val="22"/>
          <w:szCs w:val="22"/>
        </w:rPr>
        <w:t xml:space="preserve">Composite UNIQUE constraint on (tag_id, entity_type, entity_id) prevents duplicate assignments.</w:t>
      </w:r>
    </w:p>
    <w:p>
      <w:pPr>
        <w:spacing w:after="0" w:before="0"/>
      </w:pPr>
      <w:r>
        <w:t xml:space="preserve"/>
      </w:r>
    </w:p>
    <w:p>
      <w:pPr>
        <w:pStyle w:val="Heading3"/>
        <w:spacing w:after="100" w:before="240"/>
      </w:pPr>
      <w:r>
        <w:rPr>
          <w:rFonts w:ascii="Arial" w:cs="Arial" w:eastAsia="Arial" w:hAnsi="Arial"/>
          <w:b/>
          <w:bCs/>
          <w:color w:val="3d3d3a"/>
          <w:sz w:val="22"/>
          <w:szCs w:val="22"/>
        </w:rP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0F6E56"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services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Auto-incrementing.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title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Service name, e.g. Sunday Morning — 19 Jan.</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date</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DATE</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ISO 8601 date. Used for sorting and display.</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notes</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Free-text operator notes. Not displayed on outputs.</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service_items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0F6E56"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service_items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Auto-incrementing.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service_id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References services.id. CASCADE DELETE.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item_type</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One of: song, media, slide.</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ref_id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References the relevant table's ID. NULL for item_type = 'slide'.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order_index</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NOT NULL</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Zero-based order. Drag-to-reorder writes here.</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notes</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Per-item operator note, e.g. Skip second verse.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content</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JSON blob for item_type = 'slide' only. Stores slide text, styling, and background reference.</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background_override_id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References media_assets.id. If set, overrides the song's default_background_id and the global type default for this rundown item only.</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media_assets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854F0B"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media_assets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Auto-incrementing.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filename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Original filename as uploaded. Display only.</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path</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 UNIQUE</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Absolute path inside userData/media/.</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type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One of: image, video, audio.</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folder_id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References media_folders.id. NULL = root level.</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duration_ms</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Duration in milliseconds for video/audio. NULL for images.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created_at</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DATETIME</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Set on import.</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media_folders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854F0B"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media_folders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Auto-incrementing.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name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Folder display name.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parent_id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References media_folders.id. NULL = root. Self-referencing for nesting.</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output_channels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993C1D"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output_channels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Auto-incrementing.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name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Display name, e.g. Main Auditorium, NDI Lyrics.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type</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One of: screen, ndi.</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display_index</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For type = screen: index into getAllDisplays(). Used alongside display_bounds for matching.</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display_bounds</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JSON object {x, y, width, height}. Stored on assignment. Used as primary matching key on startup to handle display index instability.</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linked_channel_id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Alternative output link. This channel mirrors linked channel's content through its own template.</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template</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One of: fullscreen, lowerthird. Determines which output HTML template is loaded.</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ndi_fps</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NDI frame rate. Default 30. Only relevant for type = ndi.</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ndi_width</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NDI output width. Default 1920.</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ndi_height</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NDI output height. Default 1080.</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logo_override_id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INTEGER FK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References media_assets.id. Per-channel Logo item. If NULL, falls back to global logo setting.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active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INTEGER</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Boolean (0/1). Inactive channels are configured but not rendering.</w:t>
            </w:r>
          </w:p>
        </w:tc>
      </w:tr>
    </w:tbl>
    <w:p>
      <w:pPr>
        <w:spacing w:after="0" w:before="0"/>
      </w:pPr>
      <w:r>
        <w:t xml:space="preserve"/>
      </w:r>
    </w:p>
    <w:p>
      <w:pPr>
        <w:pStyle w:val="Heading3"/>
        <w:spacing w:after="100" w:before="240"/>
      </w:pPr>
      <w:r>
        <w:rPr>
          <w:rFonts w:ascii="Arial" w:cs="Arial" w:eastAsia="Arial" w:hAnsi="Arial"/>
          <w:b/>
          <w:bCs/>
          <w:color w:val="3d3d3a"/>
          <w:sz w:val="22"/>
          <w:szCs w:val="22"/>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9360"/>
            <w:gridSpan w:val="3"/>
            <w:tcBorders>
              <w:top w:val="single" w:color="D3D1C7" w:sz="1"/>
              <w:left w:val="single" w:color="D3D1C7" w:sz="1"/>
              <w:bottom w:val="single" w:color="D3D1C7" w:sz="1"/>
              <w:right w:val="single" w:color="D3D1C7" w:sz="1"/>
            </w:tcBorders>
            <w:shd w:fill="5F5E5A"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settings</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Column</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Type</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key</w:t>
            </w:r>
          </w:p>
        </w:tc>
        <w:tc>
          <w:tcPr>
            <w:tcW w:type="dxa" w:w="240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533AB7"/>
                <w:sz w:val="20"/>
                <w:szCs w:val="20"/>
              </w:rPr>
              <w:t xml:space="preserve">TEXT PK</w:t>
            </w:r>
          </w:p>
        </w:tc>
        <w:tc>
          <w:tcPr>
            <w:tcW w:type="dxa" w:w="416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Setting identifier string.</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value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533AB7"/>
                <w:sz w:val="20"/>
                <w:szCs w:val="20"/>
              </w:rPr>
              <w:t xml:space="preserve">TEXT NOT NULL</w:t>
            </w:r>
          </w:p>
        </w:tc>
        <w:tc>
          <w:tcPr>
            <w:tcW w:type="dxa" w:w="416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JSON-encoded value.</w:t>
            </w:r>
          </w:p>
        </w:tc>
      </w:tr>
    </w:tbl>
    <w:p>
      <w:pPr>
        <w:spacing w:after="120" w:before="80"/>
      </w:pPr>
      <w:r>
        <w:rPr>
          <w:rFonts w:ascii="Arial" w:cs="Arial" w:eastAsia="Arial" w:hAnsi="Arial"/>
          <w:color w:val="1a1a1a"/>
          <w:sz w:val="22"/>
          <w:szCs w:val="22"/>
        </w:rPr>
        <w:t xml:space="preserve">Key-value settings table. Phase 1a keys include:</w:t>
      </w:r>
    </w:p>
    <w:p>
      <w:pPr>
        <w:pStyle w:val="ListParagraph"/>
        <w:numPr>
          <w:ilvl w:val="0"/>
          <w:numId w:val="2"/>
        </w:numPr>
        <w:spacing w:after="60" w:before="60"/>
      </w:pPr>
      <w:r>
        <w:rPr>
          <w:rFonts w:ascii="Arial" w:cs="Arial" w:eastAsia="Arial" w:hAnsi="Arial"/>
          <w:color w:val="1a1a1a"/>
          <w:sz w:val="22"/>
          <w:szCs w:val="22"/>
        </w:rPr>
        <w:t xml:space="preserve">global_logo_id — media_assets.id of the default Logo item for all channels</w:t>
      </w:r>
    </w:p>
    <w:p>
      <w:pPr>
        <w:pStyle w:val="ListParagraph"/>
        <w:numPr>
          <w:ilvl w:val="0"/>
          <w:numId w:val="2"/>
        </w:numPr>
        <w:spacing w:after="60" w:before="60"/>
      </w:pPr>
      <w:r>
        <w:rPr>
          <w:rFonts w:ascii="Arial" w:cs="Arial" w:eastAsia="Arial" w:hAnsi="Arial"/>
          <w:color w:val="1a1a1a"/>
          <w:sz w:val="22"/>
          <w:szCs w:val="22"/>
        </w:rPr>
        <w:t xml:space="preserve">global_bg_song_id — media_assets.id of the default background for all songs</w:t>
      </w:r>
    </w:p>
    <w:p>
      <w:pPr>
        <w:pStyle w:val="ListParagraph"/>
        <w:numPr>
          <w:ilvl w:val="0"/>
          <w:numId w:val="2"/>
        </w:numPr>
        <w:spacing w:after="60" w:before="60"/>
      </w:pPr>
      <w:r>
        <w:rPr>
          <w:rFonts w:ascii="Arial" w:cs="Arial" w:eastAsia="Arial" w:hAnsi="Arial"/>
          <w:color w:val="1a1a1a"/>
          <w:sz w:val="22"/>
          <w:szCs w:val="22"/>
        </w:rPr>
        <w:t xml:space="preserve">global_bg_slide_id — media_assets.id of the default background for all custom slides</w:t>
      </w:r>
    </w:p>
    <w:p>
      <w:pPr>
        <w:pStyle w:val="ListParagraph"/>
        <w:numPr>
          <w:ilvl w:val="0"/>
          <w:numId w:val="2"/>
        </w:numPr>
        <w:spacing w:after="60" w:before="60"/>
      </w:pPr>
      <w:r>
        <w:rPr>
          <w:rFonts w:ascii="Arial" w:cs="Arial" w:eastAsia="Arial" w:hAnsi="Arial"/>
          <w:color w:val="1a1a1a"/>
          <w:sz w:val="22"/>
          <w:szCs w:val="22"/>
        </w:rPr>
        <w:t xml:space="preserve">operator_preview_layout — 'stacked' or 'sidebyside', persisted per operator preference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20"/>
              <w:left w:type="dxa" w:w="180"/>
              <w:bottom w:type="dxa" w:w="120"/>
              <w:right w:type="dxa" w:w="180"/>
            </w:tcMar>
          </w:tcPr>
          <w:p>
            <w:pPr>
              <w:spacing w:after="80" w:before="0"/>
            </w:pPr>
            <w:r>
              <w:rPr>
                <w:rFonts w:ascii="Arial" w:cs="Arial" w:eastAsia="Arial" w:hAnsi="Arial"/>
                <w:b/>
                <w:bCs/>
                <w:color w:val="993C1D"/>
                <w:sz w:val="22"/>
                <w:szCs w:val="22"/>
              </w:rPr>
              <w:t xml:space="preserve">✖ Compatibility risk: Polymorphic integrity</w:t>
            </w:r>
          </w:p>
          <w:p>
            <w:pPr>
              <w:spacing w:after="0" w:before="0"/>
            </w:pPr>
            <w:r>
              <w:rPr>
                <w:rFonts w:ascii="Arial" w:cs="Arial" w:eastAsia="Arial" w:hAnsi="Arial"/>
                <w:color w:val="1a1a1a"/>
                <w:sz w:val="20"/>
                <w:szCs w:val="20"/>
              </w:rPr>
              <w:t xml:space="preserve">SQLite cannot enforce a foreign key from service_items.ref_id across multiple tables. If a song is deleted, any service_items referencing it become dangling pointers. Enforce in the application layer: deleting a song must check for service_item references and present a warning before proceeding.</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4.3 Background resolution order</w:t>
      </w:r>
    </w:p>
    <w:p>
      <w:pPr>
        <w:spacing w:after="120" w:before="80"/>
      </w:pPr>
      <w:r>
        <w:rPr>
          <w:rFonts w:ascii="Arial" w:cs="Arial" w:eastAsia="Arial" w:hAnsi="Arial"/>
          <w:color w:val="1a1a1a"/>
          <w:sz w:val="22"/>
          <w:szCs w:val="22"/>
        </w:rPr>
        <w:t xml:space="preserve">When Cue needs to determine what background to render for a given rundown item, it resolves in this priority order — highest priority first:</w:t>
      </w:r>
    </w:p>
    <w:p>
      <w:pPr>
        <w:pStyle w:val="ListParagraph"/>
        <w:numPr>
          <w:ilvl w:val="0"/>
          <w:numId w:val="3"/>
        </w:numPr>
        <w:spacing w:after="60" w:before="60"/>
      </w:pPr>
      <w:r>
        <w:rPr>
          <w:rFonts w:ascii="Arial" w:cs="Arial" w:eastAsia="Arial" w:hAnsi="Arial"/>
          <w:color w:val="1a1a1a"/>
          <w:sz w:val="22"/>
          <w:szCs w:val="22"/>
        </w:rPr>
        <w:t xml:space="preserve">service_items.background_override_id — operator set this specific for this rundown slot</w:t>
      </w:r>
    </w:p>
    <w:p>
      <w:pPr>
        <w:pStyle w:val="ListParagraph"/>
        <w:numPr>
          <w:ilvl w:val="0"/>
          <w:numId w:val="3"/>
        </w:numPr>
        <w:spacing w:after="60" w:before="60"/>
      </w:pPr>
      <w:r>
        <w:rPr>
          <w:rFonts w:ascii="Arial" w:cs="Arial" w:eastAsia="Arial" w:hAnsi="Arial"/>
          <w:color w:val="1a1a1a"/>
          <w:sz w:val="22"/>
          <w:szCs w:val="22"/>
        </w:rPr>
        <w:t xml:space="preserve">songs.default_background_id — operator set this as the default for this song</w:t>
      </w:r>
    </w:p>
    <w:p>
      <w:pPr>
        <w:pStyle w:val="ListParagraph"/>
        <w:numPr>
          <w:ilvl w:val="0"/>
          <w:numId w:val="3"/>
        </w:numPr>
        <w:spacing w:after="60" w:before="60"/>
      </w:pPr>
      <w:r>
        <w:rPr>
          <w:rFonts w:ascii="Arial" w:cs="Arial" w:eastAsia="Arial" w:hAnsi="Arial"/>
          <w:color w:val="1a1a1a"/>
          <w:sz w:val="22"/>
          <w:szCs w:val="22"/>
        </w:rPr>
        <w:t xml:space="preserve">settings.global_bg_song_id — operator set a global default for all songs</w:t>
      </w:r>
    </w:p>
    <w:p>
      <w:pPr>
        <w:pStyle w:val="ListParagraph"/>
        <w:numPr>
          <w:ilvl w:val="0"/>
          <w:numId w:val="3"/>
        </w:numPr>
        <w:spacing w:after="60" w:before="60"/>
      </w:pPr>
      <w:r>
        <w:rPr>
          <w:rFonts w:ascii="Arial" w:cs="Arial" w:eastAsia="Arial" w:hAnsi="Arial"/>
          <w:color w:val="1a1a1a"/>
          <w:sz w:val="22"/>
          <w:szCs w:val="22"/>
        </w:rPr>
        <w:t xml:space="preserve">No background — output renders with a solid black background</w:t>
      </w:r>
    </w:p>
    <w:p>
      <w:pPr>
        <w:spacing w:after="120" w:before="80"/>
      </w:pPr>
      <w:r>
        <w:rPr>
          <w:rFonts w:ascii="Arial" w:cs="Arial" w:eastAsia="Arial" w:hAnsi="Arial"/>
          <w:color w:val="1a1a1a"/>
          <w:sz w:val="22"/>
          <w:szCs w:val="22"/>
        </w:rPr>
        <w:t xml:space="preserve">For custom slides (item_type = slide), step 2 is skipped and step 3 reads global_bg_slide_id instead.</w:t>
      </w:r>
    </w:p>
    <w:p>
      <w:pPr>
        <w:spacing w:after="0" w:before="0"/>
      </w:pPr>
      <w:r>
        <w:t xml:space="preserve"/>
      </w:r>
    </w:p>
    <w:p>
      <w:pPr>
        <w:pStyle w:val="Heading2"/>
        <w:spacing w:after="120" w:before="320"/>
      </w:pPr>
      <w:r>
        <w:rPr>
          <w:rFonts w:ascii="Arial" w:cs="Arial" w:eastAsia="Arial" w:hAnsi="Arial"/>
          <w:b/>
          <w:bCs/>
          <w:color w:val="1a1a1a"/>
          <w:sz w:val="26"/>
          <w:szCs w:val="26"/>
        </w:rPr>
        <w:t xml:space="preserve">4.4 FTS5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2C0B6"/>
                <w:sz w:val="18"/>
                <w:szCs w:val="18"/>
              </w:rPr>
              <w:t xml:space="preserve">CREATE VIRTUAL TABLE songs_fts USING fts5(</w:t>
            </w:r>
          </w:p>
          <w:p>
            <w:pPr>
              <w:spacing w:after="40" w:before="0"/>
            </w:pPr>
            <w:r>
              <w:rPr>
                <w:rFonts w:ascii="Courier New" w:cs="Courier New" w:eastAsia="Courier New" w:hAnsi="Courier New"/>
                <w:color w:val="C2C0B6"/>
                <w:sz w:val="18"/>
                <w:szCs w:val="18"/>
              </w:rPr>
              <w:t xml:space="preserve">  title, author, content,</w:t>
            </w:r>
          </w:p>
          <w:p>
            <w:pPr>
              <w:spacing w:after="40" w:before="0"/>
            </w:pPr>
            <w:r>
              <w:rPr>
                <w:rFonts w:ascii="Courier New" w:cs="Courier New" w:eastAsia="Courier New" w:hAnsi="Courier New"/>
                <w:color w:val="C2C0B6"/>
                <w:sz w:val="18"/>
                <w:szCs w:val="18"/>
              </w:rPr>
              <w:t xml:space="preserve">  content='', contentless_delete=1</w:t>
            </w:r>
          </w:p>
          <w:p>
            <w:pPr>
              <w:spacing w:after="40" w:before="0"/>
            </w:pPr>
            <w:r>
              <w:rPr>
                <w:rFonts w:ascii="Courier New" w:cs="Courier New" w:eastAsia="Courier New" w:hAnsi="Courier New"/>
                <w:color w:val="C2C0B6"/>
                <w:sz w:val="18"/>
                <w:szCs w:val="18"/>
              </w:rPr>
              <w:t xml:space="preserve">);</w:t>
            </w:r>
          </w:p>
          <w:p>
            <w:pPr>
              <w:spacing w:after="40" w:before="0"/>
            </w:pPr>
            <w:r>
              <w:rPr>
                <w:rFonts w:ascii="Courier New" w:cs="Courier New" w:eastAsia="Courier New" w:hAnsi="Courier New"/>
                <w:color w:val="C2C0B6"/>
                <w:sz w:val="18"/>
                <w:szCs w:val="18"/>
              </w:rPr>
              <w:t xml:space="preserve"/>
            </w:r>
          </w:p>
          <w:p>
            <w:pPr>
              <w:spacing w:after="40" w:before="0"/>
            </w:pPr>
            <w:r>
              <w:rPr>
                <w:rFonts w:ascii="Courier New" w:cs="Courier New" w:eastAsia="Courier New" w:hAnsi="Courier New"/>
                <w:color w:val="C2C0B6"/>
                <w:sz w:val="18"/>
                <w:szCs w:val="18"/>
              </w:rPr>
              <w:t xml:space="preserve">CREATE TRIGGER songs_fts_insert AFTER INSERT ON song_sections BEGIN</w:t>
            </w:r>
          </w:p>
          <w:p>
            <w:pPr>
              <w:spacing w:after="40" w:before="0"/>
            </w:pPr>
            <w:r>
              <w:rPr>
                <w:rFonts w:ascii="Courier New" w:cs="Courier New" w:eastAsia="Courier New" w:hAnsi="Courier New"/>
                <w:color w:val="C2C0B6"/>
                <w:sz w:val="18"/>
                <w:szCs w:val="18"/>
              </w:rPr>
              <w:t xml:space="preserve">  INSERT INTO songs_fts(rowid, title, author, content)</w:t>
            </w:r>
          </w:p>
          <w:p>
            <w:pPr>
              <w:spacing w:after="40" w:before="0"/>
            </w:pPr>
            <w:r>
              <w:rPr>
                <w:rFonts w:ascii="Courier New" w:cs="Courier New" w:eastAsia="Courier New" w:hAnsi="Courier New"/>
                <w:color w:val="C2C0B6"/>
                <w:sz w:val="18"/>
                <w:szCs w:val="18"/>
              </w:rPr>
              <w:t xml:space="preserve">  SELECT s.id, s.title, s.author, NEW.content</w:t>
            </w:r>
          </w:p>
          <w:p>
            <w:pPr>
              <w:spacing w:after="40" w:before="0"/>
            </w:pPr>
            <w:r>
              <w:rPr>
                <w:rFonts w:ascii="Courier New" w:cs="Courier New" w:eastAsia="Courier New" w:hAnsi="Courier New"/>
                <w:color w:val="C2C0B6"/>
                <w:sz w:val="18"/>
                <w:szCs w:val="18"/>
              </w:rPr>
              <w:t xml:space="preserve">  FROM songs s WHERE s.id = NEW.song_id;</w:t>
            </w:r>
          </w:p>
          <w:p>
            <w:pPr>
              <w:spacing w:after="40" w:before="0"/>
            </w:pPr>
            <w:r>
              <w:rPr>
                <w:rFonts w:ascii="Courier New" w:cs="Courier New" w:eastAsia="Courier New" w:hAnsi="Courier New"/>
                <w:color w:val="C2C0B6"/>
                <w:sz w:val="18"/>
                <w:szCs w:val="18"/>
              </w:rPr>
              <w:t xml:space="preserve">END;</w:t>
            </w:r>
          </w:p>
          <w:p>
            <w:pPr>
              <w:spacing w:after="40" w:before="0"/>
            </w:pPr>
            <w:r>
              <w:rPr>
                <w:rFonts w:ascii="Courier New" w:cs="Courier New" w:eastAsia="Courier New" w:hAnsi="Courier New"/>
                <w:color w:val="C2C0B6"/>
                <w:sz w:val="18"/>
                <w:szCs w:val="18"/>
              </w:rPr>
              <w:t xml:space="preserve"/>
            </w:r>
          </w:p>
          <w:p>
            <w:pPr>
              <w:spacing w:after="40" w:before="0"/>
            </w:pPr>
            <w:r>
              <w:rPr>
                <w:rFonts w:ascii="Courier New" w:cs="Courier New" w:eastAsia="Courier New" w:hAnsi="Courier New"/>
                <w:color w:val="C2C0B6"/>
                <w:sz w:val="18"/>
                <w:szCs w:val="18"/>
              </w:rPr>
              <w:t xml:space="preserve">CREATE TRIGGER songs_fts_update AFTER UPDATE ON song_sections BEGIN</w:t>
            </w:r>
          </w:p>
          <w:p>
            <w:pPr>
              <w:spacing w:after="40" w:before="0"/>
            </w:pPr>
            <w:r>
              <w:rPr>
                <w:rFonts w:ascii="Courier New" w:cs="Courier New" w:eastAsia="Courier New" w:hAnsi="Courier New"/>
                <w:color w:val="C2C0B6"/>
                <w:sz w:val="18"/>
                <w:szCs w:val="18"/>
              </w:rPr>
              <w:t xml:space="preserve">  INSERT INTO songs_fts(songs_fts, rowid, title, author, content)</w:t>
            </w:r>
          </w:p>
          <w:p>
            <w:pPr>
              <w:spacing w:after="40" w:before="0"/>
            </w:pPr>
            <w:r>
              <w:rPr>
                <w:rFonts w:ascii="Courier New" w:cs="Courier New" w:eastAsia="Courier New" w:hAnsi="Courier New"/>
                <w:color w:val="C2C0B6"/>
                <w:sz w:val="18"/>
                <w:szCs w:val="18"/>
              </w:rPr>
              <w:t xml:space="preserve">  VALUES('delete', OLD.rowid, '', '', '');</w:t>
            </w:r>
          </w:p>
          <w:p>
            <w:pPr>
              <w:spacing w:after="40" w:before="0"/>
            </w:pPr>
            <w:r>
              <w:rPr>
                <w:rFonts w:ascii="Courier New" w:cs="Courier New" w:eastAsia="Courier New" w:hAnsi="Courier New"/>
                <w:color w:val="C2C0B6"/>
                <w:sz w:val="18"/>
                <w:szCs w:val="18"/>
              </w:rPr>
              <w:t xml:space="preserve">  INSERT INTO songs_fts(rowid, title, author, content)</w:t>
            </w:r>
          </w:p>
          <w:p>
            <w:pPr>
              <w:spacing w:after="40" w:before="0"/>
            </w:pPr>
            <w:r>
              <w:rPr>
                <w:rFonts w:ascii="Courier New" w:cs="Courier New" w:eastAsia="Courier New" w:hAnsi="Courier New"/>
                <w:color w:val="C2C0B6"/>
                <w:sz w:val="18"/>
                <w:szCs w:val="18"/>
              </w:rPr>
              <w:t xml:space="preserve">  SELECT s.id, s.title, s.author, NEW.content</w:t>
            </w:r>
          </w:p>
          <w:p>
            <w:pPr>
              <w:spacing w:after="40" w:before="0"/>
            </w:pPr>
            <w:r>
              <w:rPr>
                <w:rFonts w:ascii="Courier New" w:cs="Courier New" w:eastAsia="Courier New" w:hAnsi="Courier New"/>
                <w:color w:val="C2C0B6"/>
                <w:sz w:val="18"/>
                <w:szCs w:val="18"/>
              </w:rPr>
              <w:t xml:space="preserve">  FROM songs s WHERE s.id = NEW.song_id;</w:t>
            </w:r>
          </w:p>
          <w:p>
            <w:pPr>
              <w:spacing w:after="40" w:before="0"/>
            </w:pPr>
            <w:r>
              <w:rPr>
                <w:rFonts w:ascii="Courier New" w:cs="Courier New" w:eastAsia="Courier New" w:hAnsi="Courier New"/>
                <w:color w:val="C2C0B6"/>
                <w:sz w:val="18"/>
                <w:szCs w:val="18"/>
              </w:rPr>
              <w:t xml:space="preserve">END;</w:t>
            </w:r>
          </w:p>
          <w:p>
            <w:pPr>
              <w:spacing w:after="40" w:before="0"/>
            </w:pPr>
            <w:r>
              <w:rPr>
                <w:rFonts w:ascii="Courier New" w:cs="Courier New" w:eastAsia="Courier New" w:hAnsi="Courier New"/>
                <w:color w:val="C2C0B6"/>
                <w:sz w:val="18"/>
                <w:szCs w:val="18"/>
              </w:rPr>
              <w:t xml:space="preserve"/>
            </w:r>
          </w:p>
          <w:p>
            <w:pPr>
              <w:spacing w:after="40" w:before="0"/>
            </w:pPr>
            <w:r>
              <w:rPr>
                <w:rFonts w:ascii="Courier New" w:cs="Courier New" w:eastAsia="Courier New" w:hAnsi="Courier New"/>
                <w:color w:val="C2C0B6"/>
                <w:sz w:val="18"/>
                <w:szCs w:val="18"/>
              </w:rPr>
              <w:t xml:space="preserve">-- Search bar query</w:t>
            </w:r>
          </w:p>
          <w:p>
            <w:pPr>
              <w:spacing w:after="40" w:before="0"/>
            </w:pPr>
            <w:r>
              <w:rPr>
                <w:rFonts w:ascii="Courier New" w:cs="Courier New" w:eastAsia="Courier New" w:hAnsi="Courier New"/>
                <w:color w:val="C2C0B6"/>
                <w:sz w:val="18"/>
                <w:szCs w:val="18"/>
              </w:rPr>
              <w:t xml:space="preserve">SELECT DISTINCT s.id, s.title, s.author</w:t>
            </w:r>
          </w:p>
          <w:p>
            <w:pPr>
              <w:spacing w:after="40" w:before="0"/>
            </w:pPr>
            <w:r>
              <w:rPr>
                <w:rFonts w:ascii="Courier New" w:cs="Courier New" w:eastAsia="Courier New" w:hAnsi="Courier New"/>
                <w:color w:val="C2C0B6"/>
                <w:sz w:val="18"/>
                <w:szCs w:val="18"/>
              </w:rPr>
              <w:t xml:space="preserve">FROM songs_fts f JOIN songs s ON s.id = f.rowid</w:t>
            </w:r>
          </w:p>
          <w:p>
            <w:pPr>
              <w:spacing w:after="40" w:before="0"/>
            </w:pPr>
            <w:r>
              <w:rPr>
                <w:rFonts w:ascii="Courier New" w:cs="Courier New" w:eastAsia="Courier New" w:hAnsi="Courier New"/>
                <w:color w:val="C2C0B6"/>
                <w:sz w:val="18"/>
                <w:szCs w:val="18"/>
              </w:rPr>
              <w:t xml:space="preserve">WHERE songs_fts MATCH ? ORDER BY rank;</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4.5 Migrations</w:t>
      </w:r>
    </w:p>
    <w:p>
      <w:pPr>
        <w:spacing w:after="120" w:before="80"/>
      </w:pPr>
      <w:r>
        <w:rPr>
          <w:rFonts w:ascii="Arial" w:cs="Arial" w:eastAsia="Arial" w:hAnsi="Arial"/>
          <w:color w:val="1a1a1a"/>
          <w:sz w:val="22"/>
          <w:szCs w:val="22"/>
        </w:rPr>
        <w:t xml:space="preserve">A db_version table holds a single integer. On startup, schema.js reads the current version and runs any pending migrations sequentially. This must be in place before first deployment — retrofitting it later requires users to delete their database.</w:t>
      </w:r>
    </w:p>
    <w:p>
      <w:r>
        <w:br w:type="page"/>
      </w:r>
    </w:p>
    <w:p>
      <w:pPr>
        <w:pStyle w:val="Heading1"/>
        <w:spacing w:after="160" w:before="400"/>
      </w:pPr>
      <w:r>
        <w:rPr>
          <w:rFonts w:ascii="Arial" w:cs="Arial" w:eastAsia="Arial" w:hAnsi="Arial"/>
          <w:b/>
          <w:bCs/>
          <w:color w:val="1a1a1a"/>
          <w:sz w:val="32"/>
          <w:szCs w:val="32"/>
        </w:rPr>
        <w:t xml:space="preserve">5. Operator UI</w:t>
      </w:r>
    </w:p>
    <w:p>
      <w:pPr>
        <w:pStyle w:val="Heading2"/>
        <w:spacing w:after="120" w:before="320"/>
      </w:pPr>
      <w:r>
        <w:rPr>
          <w:rFonts w:ascii="Arial" w:cs="Arial" w:eastAsia="Arial" w:hAnsi="Arial"/>
          <w:b/>
          <w:bCs/>
          <w:color w:val="1a1a1a"/>
          <w:sz w:val="26"/>
          <w:szCs w:val="26"/>
        </w:rPr>
        <w:t xml:space="preserve">5.1 Layout overview</w:t>
      </w:r>
    </w:p>
    <w:p>
      <w:pPr>
        <w:spacing w:after="120" w:before="80"/>
      </w:pPr>
      <w:r>
        <w:rPr>
          <w:rFonts w:ascii="Arial" w:cs="Arial" w:eastAsia="Arial" w:hAnsi="Arial"/>
          <w:color w:val="1a1a1a"/>
          <w:sz w:val="22"/>
          <w:szCs w:val="22"/>
        </w:rPr>
        <w:t xml:space="preserve">The operator UI targets a minimum resolution of 1920x1080. The layout is divided into two horizontal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Zone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Description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Top half</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Split into two equal columns. Left column: Rundown panel. Right column: Preview/Live panel.</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Bottom half</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Library panel — full width. Songs tab and Media tab with a global search bar spanning both.</w:t>
            </w:r>
          </w:p>
        </w:tc>
      </w:tr>
    </w:tbl>
    <w:p>
      <w:pPr>
        <w:spacing w:after="0" w:before="0"/>
      </w:pPr>
      <w:r>
        <w:t xml:space="preserve"/>
      </w:r>
    </w:p>
    <w:p>
      <w:pPr>
        <w:spacing w:after="120" w:before="80"/>
      </w:pPr>
      <w:r>
        <w:rPr>
          <w:rFonts w:ascii="Arial" w:cs="Arial" w:eastAsia="Arial" w:hAnsi="Arial"/>
          <w:color w:val="1a1a1a"/>
          <w:sz w:val="22"/>
          <w:szCs w:val="22"/>
        </w:rPr>
        <w:t xml:space="preserve">Top-level navigation sits in a narrow bar above the two zones, providing access to the Operator view and the Settings screen.</w:t>
      </w:r>
    </w:p>
    <w:p>
      <w:pPr>
        <w:spacing w:after="0" w:before="0"/>
      </w:pPr>
      <w:r>
        <w:t xml:space="preserve"/>
      </w:r>
    </w:p>
    <w:p>
      <w:pPr>
        <w:pStyle w:val="Heading2"/>
        <w:spacing w:after="120" w:before="320"/>
      </w:pPr>
      <w:r>
        <w:rPr>
          <w:rFonts w:ascii="Arial" w:cs="Arial" w:eastAsia="Arial" w:hAnsi="Arial"/>
          <w:b/>
          <w:bCs/>
          <w:color w:val="1a1a1a"/>
          <w:sz w:val="26"/>
          <w:szCs w:val="26"/>
        </w:rPr>
        <w:t xml:space="preserve">5.2 Rundown panel (top-left)</w:t>
      </w:r>
    </w:p>
    <w:p>
      <w:pPr>
        <w:spacing w:after="120" w:before="80"/>
      </w:pPr>
      <w:r>
        <w:rPr>
          <w:rFonts w:ascii="Arial" w:cs="Arial" w:eastAsia="Arial" w:hAnsi="Arial"/>
          <w:color w:val="1a1a1a"/>
          <w:sz w:val="22"/>
          <w:szCs w:val="22"/>
        </w:rPr>
        <w:t xml:space="preserve">Displays the active service as an ordered list. Each item is one row regardless of how many slides it contains — individual slide navigation happens in the Preview/Live panel.</w:t>
      </w:r>
    </w:p>
    <w:p>
      <w:pPr>
        <w:pStyle w:val="Heading3"/>
        <w:spacing w:after="100" w:before="240"/>
      </w:pPr>
      <w:r>
        <w:rPr>
          <w:rFonts w:ascii="Arial" w:cs="Arial" w:eastAsia="Arial" w:hAnsi="Arial"/>
          <w:b/>
          <w:bCs/>
          <w:color w:val="3d3d3a"/>
          <w:sz w:val="22"/>
          <w:szCs w:val="22"/>
        </w:rPr>
        <w:t xml:space="preserve">Row display</w:t>
      </w:r>
    </w:p>
    <w:p>
      <w:pPr>
        <w:pStyle w:val="ListParagraph"/>
        <w:numPr>
          <w:ilvl w:val="0"/>
          <w:numId w:val="2"/>
        </w:numPr>
        <w:spacing w:after="60" w:before="60"/>
      </w:pPr>
      <w:r>
        <w:rPr>
          <w:rFonts w:ascii="Arial" w:cs="Arial" w:eastAsia="Arial" w:hAnsi="Arial"/>
          <w:color w:val="1a1a1a"/>
          <w:sz w:val="22"/>
          <w:szCs w:val="22"/>
        </w:rPr>
        <w:t xml:space="preserve">Song items show: item type icon, song title, author, note badge if notes exist</w:t>
      </w:r>
    </w:p>
    <w:p>
      <w:pPr>
        <w:pStyle w:val="ListParagraph"/>
        <w:numPr>
          <w:ilvl w:val="0"/>
          <w:numId w:val="2"/>
        </w:numPr>
        <w:spacing w:after="60" w:before="60"/>
      </w:pPr>
      <w:r>
        <w:rPr>
          <w:rFonts w:ascii="Arial" w:cs="Arial" w:eastAsia="Arial" w:hAnsi="Arial"/>
          <w:color w:val="1a1a1a"/>
          <w:sz w:val="22"/>
          <w:szCs w:val="22"/>
        </w:rPr>
        <w:t xml:space="preserve">Media items show: thumbnail, filename</w:t>
      </w:r>
    </w:p>
    <w:p>
      <w:pPr>
        <w:pStyle w:val="ListParagraph"/>
        <w:numPr>
          <w:ilvl w:val="0"/>
          <w:numId w:val="2"/>
        </w:numPr>
        <w:spacing w:after="60" w:before="60"/>
      </w:pPr>
      <w:r>
        <w:rPr>
          <w:rFonts w:ascii="Arial" w:cs="Arial" w:eastAsia="Arial" w:hAnsi="Arial"/>
          <w:color w:val="1a1a1a"/>
          <w:sz w:val="22"/>
          <w:szCs w:val="22"/>
        </w:rPr>
        <w:t xml:space="preserve">Custom slide items show: slide icon, first line of text content as label</w:t>
      </w:r>
    </w:p>
    <w:p>
      <w:pPr>
        <w:pStyle w:val="ListParagraph"/>
        <w:numPr>
          <w:ilvl w:val="0"/>
          <w:numId w:val="2"/>
        </w:numPr>
        <w:spacing w:after="60" w:before="60"/>
      </w:pPr>
      <w:r>
        <w:rPr>
          <w:rFonts w:ascii="Arial" w:cs="Arial" w:eastAsia="Arial" w:hAnsi="Arial"/>
          <w:color w:val="1a1a1a"/>
          <w:sz w:val="22"/>
          <w:szCs w:val="22"/>
        </w:rPr>
        <w:t xml:space="preserve">Currently live item is highlighted with a distinct border/colour</w:t>
      </w:r>
    </w:p>
    <w:p>
      <w:pPr>
        <w:pStyle w:val="ListParagraph"/>
        <w:numPr>
          <w:ilvl w:val="0"/>
          <w:numId w:val="2"/>
        </w:numPr>
        <w:spacing w:after="60" w:before="60"/>
      </w:pPr>
      <w:r>
        <w:rPr>
          <w:rFonts w:ascii="Arial" w:cs="Arial" w:eastAsia="Arial" w:hAnsi="Arial"/>
          <w:color w:val="1a1a1a"/>
          <w:sz w:val="22"/>
          <w:szCs w:val="22"/>
        </w:rPr>
        <w:t xml:space="preserve">Currently previewed item (if different from live) is highlighted with a secondary indicator</w:t>
      </w:r>
    </w:p>
    <w:p>
      <w:pPr>
        <w:spacing w:after="0" w:before="0"/>
      </w:pPr>
      <w:r>
        <w:t xml:space="preserve"/>
      </w:r>
    </w:p>
    <w:p>
      <w:pPr>
        <w:pStyle w:val="Heading3"/>
        <w:spacing w:after="100" w:before="240"/>
      </w:pPr>
      <w:r>
        <w:rPr>
          <w:rFonts w:ascii="Arial" w:cs="Arial" w:eastAsia="Arial" w:hAnsi="Arial"/>
          <w:b/>
          <w:bCs/>
          <w:color w:val="3d3d3a"/>
          <w:sz w:val="22"/>
          <w:szCs w:val="22"/>
        </w:rPr>
        <w:t xml:space="preserve">Interactions</w:t>
      </w:r>
    </w:p>
    <w:p>
      <w:pPr>
        <w:pStyle w:val="ListParagraph"/>
        <w:numPr>
          <w:ilvl w:val="0"/>
          <w:numId w:val="2"/>
        </w:numPr>
        <w:spacing w:after="60" w:before="60"/>
      </w:pPr>
      <w:r>
        <w:rPr>
          <w:rFonts w:ascii="Arial" w:cs="Arial" w:eastAsia="Arial" w:hAnsi="Arial"/>
          <w:color w:val="1a1a1a"/>
          <w:sz w:val="22"/>
          <w:szCs w:val="22"/>
        </w:rPr>
        <w:t xml:space="preserve">Single click — loads item into preview panel. Does not go live.</w:t>
      </w:r>
    </w:p>
    <w:p>
      <w:pPr>
        <w:pStyle w:val="ListParagraph"/>
        <w:numPr>
          <w:ilvl w:val="0"/>
          <w:numId w:val="2"/>
        </w:numPr>
        <w:spacing w:after="60" w:before="60"/>
      </w:pPr>
      <w:r>
        <w:rPr>
          <w:rFonts w:ascii="Arial" w:cs="Arial" w:eastAsia="Arial" w:hAnsi="Arial"/>
          <w:color w:val="1a1a1a"/>
          <w:sz w:val="22"/>
          <w:szCs w:val="22"/>
        </w:rPr>
        <w:t xml:space="preserve">Double click — takes item live immediately, bypassing preview.</w:t>
      </w:r>
    </w:p>
    <w:p>
      <w:pPr>
        <w:pStyle w:val="ListParagraph"/>
        <w:numPr>
          <w:ilvl w:val="0"/>
          <w:numId w:val="2"/>
        </w:numPr>
        <w:spacing w:after="60" w:before="60"/>
      </w:pPr>
      <w:r>
        <w:rPr>
          <w:rFonts w:ascii="Arial" w:cs="Arial" w:eastAsia="Arial" w:hAnsi="Arial"/>
          <w:color w:val="1a1a1a"/>
          <w:sz w:val="22"/>
          <w:szCs w:val="22"/>
        </w:rPr>
        <w:t xml:space="preserve">Drag to reorder — reorders items within the service, writes new order_index values in a single transaction.</w:t>
      </w:r>
    </w:p>
    <w:p>
      <w:pPr>
        <w:pStyle w:val="ListParagraph"/>
        <w:numPr>
          <w:ilvl w:val="0"/>
          <w:numId w:val="2"/>
        </w:numPr>
        <w:spacing w:after="60" w:before="60"/>
      </w:pPr>
      <w:r>
        <w:rPr>
          <w:rFonts w:ascii="Arial" w:cs="Arial" w:eastAsia="Arial" w:hAnsi="Arial"/>
          <w:color w:val="1a1a1a"/>
          <w:sz w:val="22"/>
          <w:szCs w:val="22"/>
        </w:rPr>
        <w:t xml:space="preserve">Right-click — opens context menu with options: Edit, Duplicate, Set Background, Remove from Rundown.</w:t>
      </w:r>
    </w:p>
    <w:p>
      <w:pPr>
        <w:spacing w:after="0" w:before="0"/>
      </w:pPr>
      <w:r>
        <w:t xml:space="preserve"/>
      </w:r>
    </w:p>
    <w:p>
      <w:pPr>
        <w:pStyle w:val="Heading3"/>
        <w:spacing w:after="100" w:before="240"/>
      </w:pPr>
      <w:r>
        <w:rPr>
          <w:rFonts w:ascii="Arial" w:cs="Arial" w:eastAsia="Arial" w:hAnsi="Arial"/>
          <w:b/>
          <w:bCs/>
          <w:color w:val="3d3d3a"/>
          <w:sz w:val="22"/>
          <w:szCs w:val="22"/>
        </w:rPr>
        <w:t xml:space="preserve">Adding items</w:t>
      </w:r>
    </w:p>
    <w:p>
      <w:pPr>
        <w:pStyle w:val="ListParagraph"/>
        <w:numPr>
          <w:ilvl w:val="0"/>
          <w:numId w:val="2"/>
        </w:numPr>
        <w:spacing w:after="60" w:before="60"/>
      </w:pPr>
      <w:r>
        <w:rPr>
          <w:rFonts w:ascii="Arial" w:cs="Arial" w:eastAsia="Arial" w:hAnsi="Arial"/>
          <w:color w:val="1a1a1a"/>
          <w:sz w:val="22"/>
          <w:szCs w:val="22"/>
        </w:rPr>
        <w:t xml:space="preserve">Items are added from the library via the song preview modal (see 5.4) or by dragging directly from the library into a specific rundown position.</w:t>
      </w:r>
    </w:p>
    <w:p>
      <w:pPr>
        <w:pStyle w:val="ListParagraph"/>
        <w:numPr>
          <w:ilvl w:val="0"/>
          <w:numId w:val="2"/>
        </w:numPr>
        <w:spacing w:after="60" w:before="60"/>
      </w:pPr>
      <w:r>
        <w:rPr>
          <w:rFonts w:ascii="Arial" w:cs="Arial" w:eastAsia="Arial" w:hAnsi="Arial"/>
          <w:color w:val="1a1a1a"/>
          <w:sz w:val="22"/>
          <w:szCs w:val="22"/>
        </w:rPr>
        <w:t xml:space="preserve">Clicking Add in the song preview modal appends to the bottom of the rundown.</w:t>
      </w:r>
    </w:p>
    <w:p>
      <w:pPr>
        <w:pStyle w:val="ListParagraph"/>
        <w:numPr>
          <w:ilvl w:val="0"/>
          <w:numId w:val="2"/>
        </w:numPr>
        <w:spacing w:after="60" w:before="60"/>
      </w:pPr>
      <w:r>
        <w:rPr>
          <w:rFonts w:ascii="Arial" w:cs="Arial" w:eastAsia="Arial" w:hAnsi="Arial"/>
          <w:color w:val="1a1a1a"/>
          <w:sz w:val="22"/>
          <w:szCs w:val="22"/>
        </w:rPr>
        <w:t xml:space="preserve">Dragging from the library inserts at the drop position.</w:t>
      </w:r>
    </w:p>
    <w:p>
      <w:pPr>
        <w:spacing w:after="0" w:before="0"/>
      </w:pPr>
      <w:r>
        <w:t xml:space="preserve"/>
      </w:r>
    </w:p>
    <w:p>
      <w:pPr>
        <w:pStyle w:val="Heading2"/>
        <w:spacing w:after="120" w:before="320"/>
      </w:pPr>
      <w:r>
        <w:rPr>
          <w:rFonts w:ascii="Arial" w:cs="Arial" w:eastAsia="Arial" w:hAnsi="Arial"/>
          <w:b/>
          <w:bCs/>
          <w:color w:val="1a1a1a"/>
          <w:sz w:val="26"/>
          <w:szCs w:val="26"/>
        </w:rPr>
        <w:t xml:space="preserve">5.3 Preview/Live panel (top-right)</w:t>
      </w:r>
    </w:p>
    <w:p>
      <w:pPr>
        <w:spacing w:after="120" w:before="80"/>
      </w:pPr>
      <w:r>
        <w:rPr>
          <w:rFonts w:ascii="Arial" w:cs="Arial" w:eastAsia="Arial" w:hAnsi="Arial"/>
          <w:color w:val="1a1a1a"/>
          <w:sz w:val="22"/>
          <w:szCs w:val="22"/>
        </w:rPr>
        <w:t xml:space="preserve">Displays two output monitors: Preview (what will go live next) and Live (what is currently on screen). Default layout is stacked — Preview on top, Live below. The operator can toggle to side-by-side via a button in the panel header. This preference is persisted to settings.operator_preview_layout.</w:t>
      </w:r>
    </w:p>
    <w:p>
      <w:pPr>
        <w:spacing w:after="0" w:before="0"/>
      </w:pPr>
      <w:r>
        <w:t xml:space="preserve"/>
      </w:r>
    </w:p>
    <w:p>
      <w:pPr>
        <w:pStyle w:val="Heading3"/>
        <w:spacing w:after="100" w:before="240"/>
      </w:pPr>
      <w:r>
        <w:rPr>
          <w:rFonts w:ascii="Arial" w:cs="Arial" w:eastAsia="Arial" w:hAnsi="Arial"/>
          <w:b/>
          <w:bCs/>
          <w:color w:val="3d3d3a"/>
          <w:sz w:val="22"/>
          <w:szCs w:val="22"/>
        </w:rPr>
        <w:t xml:space="preserve">Preview monitor</w:t>
      </w:r>
    </w:p>
    <w:p>
      <w:pPr>
        <w:pStyle w:val="ListParagraph"/>
        <w:numPr>
          <w:ilvl w:val="0"/>
          <w:numId w:val="2"/>
        </w:numPr>
        <w:spacing w:after="60" w:before="60"/>
      </w:pPr>
      <w:r>
        <w:rPr>
          <w:rFonts w:ascii="Arial" w:cs="Arial" w:eastAsia="Arial" w:hAnsi="Arial"/>
          <w:color w:val="1a1a1a"/>
          <w:sz w:val="22"/>
          <w:szCs w:val="22"/>
        </w:rPr>
        <w:t xml:space="preserve">Shows a rendered thumbnail of the currently selected rundown item.</w:t>
      </w:r>
    </w:p>
    <w:p>
      <w:pPr>
        <w:pStyle w:val="ListParagraph"/>
        <w:numPr>
          <w:ilvl w:val="0"/>
          <w:numId w:val="2"/>
        </w:numPr>
        <w:spacing w:after="60" w:before="60"/>
      </w:pPr>
      <w:r>
        <w:rPr>
          <w:rFonts w:ascii="Arial" w:cs="Arial" w:eastAsia="Arial" w:hAnsi="Arial"/>
          <w:color w:val="1a1a1a"/>
          <w:sz w:val="22"/>
          <w:szCs w:val="22"/>
        </w:rPr>
        <w:t xml:space="preserve">Below the preview thumbnail, a vertical list of slides (song sections) is shown for the selected item.</w:t>
      </w:r>
    </w:p>
    <w:p>
      <w:pPr>
        <w:pStyle w:val="ListParagraph"/>
        <w:numPr>
          <w:ilvl w:val="0"/>
          <w:numId w:val="2"/>
        </w:numPr>
        <w:spacing w:after="60" w:before="60"/>
      </w:pPr>
      <w:r>
        <w:rPr>
          <w:rFonts w:ascii="Arial" w:cs="Arial" w:eastAsia="Arial" w:hAnsi="Arial"/>
          <w:color w:val="1a1a1a"/>
          <w:sz w:val="22"/>
          <w:szCs w:val="22"/>
        </w:rPr>
        <w:t xml:space="preserve">Each slide in the list shows its section label (Verse 1, Chorus, Bridge etc.) and the first line of lyric content.</w:t>
      </w:r>
    </w:p>
    <w:p>
      <w:pPr>
        <w:pStyle w:val="ListParagraph"/>
        <w:numPr>
          <w:ilvl w:val="0"/>
          <w:numId w:val="2"/>
        </w:numPr>
        <w:spacing w:after="60" w:before="60"/>
      </w:pPr>
      <w:r>
        <w:rPr>
          <w:rFonts w:ascii="Arial" w:cs="Arial" w:eastAsia="Arial" w:hAnsi="Arial"/>
          <w:color w:val="1a1a1a"/>
          <w:sz w:val="22"/>
          <w:szCs w:val="22"/>
        </w:rPr>
        <w:t xml:space="preserve">Single click on a slide in the list takes that slide live.</w:t>
      </w:r>
    </w:p>
    <w:p>
      <w:pPr>
        <w:pStyle w:val="ListParagraph"/>
        <w:numPr>
          <w:ilvl w:val="0"/>
          <w:numId w:val="2"/>
        </w:numPr>
        <w:spacing w:after="60" w:before="60"/>
      </w:pPr>
      <w:r>
        <w:rPr>
          <w:rFonts w:ascii="Arial" w:cs="Arial" w:eastAsia="Arial" w:hAnsi="Arial"/>
          <w:color w:val="1a1a1a"/>
          <w:sz w:val="22"/>
          <w:szCs w:val="22"/>
        </w:rPr>
        <w:t xml:space="preserve">Keyboard: Spacebar and Down arrow advance to next slide. Up arrow goes to previous. These are registered as globalShortcuts in the main process — not DOM listeners — so they work regardless of UI focus.</w:t>
      </w:r>
    </w:p>
    <w:p>
      <w:pPr>
        <w:spacing w:after="0" w:before="0"/>
      </w:pPr>
      <w:r>
        <w:t xml:space="preserve"/>
      </w:r>
    </w:p>
    <w:p>
      <w:pPr>
        <w:pStyle w:val="Heading3"/>
        <w:spacing w:after="100" w:before="240"/>
      </w:pPr>
      <w:r>
        <w:rPr>
          <w:rFonts w:ascii="Arial" w:cs="Arial" w:eastAsia="Arial" w:hAnsi="Arial"/>
          <w:b/>
          <w:bCs/>
          <w:color w:val="3d3d3a"/>
          <w:sz w:val="22"/>
          <w:szCs w:val="22"/>
        </w:rPr>
        <w:t xml:space="preserve">Live monitor</w:t>
      </w:r>
    </w:p>
    <w:p>
      <w:pPr>
        <w:pStyle w:val="ListParagraph"/>
        <w:numPr>
          <w:ilvl w:val="0"/>
          <w:numId w:val="2"/>
        </w:numPr>
        <w:spacing w:after="60" w:before="60"/>
      </w:pPr>
      <w:r>
        <w:rPr>
          <w:rFonts w:ascii="Arial" w:cs="Arial" w:eastAsia="Arial" w:hAnsi="Arial"/>
          <w:color w:val="1a1a1a"/>
          <w:sz w:val="22"/>
          <w:szCs w:val="22"/>
        </w:rPr>
        <w:t xml:space="preserve">Shows a low-frame-rate thumbnail capture (5fps) of the current live output window. Not a re-render — an actual capture of what is on screen.</w:t>
      </w:r>
    </w:p>
    <w:p>
      <w:pPr>
        <w:pStyle w:val="ListParagraph"/>
        <w:numPr>
          <w:ilvl w:val="0"/>
          <w:numId w:val="2"/>
        </w:numPr>
        <w:spacing w:after="60" w:before="60"/>
      </w:pPr>
      <w:r>
        <w:rPr>
          <w:rFonts w:ascii="Arial" w:cs="Arial" w:eastAsia="Arial" w:hAnsi="Arial"/>
          <w:color w:val="1a1a1a"/>
          <w:sz w:val="22"/>
          <w:szCs w:val="22"/>
        </w:rPr>
        <w:t xml:space="preserve">Output channel status indicators below the live monitor show which channels are active and their current state (live content / clear / logo).</w:t>
      </w:r>
    </w:p>
    <w:p>
      <w:pPr>
        <w:spacing w:after="0" w:before="0"/>
      </w:pPr>
      <w:r>
        <w:t xml:space="preserve"/>
      </w:r>
    </w:p>
    <w:p>
      <w:pPr>
        <w:pStyle w:val="Heading3"/>
        <w:spacing w:after="100" w:before="240"/>
      </w:pPr>
      <w:r>
        <w:rPr>
          <w:rFonts w:ascii="Arial" w:cs="Arial" w:eastAsia="Arial" w:hAnsi="Arial"/>
          <w:b/>
          <w:bCs/>
          <w:color w:val="3d3d3a"/>
          <w:sz w:val="22"/>
          <w:szCs w:val="22"/>
        </w:rPr>
        <w:t xml:space="preserve">Control buttons</w:t>
      </w:r>
    </w:p>
    <w:p>
      <w:pPr>
        <w:pStyle w:val="ListParagraph"/>
        <w:numPr>
          <w:ilvl w:val="0"/>
          <w:numId w:val="2"/>
        </w:numPr>
        <w:spacing w:after="60" w:before="60"/>
      </w:pPr>
      <w:r>
        <w:rPr>
          <w:rFonts w:ascii="Arial" w:cs="Arial" w:eastAsia="Arial" w:hAnsi="Arial"/>
          <w:color w:val="1a1a1a"/>
          <w:sz w:val="22"/>
          <w:szCs w:val="22"/>
        </w:rPr>
        <w:t xml:space="preserve">Go — sends the currently previewed slide live to all active output channels.</w:t>
      </w:r>
    </w:p>
    <w:p>
      <w:pPr>
        <w:pStyle w:val="ListParagraph"/>
        <w:numPr>
          <w:ilvl w:val="0"/>
          <w:numId w:val="2"/>
        </w:numPr>
        <w:spacing w:after="60" w:before="60"/>
      </w:pPr>
      <w:r>
        <w:rPr>
          <w:rFonts w:ascii="Arial" w:cs="Arial" w:eastAsia="Arial" w:hAnsi="Arial"/>
          <w:color w:val="1a1a1a"/>
          <w:sz w:val="22"/>
          <w:szCs w:val="22"/>
        </w:rPr>
        <w:t xml:space="preserve">Clear — sends an empty payload to all channels. Each output window clears its text content but keeps its template structure. A lower-third channel receiving Clear shows a blank lower-third area (not a half-screen gap).</w:t>
      </w:r>
    </w:p>
    <w:p>
      <w:pPr>
        <w:pStyle w:val="ListParagraph"/>
        <w:numPr>
          <w:ilvl w:val="0"/>
          <w:numId w:val="2"/>
        </w:numPr>
        <w:spacing w:after="60" w:before="60"/>
      </w:pPr>
      <w:r>
        <w:rPr>
          <w:rFonts w:ascii="Arial" w:cs="Arial" w:eastAsia="Arial" w:hAnsi="Arial"/>
          <w:color w:val="1a1a1a"/>
          <w:sz w:val="22"/>
          <w:szCs w:val="22"/>
        </w:rPr>
        <w:t xml:space="preserve">Logo — sends the configured logo item to all channels. Each channel uses its own logo if configured, falling back to the global logo. The logo is rendered within the channel's existing template — a lower-third channel shows the logo within the lower-third region.</w:t>
      </w:r>
    </w:p>
    <w:p>
      <w:pPr>
        <w:spacing w:after="0" w:before="0"/>
      </w:pPr>
      <w:r>
        <w:t xml:space="preserve"/>
      </w:r>
    </w:p>
    <w:p>
      <w:pPr>
        <w:pStyle w:val="Heading3"/>
        <w:spacing w:after="100" w:before="240"/>
      </w:pPr>
      <w:r>
        <w:rPr>
          <w:rFonts w:ascii="Arial" w:cs="Arial" w:eastAsia="Arial" w:hAnsi="Arial"/>
          <w:b/>
          <w:bCs/>
          <w:color w:val="3d3d3a"/>
          <w:sz w:val="22"/>
          <w:szCs w:val="22"/>
        </w:rPr>
        <w:t xml:space="preserve">Keyboard shortcuts (global — registered in main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Key</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Action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Space / Down arrow</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Next slide in current item</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Up arrow</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Previous slide in current item</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Escape</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Clear all outputs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Logo all outputs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G</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Go (send preview live)</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5.4 Library panel (bottom)</w:t>
      </w:r>
    </w:p>
    <w:p>
      <w:pPr>
        <w:spacing w:after="120" w:before="80"/>
      </w:pPr>
      <w:r>
        <w:rPr>
          <w:rFonts w:ascii="Arial" w:cs="Arial" w:eastAsia="Arial" w:hAnsi="Arial"/>
          <w:color w:val="1a1a1a"/>
          <w:sz w:val="22"/>
          <w:szCs w:val="22"/>
        </w:rPr>
        <w:t xml:space="preserve">Full-width panel occupying the bottom half of the operator view. Contains a global search bar and two tabs.</w:t>
      </w:r>
    </w:p>
    <w:p>
      <w:pPr>
        <w:spacing w:after="0" w:before="0"/>
      </w:pPr>
      <w:r>
        <w:t xml:space="preserve"/>
      </w:r>
    </w:p>
    <w:p>
      <w:pPr>
        <w:pStyle w:val="Heading3"/>
        <w:spacing w:after="100" w:before="240"/>
      </w:pPr>
      <w:r>
        <w:rPr>
          <w:rFonts w:ascii="Arial" w:cs="Arial" w:eastAsia="Arial" w:hAnsi="Arial"/>
          <w:b/>
          <w:bCs/>
          <w:color w:val="3d3d3a"/>
          <w:sz w:val="22"/>
          <w:szCs w:val="22"/>
        </w:rPr>
        <w:t xml:space="preserve">Global search bar</w:t>
      </w:r>
    </w:p>
    <w:p>
      <w:pPr>
        <w:pStyle w:val="ListParagraph"/>
        <w:numPr>
          <w:ilvl w:val="0"/>
          <w:numId w:val="2"/>
        </w:numPr>
        <w:spacing w:after="60" w:before="60"/>
      </w:pPr>
      <w:r>
        <w:rPr>
          <w:rFonts w:ascii="Arial" w:cs="Arial" w:eastAsia="Arial" w:hAnsi="Arial"/>
          <w:color w:val="1a1a1a"/>
          <w:sz w:val="22"/>
          <w:szCs w:val="22"/>
        </w:rPr>
        <w:t xml:space="preserve">Searches across both Songs and Media simultaneously using FTS5 for songs and filename/tag matching for media.</w:t>
      </w:r>
    </w:p>
    <w:p>
      <w:pPr>
        <w:pStyle w:val="ListParagraph"/>
        <w:numPr>
          <w:ilvl w:val="0"/>
          <w:numId w:val="2"/>
        </w:numPr>
        <w:spacing w:after="60" w:before="60"/>
      </w:pPr>
      <w:r>
        <w:rPr>
          <w:rFonts w:ascii="Arial" w:cs="Arial" w:eastAsia="Arial" w:hAnsi="Arial"/>
          <w:color w:val="1a1a1a"/>
          <w:sz w:val="22"/>
          <w:szCs w:val="22"/>
        </w:rPr>
        <w:t xml:space="preserve">Results appear under both tabs simultaneously — the tab badges update to show match counts.</w:t>
      </w:r>
    </w:p>
    <w:p>
      <w:pPr>
        <w:pStyle w:val="ListParagraph"/>
        <w:numPr>
          <w:ilvl w:val="0"/>
          <w:numId w:val="2"/>
        </w:numPr>
        <w:spacing w:after="60" w:before="60"/>
      </w:pPr>
      <w:r>
        <w:rPr>
          <w:rFonts w:ascii="Arial" w:cs="Arial" w:eastAsia="Arial" w:hAnsi="Arial"/>
          <w:color w:val="1a1a1a"/>
          <w:sz w:val="22"/>
          <w:szCs w:val="22"/>
        </w:rPr>
        <w:t xml:space="preserve">Search is debounced at 150ms to avoid querying on every keystroke.</w:t>
      </w:r>
    </w:p>
    <w:p>
      <w:pPr>
        <w:spacing w:after="0" w:before="0"/>
      </w:pPr>
      <w:r>
        <w:t xml:space="preserve"/>
      </w:r>
    </w:p>
    <w:p>
      <w:pPr>
        <w:pStyle w:val="Heading3"/>
        <w:spacing w:after="100" w:before="240"/>
      </w:pPr>
      <w:r>
        <w:rPr>
          <w:rFonts w:ascii="Arial" w:cs="Arial" w:eastAsia="Arial" w:hAnsi="Arial"/>
          <w:b/>
          <w:bCs/>
          <w:color w:val="3d3d3a"/>
          <w:sz w:val="22"/>
          <w:szCs w:val="22"/>
        </w:rPr>
        <w:t xml:space="preserve">Songs tab</w:t>
      </w:r>
    </w:p>
    <w:p>
      <w:pPr>
        <w:pStyle w:val="ListParagraph"/>
        <w:numPr>
          <w:ilvl w:val="0"/>
          <w:numId w:val="2"/>
        </w:numPr>
        <w:spacing w:after="60" w:before="60"/>
      </w:pPr>
      <w:r>
        <w:rPr>
          <w:rFonts w:ascii="Arial" w:cs="Arial" w:eastAsia="Arial" w:hAnsi="Arial"/>
          <w:color w:val="1a1a1a"/>
          <w:sz w:val="22"/>
          <w:szCs w:val="22"/>
        </w:rPr>
        <w:t xml:space="preserve">Displays song list with title, author, and tag pills.</w:t>
      </w:r>
    </w:p>
    <w:p>
      <w:pPr>
        <w:pStyle w:val="ListParagraph"/>
        <w:numPr>
          <w:ilvl w:val="0"/>
          <w:numId w:val="2"/>
        </w:numPr>
        <w:spacing w:after="60" w:before="60"/>
      </w:pPr>
      <w:r>
        <w:rPr>
          <w:rFonts w:ascii="Arial" w:cs="Arial" w:eastAsia="Arial" w:hAnsi="Arial"/>
          <w:color w:val="1a1a1a"/>
          <w:sz w:val="22"/>
          <w:szCs w:val="22"/>
        </w:rPr>
        <w:t xml:space="preserve">Tag filter sidebar or filter chips allow filtering by one or more tags.</w:t>
      </w:r>
    </w:p>
    <w:p>
      <w:pPr>
        <w:pStyle w:val="ListParagraph"/>
        <w:numPr>
          <w:ilvl w:val="0"/>
          <w:numId w:val="2"/>
        </w:numPr>
        <w:spacing w:after="60" w:before="60"/>
      </w:pPr>
      <w:r>
        <w:rPr>
          <w:rFonts w:ascii="Arial" w:cs="Arial" w:eastAsia="Arial" w:hAnsi="Arial"/>
          <w:color w:val="1a1a1a"/>
          <w:sz w:val="22"/>
          <w:szCs w:val="22"/>
        </w:rPr>
        <w:t xml:space="preserve">Single click on a song opens the Song Preview Modal.</w:t>
      </w:r>
    </w:p>
    <w:p>
      <w:pPr>
        <w:pStyle w:val="ListParagraph"/>
        <w:numPr>
          <w:ilvl w:val="0"/>
          <w:numId w:val="2"/>
        </w:numPr>
        <w:spacing w:after="60" w:before="60"/>
      </w:pPr>
      <w:r>
        <w:rPr>
          <w:rFonts w:ascii="Arial" w:cs="Arial" w:eastAsia="Arial" w:hAnsi="Arial"/>
          <w:color w:val="1a1a1a"/>
          <w:sz w:val="22"/>
          <w:szCs w:val="22"/>
        </w:rPr>
        <w:t xml:space="preserve">Right-click on a song opens a context menu: Edit, Duplicate, Add to Rundown, Delete.</w:t>
      </w:r>
    </w:p>
    <w:p>
      <w:pPr>
        <w:pStyle w:val="ListParagraph"/>
        <w:numPr>
          <w:ilvl w:val="0"/>
          <w:numId w:val="2"/>
        </w:numPr>
        <w:spacing w:after="60" w:before="60"/>
      </w:pPr>
      <w:r>
        <w:rPr>
          <w:rFonts w:ascii="Arial" w:cs="Arial" w:eastAsia="Arial" w:hAnsi="Arial"/>
          <w:color w:val="1a1a1a"/>
          <w:sz w:val="22"/>
          <w:szCs w:val="22"/>
        </w:rPr>
        <w:t xml:space="preserve">New Song button opens the Song Editor Modal.</w:t>
      </w:r>
    </w:p>
    <w:p>
      <w:pPr>
        <w:spacing w:after="0" w:before="0"/>
      </w:pPr>
      <w:r>
        <w:t xml:space="preserve"/>
      </w:r>
    </w:p>
    <w:p>
      <w:pPr>
        <w:pStyle w:val="Heading3"/>
        <w:spacing w:after="100" w:before="240"/>
      </w:pPr>
      <w:r>
        <w:rPr>
          <w:rFonts w:ascii="Arial" w:cs="Arial" w:eastAsia="Arial" w:hAnsi="Arial"/>
          <w:b/>
          <w:bCs/>
          <w:color w:val="3d3d3a"/>
          <w:sz w:val="22"/>
          <w:szCs w:val="22"/>
        </w:rPr>
        <w:t xml:space="preserve">Media tab</w:t>
      </w:r>
    </w:p>
    <w:p>
      <w:pPr>
        <w:pStyle w:val="ListParagraph"/>
        <w:numPr>
          <w:ilvl w:val="0"/>
          <w:numId w:val="2"/>
        </w:numPr>
        <w:spacing w:after="60" w:before="60"/>
      </w:pPr>
      <w:r>
        <w:rPr>
          <w:rFonts w:ascii="Arial" w:cs="Arial" w:eastAsia="Arial" w:hAnsi="Arial"/>
          <w:color w:val="1a1a1a"/>
          <w:sz w:val="22"/>
          <w:szCs w:val="22"/>
        </w:rPr>
        <w:t xml:space="preserve">Folder tree on the left side. Root level and nested folders displayed.</w:t>
      </w:r>
    </w:p>
    <w:p>
      <w:pPr>
        <w:pStyle w:val="ListParagraph"/>
        <w:numPr>
          <w:ilvl w:val="0"/>
          <w:numId w:val="2"/>
        </w:numPr>
        <w:spacing w:after="60" w:before="60"/>
      </w:pPr>
      <w:r>
        <w:rPr>
          <w:rFonts w:ascii="Arial" w:cs="Arial" w:eastAsia="Arial" w:hAnsi="Arial"/>
          <w:color w:val="1a1a1a"/>
          <w:sz w:val="22"/>
          <w:szCs w:val="22"/>
        </w:rPr>
        <w:t xml:space="preserve">Asset grid on the right — thumbnail for images/video, file icon for audio.</w:t>
      </w:r>
    </w:p>
    <w:p>
      <w:pPr>
        <w:pStyle w:val="ListParagraph"/>
        <w:numPr>
          <w:ilvl w:val="0"/>
          <w:numId w:val="2"/>
        </w:numPr>
        <w:spacing w:after="60" w:before="60"/>
      </w:pPr>
      <w:r>
        <w:rPr>
          <w:rFonts w:ascii="Arial" w:cs="Arial" w:eastAsia="Arial" w:hAnsi="Arial"/>
          <w:color w:val="1a1a1a"/>
          <w:sz w:val="22"/>
          <w:szCs w:val="22"/>
        </w:rPr>
        <w:t xml:space="preserve">Right-click on an asset: Set as Global Song Background, Set as Global Slide Background, Add to Folder, Delete.</w:t>
      </w:r>
    </w:p>
    <w:p>
      <w:pPr>
        <w:pStyle w:val="ListParagraph"/>
        <w:numPr>
          <w:ilvl w:val="0"/>
          <w:numId w:val="2"/>
        </w:numPr>
        <w:spacing w:after="60" w:before="60"/>
      </w:pPr>
      <w:r>
        <w:rPr>
          <w:rFonts w:ascii="Arial" w:cs="Arial" w:eastAsia="Arial" w:hAnsi="Arial"/>
          <w:color w:val="1a1a1a"/>
          <w:sz w:val="22"/>
          <w:szCs w:val="22"/>
        </w:rPr>
        <w:t xml:space="preserve">Drag an asset onto a rundown item to set it as that item's background override.</w:t>
      </w:r>
    </w:p>
    <w:p>
      <w:pPr>
        <w:spacing w:after="0" w:before="0"/>
      </w:pPr>
      <w:r>
        <w:t xml:space="preserve"/>
      </w:r>
    </w:p>
    <w:p>
      <w:pPr>
        <w:pStyle w:val="Heading2"/>
        <w:spacing w:after="120" w:before="320"/>
      </w:pPr>
      <w:r>
        <w:rPr>
          <w:rFonts w:ascii="Arial" w:cs="Arial" w:eastAsia="Arial" w:hAnsi="Arial"/>
          <w:b/>
          <w:bCs/>
          <w:color w:val="1a1a1a"/>
          <w:sz w:val="26"/>
          <w:szCs w:val="26"/>
        </w:rPr>
        <w:t xml:space="preserve">5.5 Song Preview Modal</w:t>
      </w:r>
    </w:p>
    <w:p>
      <w:pPr>
        <w:spacing w:after="120" w:before="80"/>
      </w:pPr>
      <w:r>
        <w:rPr>
          <w:rFonts w:ascii="Arial" w:cs="Arial" w:eastAsia="Arial" w:hAnsi="Arial"/>
          <w:color w:val="1a1a1a"/>
          <w:sz w:val="22"/>
          <w:szCs w:val="22"/>
        </w:rPr>
        <w:t xml:space="preserve">Triggered by a single click on a song in the library. A modal overlay showing:</w:t>
      </w:r>
    </w:p>
    <w:p>
      <w:pPr>
        <w:pStyle w:val="ListParagraph"/>
        <w:numPr>
          <w:ilvl w:val="0"/>
          <w:numId w:val="2"/>
        </w:numPr>
        <w:spacing w:after="60" w:before="60"/>
      </w:pPr>
      <w:r>
        <w:rPr>
          <w:rFonts w:ascii="Arial" w:cs="Arial" w:eastAsia="Arial" w:hAnsi="Arial"/>
          <w:color w:val="1a1a1a"/>
          <w:sz w:val="22"/>
          <w:szCs w:val="22"/>
        </w:rPr>
        <w:t xml:space="preserve">Song title and author</w:t>
      </w:r>
    </w:p>
    <w:p>
      <w:pPr>
        <w:pStyle w:val="ListParagraph"/>
        <w:numPr>
          <w:ilvl w:val="0"/>
          <w:numId w:val="2"/>
        </w:numPr>
        <w:spacing w:after="60" w:before="60"/>
      </w:pPr>
      <w:r>
        <w:rPr>
          <w:rFonts w:ascii="Arial" w:cs="Arial" w:eastAsia="Arial" w:hAnsi="Arial"/>
          <w:color w:val="1a1a1a"/>
          <w:sz w:val="22"/>
          <w:szCs w:val="22"/>
        </w:rPr>
        <w:t xml:space="preserve">All sections listed in order with their type label and lyric content</w:t>
      </w:r>
    </w:p>
    <w:p>
      <w:pPr>
        <w:pStyle w:val="ListParagraph"/>
        <w:numPr>
          <w:ilvl w:val="0"/>
          <w:numId w:val="2"/>
        </w:numPr>
        <w:spacing w:after="60" w:before="60"/>
      </w:pPr>
      <w:r>
        <w:rPr>
          <w:rFonts w:ascii="Arial" w:cs="Arial" w:eastAsia="Arial" w:hAnsi="Arial"/>
          <w:color w:val="1a1a1a"/>
          <w:sz w:val="22"/>
          <w:szCs w:val="22"/>
        </w:rPr>
        <w:t xml:space="preserve">The resolved background that will be used (per-song default or global fallback), shown as a thumbnail</w:t>
      </w:r>
    </w:p>
    <w:p>
      <w:pPr>
        <w:pStyle w:val="ListParagraph"/>
        <w:numPr>
          <w:ilvl w:val="0"/>
          <w:numId w:val="2"/>
        </w:numPr>
        <w:spacing w:after="60" w:before="60"/>
      </w:pPr>
      <w:r>
        <w:rPr>
          <w:rFonts w:ascii="Arial" w:cs="Arial" w:eastAsia="Arial" w:hAnsi="Arial"/>
          <w:color w:val="1a1a1a"/>
          <w:sz w:val="22"/>
          <w:szCs w:val="22"/>
        </w:rPr>
        <w:t xml:space="preserve">Add to Rundown button — appends to the bottom of the active rundown and closes the modal</w:t>
      </w:r>
    </w:p>
    <w:p>
      <w:pPr>
        <w:pStyle w:val="ListParagraph"/>
        <w:numPr>
          <w:ilvl w:val="0"/>
          <w:numId w:val="2"/>
        </w:numPr>
        <w:spacing w:after="60" w:before="60"/>
      </w:pPr>
      <w:r>
        <w:rPr>
          <w:rFonts w:ascii="Arial" w:cs="Arial" w:eastAsia="Arial" w:hAnsi="Arial"/>
          <w:color w:val="1a1a1a"/>
          <w:sz w:val="22"/>
          <w:szCs w:val="22"/>
        </w:rPr>
        <w:t xml:space="preserve">Edit button — opens the Song Editor Modal</w:t>
      </w:r>
    </w:p>
    <w:p>
      <w:pPr>
        <w:pStyle w:val="ListParagraph"/>
        <w:numPr>
          <w:ilvl w:val="0"/>
          <w:numId w:val="2"/>
        </w:numPr>
        <w:spacing w:after="60" w:before="60"/>
      </w:pPr>
      <w:r>
        <w:rPr>
          <w:rFonts w:ascii="Arial" w:cs="Arial" w:eastAsia="Arial" w:hAnsi="Arial"/>
          <w:color w:val="1a1a1a"/>
          <w:sz w:val="22"/>
          <w:szCs w:val="22"/>
        </w:rPr>
        <w:t xml:space="preserve">Close / Escape dismisses without adding</w:t>
      </w:r>
    </w:p>
    <w:p>
      <w:pPr>
        <w:spacing w:after="0" w:before="0"/>
      </w:pPr>
      <w:r>
        <w:t xml:space="preserve"/>
      </w:r>
    </w:p>
    <w:p>
      <w:pPr>
        <w:pStyle w:val="Heading2"/>
        <w:spacing w:after="120" w:before="320"/>
      </w:pPr>
      <w:r>
        <w:rPr>
          <w:rFonts w:ascii="Arial" w:cs="Arial" w:eastAsia="Arial" w:hAnsi="Arial"/>
          <w:b/>
          <w:bCs/>
          <w:color w:val="1a1a1a"/>
          <w:sz w:val="26"/>
          <w:szCs w:val="26"/>
        </w:rPr>
        <w:t xml:space="preserve">5.6 Song Editor Modal</w:t>
      </w:r>
    </w:p>
    <w:p>
      <w:pPr>
        <w:spacing w:after="120" w:before="80"/>
      </w:pPr>
      <w:r>
        <w:rPr>
          <w:rFonts w:ascii="Arial" w:cs="Arial" w:eastAsia="Arial" w:hAnsi="Arial"/>
          <w:color w:val="1a1a1a"/>
          <w:sz w:val="22"/>
          <w:szCs w:val="22"/>
        </w:rPr>
        <w:t xml:space="preserve">Triggered by right-click → Edit on a song in the library or rundown, or by clicking New Song. A full modal overlay with:</w:t>
      </w:r>
    </w:p>
    <w:p>
      <w:pPr>
        <w:pStyle w:val="ListParagraph"/>
        <w:numPr>
          <w:ilvl w:val="0"/>
          <w:numId w:val="2"/>
        </w:numPr>
        <w:spacing w:after="60" w:before="60"/>
      </w:pPr>
      <w:r>
        <w:rPr>
          <w:rFonts w:ascii="Arial" w:cs="Arial" w:eastAsia="Arial" w:hAnsi="Arial"/>
          <w:color w:val="1a1a1a"/>
          <w:sz w:val="22"/>
          <w:szCs w:val="22"/>
        </w:rPr>
        <w:t xml:space="preserve">Title and Author fields</w:t>
      </w:r>
    </w:p>
    <w:p>
      <w:pPr>
        <w:pStyle w:val="ListParagraph"/>
        <w:numPr>
          <w:ilvl w:val="0"/>
          <w:numId w:val="2"/>
        </w:numPr>
        <w:spacing w:after="60" w:before="60"/>
      </w:pPr>
      <w:r>
        <w:rPr>
          <w:rFonts w:ascii="Arial" w:cs="Arial" w:eastAsia="Arial" w:hAnsi="Arial"/>
          <w:color w:val="1a1a1a"/>
          <w:sz w:val="22"/>
          <w:szCs w:val="22"/>
        </w:rPr>
        <w:t xml:space="preserve">Copyright field</w:t>
      </w:r>
    </w:p>
    <w:p>
      <w:pPr>
        <w:pStyle w:val="ListParagraph"/>
        <w:numPr>
          <w:ilvl w:val="0"/>
          <w:numId w:val="2"/>
        </w:numPr>
        <w:spacing w:after="60" w:before="60"/>
      </w:pPr>
      <w:r>
        <w:rPr>
          <w:rFonts w:ascii="Arial" w:cs="Arial" w:eastAsia="Arial" w:hAnsi="Arial"/>
          <w:color w:val="1a1a1a"/>
          <w:sz w:val="22"/>
          <w:szCs w:val="22"/>
        </w:rPr>
        <w:t xml:space="preserve">Section editor — ordered list of sections, each with a type selector (verse/chorus/bridge etc.) and a multi-line text area for lyrics. Sections are drag-to-reorder.</w:t>
      </w:r>
    </w:p>
    <w:p>
      <w:pPr>
        <w:pStyle w:val="ListParagraph"/>
        <w:numPr>
          <w:ilvl w:val="0"/>
          <w:numId w:val="2"/>
        </w:numPr>
        <w:spacing w:after="60" w:before="60"/>
      </w:pPr>
      <w:r>
        <w:rPr>
          <w:rFonts w:ascii="Arial" w:cs="Arial" w:eastAsia="Arial" w:hAnsi="Arial"/>
          <w:color w:val="1a1a1a"/>
          <w:sz w:val="22"/>
          <w:szCs w:val="22"/>
        </w:rPr>
        <w:t xml:space="preserve">Add Section button appends a new section.</w:t>
      </w:r>
    </w:p>
    <w:p>
      <w:pPr>
        <w:pStyle w:val="ListParagraph"/>
        <w:numPr>
          <w:ilvl w:val="0"/>
          <w:numId w:val="2"/>
        </w:numPr>
        <w:spacing w:after="60" w:before="60"/>
      </w:pPr>
      <w:r>
        <w:rPr>
          <w:rFonts w:ascii="Arial" w:cs="Arial" w:eastAsia="Arial" w:hAnsi="Arial"/>
          <w:color w:val="1a1a1a"/>
          <w:sz w:val="22"/>
          <w:szCs w:val="22"/>
        </w:rPr>
        <w:t xml:space="preserve">Background selector — shows current default background thumbnail with a Choose button that opens the media library in a picker mode. A Clear button removes the song-level default, falling back to the global setting.</w:t>
      </w:r>
    </w:p>
    <w:p>
      <w:pPr>
        <w:pStyle w:val="ListParagraph"/>
        <w:numPr>
          <w:ilvl w:val="0"/>
          <w:numId w:val="2"/>
        </w:numPr>
        <w:spacing w:after="60" w:before="60"/>
      </w:pPr>
      <w:r>
        <w:rPr>
          <w:rFonts w:ascii="Arial" w:cs="Arial" w:eastAsia="Arial" w:hAnsi="Arial"/>
          <w:color w:val="1a1a1a"/>
          <w:sz w:val="22"/>
          <w:szCs w:val="22"/>
        </w:rPr>
        <w:t xml:space="preserve">Save and Cancel buttons. Save writes to the database and closes.</w:t>
      </w:r>
    </w:p>
    <w:p>
      <w:pPr>
        <w:spacing w:after="0" w:before="0"/>
      </w:pPr>
      <w:r>
        <w:t xml:space="preserve"/>
      </w:r>
    </w:p>
    <w:p>
      <w:pPr>
        <w:pStyle w:val="Heading2"/>
        <w:spacing w:after="120" w:before="320"/>
      </w:pPr>
      <w:r>
        <w:rPr>
          <w:rFonts w:ascii="Arial" w:cs="Arial" w:eastAsia="Arial" w:hAnsi="Arial"/>
          <w:b/>
          <w:bCs/>
          <w:color w:val="1a1a1a"/>
          <w:sz w:val="26"/>
          <w:szCs w:val="26"/>
        </w:rPr>
        <w:t xml:space="preserve">5.7 Settings screen</w:t>
      </w:r>
    </w:p>
    <w:p>
      <w:pPr>
        <w:spacing w:after="120" w:before="80"/>
      </w:pPr>
      <w:r>
        <w:rPr>
          <w:rFonts w:ascii="Arial" w:cs="Arial" w:eastAsia="Arial" w:hAnsi="Arial"/>
          <w:color w:val="1a1a1a"/>
          <w:sz w:val="22"/>
          <w:szCs w:val="22"/>
        </w:rPr>
        <w:t xml:space="preserve">Accessible from the top navigation bar. Replaces the operator view — not a modal. Contains three sections:</w:t>
      </w:r>
    </w:p>
    <w:p>
      <w:pPr>
        <w:spacing w:after="0" w:before="0"/>
      </w:pPr>
      <w:r>
        <w:t xml:space="preserve"/>
      </w:r>
    </w:p>
    <w:p>
      <w:pPr>
        <w:pStyle w:val="Heading3"/>
        <w:spacing w:after="100" w:before="240"/>
      </w:pPr>
      <w:r>
        <w:rPr>
          <w:rFonts w:ascii="Arial" w:cs="Arial" w:eastAsia="Arial" w:hAnsi="Arial"/>
          <w:b/>
          <w:bCs/>
          <w:color w:val="3d3d3a"/>
          <w:sz w:val="22"/>
          <w:szCs w:val="22"/>
        </w:rPr>
        <w:t xml:space="preserve">Output Channels</w:t>
      </w:r>
    </w:p>
    <w:p>
      <w:pPr>
        <w:pStyle w:val="ListParagraph"/>
        <w:numPr>
          <w:ilvl w:val="0"/>
          <w:numId w:val="2"/>
        </w:numPr>
        <w:spacing w:after="60" w:before="60"/>
      </w:pPr>
      <w:r>
        <w:rPr>
          <w:rFonts w:ascii="Arial" w:cs="Arial" w:eastAsia="Arial" w:hAnsi="Arial"/>
          <w:color w:val="1a1a1a"/>
          <w:sz w:val="22"/>
          <w:szCs w:val="22"/>
        </w:rPr>
        <w:t xml:space="preserve">Lists all configured output channels.</w:t>
      </w:r>
    </w:p>
    <w:p>
      <w:pPr>
        <w:pStyle w:val="ListParagraph"/>
        <w:numPr>
          <w:ilvl w:val="0"/>
          <w:numId w:val="2"/>
        </w:numPr>
        <w:spacing w:after="60" w:before="60"/>
      </w:pPr>
      <w:r>
        <w:rPr>
          <w:rFonts w:ascii="Arial" w:cs="Arial" w:eastAsia="Arial" w:hAnsi="Arial"/>
          <w:color w:val="1a1a1a"/>
          <w:sz w:val="22"/>
          <w:szCs w:val="22"/>
        </w:rPr>
        <w:t xml:space="preserve">Each channel shows: name, type (screen/ndi), current display assignment or NDI label, template, active toggle.</w:t>
      </w:r>
    </w:p>
    <w:p>
      <w:pPr>
        <w:pStyle w:val="ListParagraph"/>
        <w:numPr>
          <w:ilvl w:val="0"/>
          <w:numId w:val="2"/>
        </w:numPr>
        <w:spacing w:after="60" w:before="60"/>
      </w:pPr>
      <w:r>
        <w:rPr>
          <w:rFonts w:ascii="Arial" w:cs="Arial" w:eastAsia="Arial" w:hAnsi="Arial"/>
          <w:color w:val="1a1a1a"/>
          <w:sz w:val="22"/>
          <w:szCs w:val="22"/>
        </w:rPr>
        <w:t xml:space="preserve">Edit button per channel opens a channel editor: name, type, template (fullscreen/lowerthird), linked channel selector, active toggle.</w:t>
      </w:r>
    </w:p>
    <w:p>
      <w:pPr>
        <w:pStyle w:val="ListParagraph"/>
        <w:numPr>
          <w:ilvl w:val="0"/>
          <w:numId w:val="2"/>
        </w:numPr>
        <w:spacing w:after="60" w:before="60"/>
      </w:pPr>
      <w:r>
        <w:rPr>
          <w:rFonts w:ascii="Arial" w:cs="Arial" w:eastAsia="Arial" w:hAnsi="Arial"/>
          <w:color w:val="1a1a1a"/>
          <w:sz w:val="22"/>
          <w:szCs w:val="22"/>
        </w:rPr>
        <w:t xml:space="preserve">For screen channels: a display picker showing thumbnails of all connected displays (captured via Electron's screen API). Operator clicks the correct display to assign. Bounds are stored on assignment.</w:t>
      </w:r>
    </w:p>
    <w:p>
      <w:pPr>
        <w:pStyle w:val="ListParagraph"/>
        <w:numPr>
          <w:ilvl w:val="0"/>
          <w:numId w:val="2"/>
        </w:numPr>
        <w:spacing w:after="60" w:before="60"/>
      </w:pPr>
      <w:r>
        <w:rPr>
          <w:rFonts w:ascii="Arial" w:cs="Arial" w:eastAsia="Arial" w:hAnsi="Arial"/>
          <w:color w:val="1a1a1a"/>
          <w:sz w:val="22"/>
          <w:szCs w:val="22"/>
        </w:rPr>
        <w:t xml:space="preserve">For NDI channels: frame rate selector (24/25/30/50/60fps), resolution selector (1080p default).</w:t>
      </w:r>
    </w:p>
    <w:p>
      <w:pPr>
        <w:pStyle w:val="ListParagraph"/>
        <w:numPr>
          <w:ilvl w:val="0"/>
          <w:numId w:val="2"/>
        </w:numPr>
        <w:spacing w:after="60" w:before="60"/>
      </w:pPr>
      <w:r>
        <w:rPr>
          <w:rFonts w:ascii="Arial" w:cs="Arial" w:eastAsia="Arial" w:hAnsi="Arial"/>
          <w:color w:val="1a1a1a"/>
          <w:sz w:val="22"/>
          <w:szCs w:val="22"/>
        </w:rPr>
        <w:t xml:space="preserve">Add Channel button creates a new channel.</w:t>
      </w:r>
    </w:p>
    <w:p>
      <w:pPr>
        <w:pStyle w:val="ListParagraph"/>
        <w:numPr>
          <w:ilvl w:val="0"/>
          <w:numId w:val="2"/>
        </w:numPr>
        <w:spacing w:after="60" w:before="60"/>
      </w:pPr>
      <w:r>
        <w:rPr>
          <w:rFonts w:ascii="Arial" w:cs="Arial" w:eastAsia="Arial" w:hAnsi="Arial"/>
          <w:color w:val="1a1a1a"/>
          <w:sz w:val="22"/>
          <w:szCs w:val="22"/>
        </w:rPr>
        <w:t xml:space="preserve">On startup, if any screen channel cannot be matched to a connected display by bounds, the Settings screen opens automatically to the Output Channels section and highlights unresolved channels.</w:t>
      </w:r>
    </w:p>
    <w:p>
      <w:pPr>
        <w:spacing w:after="0" w:before="0"/>
      </w:pPr>
      <w:r>
        <w:t xml:space="preserve"/>
      </w:r>
    </w:p>
    <w:p>
      <w:pPr>
        <w:pStyle w:val="Heading3"/>
        <w:spacing w:after="100" w:before="240"/>
      </w:pPr>
      <w:r>
        <w:rPr>
          <w:rFonts w:ascii="Arial" w:cs="Arial" w:eastAsia="Arial" w:hAnsi="Arial"/>
          <w:b/>
          <w:bCs/>
          <w:color w:val="3d3d3a"/>
          <w:sz w:val="22"/>
          <w:szCs w:val="22"/>
        </w:rPr>
        <w:t xml:space="preserve">Logo Settings</w:t>
      </w:r>
    </w:p>
    <w:p>
      <w:pPr>
        <w:pStyle w:val="ListParagraph"/>
        <w:numPr>
          <w:ilvl w:val="0"/>
          <w:numId w:val="2"/>
        </w:numPr>
        <w:spacing w:after="60" w:before="60"/>
      </w:pPr>
      <w:r>
        <w:rPr>
          <w:rFonts w:ascii="Arial" w:cs="Arial" w:eastAsia="Arial" w:hAnsi="Arial"/>
          <w:color w:val="1a1a1a"/>
          <w:sz w:val="22"/>
          <w:szCs w:val="22"/>
        </w:rPr>
        <w:t xml:space="preserve">Global Logo — a media asset picker. The selected image or video is what all channels show when Logo is pressed, unless overridden.</w:t>
      </w:r>
    </w:p>
    <w:p>
      <w:pPr>
        <w:pStyle w:val="ListParagraph"/>
        <w:numPr>
          <w:ilvl w:val="0"/>
          <w:numId w:val="2"/>
        </w:numPr>
        <w:spacing w:after="60" w:before="60"/>
      </w:pPr>
      <w:r>
        <w:rPr>
          <w:rFonts w:ascii="Arial" w:cs="Arial" w:eastAsia="Arial" w:hAnsi="Arial"/>
          <w:color w:val="1a1a1a"/>
          <w:sz w:val="22"/>
          <w:szCs w:val="22"/>
        </w:rPr>
        <w:t xml:space="preserve">Per-channel logo override table — for each output channel, optionally assign a different logo item. Empty = use global.</w:t>
      </w:r>
    </w:p>
    <w:p>
      <w:pPr>
        <w:pStyle w:val="ListParagraph"/>
        <w:numPr>
          <w:ilvl w:val="0"/>
          <w:numId w:val="2"/>
        </w:numPr>
        <w:spacing w:after="60" w:before="60"/>
      </w:pPr>
      <w:r>
        <w:rPr>
          <w:rFonts w:ascii="Arial" w:cs="Arial" w:eastAsia="Arial" w:hAnsi="Arial"/>
          <w:color w:val="1a1a1a"/>
          <w:sz w:val="22"/>
          <w:szCs w:val="22"/>
        </w:rPr>
        <w:t xml:space="preserve">Preview thumbnail shown for each configured logo.</w:t>
      </w:r>
    </w:p>
    <w:p>
      <w:pPr>
        <w:spacing w:after="0" w:before="0"/>
      </w:pPr>
      <w:r>
        <w:t xml:space="preserve"/>
      </w:r>
    </w:p>
    <w:p>
      <w:pPr>
        <w:pStyle w:val="Heading3"/>
        <w:spacing w:after="100" w:before="240"/>
      </w:pPr>
      <w:r>
        <w:rPr>
          <w:rFonts w:ascii="Arial" w:cs="Arial" w:eastAsia="Arial" w:hAnsi="Arial"/>
          <w:b/>
          <w:bCs/>
          <w:color w:val="3d3d3a"/>
          <w:sz w:val="22"/>
          <w:szCs w:val="22"/>
        </w:rPr>
        <w:t xml:space="preserve">Background Defaults</w:t>
      </w:r>
    </w:p>
    <w:p>
      <w:pPr>
        <w:pStyle w:val="ListParagraph"/>
        <w:numPr>
          <w:ilvl w:val="0"/>
          <w:numId w:val="2"/>
        </w:numPr>
        <w:spacing w:after="60" w:before="60"/>
      </w:pPr>
      <w:r>
        <w:rPr>
          <w:rFonts w:ascii="Arial" w:cs="Arial" w:eastAsia="Arial" w:hAnsi="Arial"/>
          <w:color w:val="1a1a1a"/>
          <w:sz w:val="22"/>
          <w:szCs w:val="22"/>
        </w:rPr>
        <w:t xml:space="preserve">Global Song Background — media asset picker. Applied to all songs that have no per-song background set.</w:t>
      </w:r>
    </w:p>
    <w:p>
      <w:pPr>
        <w:pStyle w:val="ListParagraph"/>
        <w:numPr>
          <w:ilvl w:val="0"/>
          <w:numId w:val="2"/>
        </w:numPr>
        <w:spacing w:after="60" w:before="60"/>
      </w:pPr>
      <w:r>
        <w:rPr>
          <w:rFonts w:ascii="Arial" w:cs="Arial" w:eastAsia="Arial" w:hAnsi="Arial"/>
          <w:color w:val="1a1a1a"/>
          <w:sz w:val="22"/>
          <w:szCs w:val="22"/>
        </w:rPr>
        <w:t xml:space="preserve">Global Slide Background — media asset picker. Applied to all custom slides that have no background_override_id.</w:t>
      </w:r>
    </w:p>
    <w:p>
      <w:pPr>
        <w:pStyle w:val="ListParagraph"/>
        <w:numPr>
          <w:ilvl w:val="0"/>
          <w:numId w:val="2"/>
        </w:numPr>
        <w:spacing w:after="60" w:before="60"/>
      </w:pPr>
      <w:r>
        <w:rPr>
          <w:rFonts w:ascii="Arial" w:cs="Arial" w:eastAsia="Arial" w:hAnsi="Arial"/>
          <w:color w:val="1a1a1a"/>
          <w:sz w:val="22"/>
          <w:szCs w:val="22"/>
        </w:rPr>
        <w:t xml:space="preserve">Apply to All Songs button — sets every song's default_background_id to the selected asset, overwriting any per-song setting. Requires confirmation dialog.</w:t>
      </w:r>
    </w:p>
    <w:p>
      <w:pPr>
        <w:pStyle w:val="ListParagraph"/>
        <w:numPr>
          <w:ilvl w:val="0"/>
          <w:numId w:val="2"/>
        </w:numPr>
        <w:spacing w:after="60" w:before="60"/>
      </w:pPr>
      <w:r>
        <w:rPr>
          <w:rFonts w:ascii="Arial" w:cs="Arial" w:eastAsia="Arial" w:hAnsi="Arial"/>
          <w:color w:val="1a1a1a"/>
          <w:sz w:val="22"/>
          <w:szCs w:val="22"/>
        </w:rPr>
        <w:t xml:space="preserve">Cue data path display and Open in Finder/Explorer button.</w:t>
      </w:r>
    </w:p>
    <w:p>
      <w:pPr>
        <w:pStyle w:val="ListParagraph"/>
        <w:numPr>
          <w:ilvl w:val="0"/>
          <w:numId w:val="2"/>
        </w:numPr>
        <w:spacing w:after="60" w:before="60"/>
      </w:pPr>
      <w:r>
        <w:rPr>
          <w:rFonts w:ascii="Arial" w:cs="Arial" w:eastAsia="Arial" w:hAnsi="Arial"/>
          <w:color w:val="1a1a1a"/>
          <w:sz w:val="22"/>
          <w:szCs w:val="22"/>
        </w:rPr>
        <w:t xml:space="preserve">Total media library disk usage display.</w:t>
      </w:r>
    </w:p>
    <w:p>
      <w:r>
        <w:br w:type="page"/>
      </w:r>
    </w:p>
    <w:p>
      <w:pPr>
        <w:pStyle w:val="Heading1"/>
        <w:spacing w:after="160" w:before="400"/>
      </w:pPr>
      <w:r>
        <w:rPr>
          <w:rFonts w:ascii="Arial" w:cs="Arial" w:eastAsia="Arial" w:hAnsi="Arial"/>
          <w:b/>
          <w:bCs/>
          <w:color w:val="1a1a1a"/>
          <w:sz w:val="32"/>
          <w:szCs w:val="32"/>
        </w:rPr>
        <w:t xml:space="preserve">6. Output system</w:t>
      </w:r>
    </w:p>
    <w:p>
      <w:pPr>
        <w:pStyle w:val="Heading2"/>
        <w:spacing w:after="120" w:before="320"/>
      </w:pPr>
      <w:r>
        <w:rPr>
          <w:rFonts w:ascii="Arial" w:cs="Arial" w:eastAsia="Arial" w:hAnsi="Arial"/>
          <w:b/>
          <w:bCs/>
          <w:color w:val="1a1a1a"/>
          <w:sz w:val="26"/>
          <w:szCs w:val="26"/>
        </w:rPr>
        <w:t xml:space="preserve">6.1 BrowserWindow outputs</w:t>
      </w:r>
    </w:p>
    <w:p>
      <w:pPr>
        <w:spacing w:after="120" w:before="80"/>
      </w:pPr>
      <w:r>
        <w:rPr>
          <w:rFonts w:ascii="Arial" w:cs="Arial" w:eastAsia="Arial" w:hAnsi="Arial"/>
          <w:color w:val="1a1a1a"/>
          <w:sz w:val="22"/>
          <w:szCs w:val="22"/>
        </w:rPr>
        <w:t xml:space="preserve">Each active output channel is an Electron BrowserWindow. Screen channels open fullscreen on their assigned display. NDI channels open as hidden off-screen windows sized to the NDI resolution (default 1920x1080).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2C0B6"/>
                <w:sz w:val="18"/>
                <w:szCs w:val="18"/>
              </w:rPr>
              <w:t xml:space="preserve">// Screen channel window</w:t>
            </w:r>
          </w:p>
          <w:p>
            <w:pPr>
              <w:spacing w:after="40" w:before="0"/>
            </w:pPr>
            <w:r>
              <w:rPr>
                <w:rFonts w:ascii="Courier New" w:cs="Courier New" w:eastAsia="Courier New" w:hAnsi="Courier New"/>
                <w:color w:val="C2C0B6"/>
                <w:sz w:val="18"/>
                <w:szCs w:val="18"/>
              </w:rPr>
              <w:t xml:space="preserve">new BrowserWindow({</w:t>
            </w:r>
          </w:p>
          <w:p>
            <w:pPr>
              <w:spacing w:after="40" w:before="0"/>
            </w:pPr>
            <w:r>
              <w:rPr>
                <w:rFonts w:ascii="Courier New" w:cs="Courier New" w:eastAsia="Courier New" w:hAnsi="Courier New"/>
                <w:color w:val="C2C0B6"/>
                <w:sz w:val="18"/>
                <w:szCs w:val="18"/>
              </w:rPr>
              <w:t xml:space="preserve">  x: display.bounds.x,</w:t>
            </w:r>
          </w:p>
          <w:p>
            <w:pPr>
              <w:spacing w:after="40" w:before="0"/>
            </w:pPr>
            <w:r>
              <w:rPr>
                <w:rFonts w:ascii="Courier New" w:cs="Courier New" w:eastAsia="Courier New" w:hAnsi="Courier New"/>
                <w:color w:val="C2C0B6"/>
                <w:sz w:val="18"/>
                <w:szCs w:val="18"/>
              </w:rPr>
              <w:t xml:space="preserve">  y: display.bounds.y,</w:t>
            </w:r>
          </w:p>
          <w:p>
            <w:pPr>
              <w:spacing w:after="40" w:before="0"/>
            </w:pPr>
            <w:r>
              <w:rPr>
                <w:rFonts w:ascii="Courier New" w:cs="Courier New" w:eastAsia="Courier New" w:hAnsi="Courier New"/>
                <w:color w:val="C2C0B6"/>
                <w:sz w:val="18"/>
                <w:szCs w:val="18"/>
              </w:rPr>
              <w:t xml:space="preserve">  width: display.bounds.width,</w:t>
            </w:r>
          </w:p>
          <w:p>
            <w:pPr>
              <w:spacing w:after="40" w:before="0"/>
            </w:pPr>
            <w:r>
              <w:rPr>
                <w:rFonts w:ascii="Courier New" w:cs="Courier New" w:eastAsia="Courier New" w:hAnsi="Courier New"/>
                <w:color w:val="C2C0B6"/>
                <w:sz w:val="18"/>
                <w:szCs w:val="18"/>
              </w:rPr>
              <w:t xml:space="preserve">  height: display.bounds.height,</w:t>
            </w:r>
          </w:p>
          <w:p>
            <w:pPr>
              <w:spacing w:after="40" w:before="0"/>
            </w:pPr>
            <w:r>
              <w:rPr>
                <w:rFonts w:ascii="Courier New" w:cs="Courier New" w:eastAsia="Courier New" w:hAnsi="Courier New"/>
                <w:color w:val="C2C0B6"/>
                <w:sz w:val="18"/>
                <w:szCs w:val="18"/>
              </w:rPr>
              <w:t xml:space="preserve">  fullscreen: true,</w:t>
            </w:r>
          </w:p>
          <w:p>
            <w:pPr>
              <w:spacing w:after="40" w:before="0"/>
            </w:pPr>
            <w:r>
              <w:rPr>
                <w:rFonts w:ascii="Courier New" w:cs="Courier New" w:eastAsia="Courier New" w:hAnsi="Courier New"/>
                <w:color w:val="C2C0B6"/>
                <w:sz w:val="18"/>
                <w:szCs w:val="18"/>
              </w:rPr>
              <w:t xml:space="preserve">  frame: false,</w:t>
            </w:r>
          </w:p>
          <w:p>
            <w:pPr>
              <w:spacing w:after="40" w:before="0"/>
            </w:pPr>
            <w:r>
              <w:rPr>
                <w:rFonts w:ascii="Courier New" w:cs="Courier New" w:eastAsia="Courier New" w:hAnsi="Courier New"/>
                <w:color w:val="C2C0B6"/>
                <w:sz w:val="18"/>
                <w:szCs w:val="18"/>
              </w:rPr>
              <w:t xml:space="preserve">  alwaysOnTop: true,</w:t>
            </w:r>
          </w:p>
          <w:p>
            <w:pPr>
              <w:spacing w:after="40" w:before="0"/>
            </w:pPr>
            <w:r>
              <w:rPr>
                <w:rFonts w:ascii="Courier New" w:cs="Courier New" w:eastAsia="Courier New" w:hAnsi="Courier New"/>
                <w:color w:val="C2C0B6"/>
                <w:sz w:val="18"/>
                <w:szCs w:val="18"/>
              </w:rPr>
              <w:t xml:space="preserve">  backgroundColor: '#000000',</w:t>
            </w:r>
          </w:p>
          <w:p>
            <w:pPr>
              <w:spacing w:after="40" w:before="0"/>
            </w:pPr>
            <w:r>
              <w:rPr>
                <w:rFonts w:ascii="Courier New" w:cs="Courier New" w:eastAsia="Courier New" w:hAnsi="Courier New"/>
                <w:color w:val="C2C0B6"/>
                <w:sz w:val="18"/>
                <w:szCs w:val="18"/>
              </w:rPr>
              <w:t xml:space="preserve">  webPreferences: { preload: '...', contextIsolation: true }</w:t>
            </w:r>
          </w:p>
          <w:p>
            <w:pPr>
              <w:spacing w:after="40" w:before="0"/>
            </w:pPr>
            <w:r>
              <w:rPr>
                <w:rFonts w:ascii="Courier New" w:cs="Courier New" w:eastAsia="Courier New" w:hAnsi="Courier New"/>
                <w:color w:val="C2C0B6"/>
                <w:sz w:val="18"/>
                <w:szCs w:val="18"/>
              </w:rPr>
              <w:t xml:space="preserve">})</w:t>
            </w:r>
          </w:p>
          <w:p>
            <w:pPr>
              <w:spacing w:after="40" w:before="0"/>
            </w:pPr>
            <w:r>
              <w:rPr>
                <w:rFonts w:ascii="Courier New" w:cs="Courier New" w:eastAsia="Courier New" w:hAnsi="Courier New"/>
                <w:color w:val="C2C0B6"/>
                <w:sz w:val="18"/>
                <w:szCs w:val="18"/>
              </w:rPr>
              <w:t xml:space="preserve"/>
            </w:r>
          </w:p>
          <w:p>
            <w:pPr>
              <w:spacing w:after="40" w:before="0"/>
            </w:pPr>
            <w:r>
              <w:rPr>
                <w:rFonts w:ascii="Courier New" w:cs="Courier New" w:eastAsia="Courier New" w:hAnsi="Courier New"/>
                <w:color w:val="C2C0B6"/>
                <w:sz w:val="18"/>
                <w:szCs w:val="18"/>
              </w:rPr>
              <w:t xml:space="preserve">// NDI channel window (hidden)</w:t>
            </w:r>
          </w:p>
          <w:p>
            <w:pPr>
              <w:spacing w:after="40" w:before="0"/>
            </w:pPr>
            <w:r>
              <w:rPr>
                <w:rFonts w:ascii="Courier New" w:cs="Courier New" w:eastAsia="Courier New" w:hAnsi="Courier New"/>
                <w:color w:val="C2C0B6"/>
                <w:sz w:val="18"/>
                <w:szCs w:val="18"/>
              </w:rPr>
              <w:t xml:space="preserve">new BrowserWindow({</w:t>
            </w:r>
          </w:p>
          <w:p>
            <w:pPr>
              <w:spacing w:after="40" w:before="0"/>
            </w:pPr>
            <w:r>
              <w:rPr>
                <w:rFonts w:ascii="Courier New" w:cs="Courier New" w:eastAsia="Courier New" w:hAnsi="Courier New"/>
                <w:color w:val="C2C0B6"/>
                <w:sz w:val="18"/>
                <w:szCs w:val="18"/>
              </w:rPr>
              <w:t xml:space="preserve">  width: channel.ndi_width,   // default 1920</w:t>
            </w:r>
          </w:p>
          <w:p>
            <w:pPr>
              <w:spacing w:after="40" w:before="0"/>
            </w:pPr>
            <w:r>
              <w:rPr>
                <w:rFonts w:ascii="Courier New" w:cs="Courier New" w:eastAsia="Courier New" w:hAnsi="Courier New"/>
                <w:color w:val="C2C0B6"/>
                <w:sz w:val="18"/>
                <w:szCs w:val="18"/>
              </w:rPr>
              <w:t xml:space="preserve">  height: channel.ndi_height, // default 1080</w:t>
            </w:r>
          </w:p>
          <w:p>
            <w:pPr>
              <w:spacing w:after="40" w:before="0"/>
            </w:pPr>
            <w:r>
              <w:rPr>
                <w:rFonts w:ascii="Courier New" w:cs="Courier New" w:eastAsia="Courier New" w:hAnsi="Courier New"/>
                <w:color w:val="C2C0B6"/>
                <w:sz w:val="18"/>
                <w:szCs w:val="18"/>
              </w:rPr>
              <w:t xml:space="preserve">  show: false,</w:t>
            </w:r>
          </w:p>
          <w:p>
            <w:pPr>
              <w:spacing w:after="40" w:before="0"/>
            </w:pPr>
            <w:r>
              <w:rPr>
                <w:rFonts w:ascii="Courier New" w:cs="Courier New" w:eastAsia="Courier New" w:hAnsi="Courier New"/>
                <w:color w:val="C2C0B6"/>
                <w:sz w:val="18"/>
                <w:szCs w:val="18"/>
              </w:rPr>
              <w:t xml:space="preserve">  frame: false,</w:t>
            </w:r>
          </w:p>
          <w:p>
            <w:pPr>
              <w:spacing w:after="40" w:before="0"/>
            </w:pPr>
            <w:r>
              <w:rPr>
                <w:rFonts w:ascii="Courier New" w:cs="Courier New" w:eastAsia="Courier New" w:hAnsi="Courier New"/>
                <w:color w:val="C2C0B6"/>
                <w:sz w:val="18"/>
                <w:szCs w:val="18"/>
              </w:rPr>
              <w:t xml:space="preserve">  webPreferences: { preload: '...', contextIsolation: true }</w:t>
            </w:r>
          </w:p>
          <w:p>
            <w:pPr>
              <w:spacing w:after="40" w:before="0"/>
            </w:pPr>
            <w:r>
              <w:rPr>
                <w:rFonts w:ascii="Courier New" w:cs="Courier New" w:eastAsia="Courier New" w:hAnsi="Courier New"/>
                <w:color w:val="C2C0B6"/>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6.2 Go / Clear / Logo flow</w:t>
      </w:r>
    </w:p>
    <w:p>
      <w:pPr>
        <w:spacing w:after="120" w:before="80"/>
      </w:pPr>
      <w:r>
        <w:rPr>
          <w:rFonts w:ascii="Arial" w:cs="Arial" w:eastAsia="Arial" w:hAnsi="Arial"/>
          <w:color w:val="1a1a1a"/>
          <w:sz w:val="22"/>
          <w:szCs w:val="22"/>
        </w:rPr>
        <w:t xml:space="preserve">When the operator triggers Go, Clear, or Logo, the following sequence executes in the main process:</w:t>
      </w:r>
    </w:p>
    <w:p>
      <w:pPr>
        <w:pStyle w:val="ListParagraph"/>
        <w:numPr>
          <w:ilvl w:val="0"/>
          <w:numId w:val="3"/>
        </w:numPr>
        <w:spacing w:after="60" w:before="60"/>
      </w:pPr>
      <w:r>
        <w:rPr>
          <w:rFonts w:ascii="Arial" w:cs="Arial" w:eastAsia="Arial" w:hAnsi="Arial"/>
          <w:color w:val="1a1a1a"/>
          <w:sz w:val="22"/>
          <w:szCs w:val="22"/>
        </w:rPr>
        <w:t xml:space="preserve">Operator UI sends ipcRenderer.invoke('output:go' | 'output:clear' | 'output:logo') with current slide payload.</w:t>
      </w:r>
    </w:p>
    <w:p>
      <w:pPr>
        <w:pStyle w:val="ListParagraph"/>
        <w:numPr>
          <w:ilvl w:val="0"/>
          <w:numId w:val="3"/>
        </w:numPr>
        <w:spacing w:after="60" w:before="60"/>
      </w:pPr>
      <w:r>
        <w:rPr>
          <w:rFonts w:ascii="Arial" w:cs="Arial" w:eastAsia="Arial" w:hAnsi="Arial"/>
          <w:color w:val="1a1a1a"/>
          <w:sz w:val="22"/>
          <w:szCs w:val="22"/>
        </w:rPr>
        <w:t xml:space="preserve">Main process iterates all active output channels.</w:t>
      </w:r>
    </w:p>
    <w:p>
      <w:pPr>
        <w:pStyle w:val="ListParagraph"/>
        <w:numPr>
          <w:ilvl w:val="0"/>
          <w:numId w:val="3"/>
        </w:numPr>
        <w:spacing w:after="60" w:before="60"/>
      </w:pPr>
      <w:r>
        <w:rPr>
          <w:rFonts w:ascii="Arial" w:cs="Arial" w:eastAsia="Arial" w:hAnsi="Arial"/>
          <w:color w:val="1a1a1a"/>
          <w:sz w:val="22"/>
          <w:szCs w:val="22"/>
        </w:rPr>
        <w:t xml:space="preserve">For each channel with no linked_channel_id: dispatch the payload directly.</w:t>
      </w:r>
    </w:p>
    <w:p>
      <w:pPr>
        <w:pStyle w:val="ListParagraph"/>
        <w:numPr>
          <w:ilvl w:val="0"/>
          <w:numId w:val="3"/>
        </w:numPr>
        <w:spacing w:after="60" w:before="60"/>
      </w:pPr>
      <w:r>
        <w:rPr>
          <w:rFonts w:ascii="Arial" w:cs="Arial" w:eastAsia="Arial" w:hAnsi="Arial"/>
          <w:color w:val="1a1a1a"/>
          <w:sz w:val="22"/>
          <w:szCs w:val="22"/>
        </w:rPr>
        <w:t xml:space="preserve">For each channel with a linked_channel_id: use the linked channel's current content, apply this channel's template context.</w:t>
      </w:r>
    </w:p>
    <w:p>
      <w:pPr>
        <w:pStyle w:val="ListParagraph"/>
        <w:numPr>
          <w:ilvl w:val="0"/>
          <w:numId w:val="3"/>
        </w:numPr>
        <w:spacing w:after="60" w:before="60"/>
      </w:pPr>
      <w:r>
        <w:rPr>
          <w:rFonts w:ascii="Arial" w:cs="Arial" w:eastAsia="Arial" w:hAnsi="Arial"/>
          <w:color w:val="1a1a1a"/>
          <w:sz w:val="22"/>
          <w:szCs w:val="22"/>
        </w:rPr>
        <w:t xml:space="preserve">Dispatch to each channel's BrowserWindow via webContents.send('slide:update', payload).</w:t>
      </w:r>
    </w:p>
    <w:p>
      <w:pPr>
        <w:pStyle w:val="ListParagraph"/>
        <w:numPr>
          <w:ilvl w:val="0"/>
          <w:numId w:val="3"/>
        </w:numPr>
        <w:spacing w:after="60" w:before="60"/>
      </w:pPr>
      <w:r>
        <w:rPr>
          <w:rFonts w:ascii="Arial" w:cs="Arial" w:eastAsia="Arial" w:hAnsi="Arial"/>
          <w:color w:val="1a1a1a"/>
          <w:sz w:val="22"/>
          <w:szCs w:val="22"/>
        </w:rPr>
        <w:t xml:space="preserve">NDI channels: after BrowserWindow update, capture the frame with webContents.capturePage() and publish via grandiose.</w:t>
      </w:r>
    </w:p>
    <w:p>
      <w:pPr>
        <w:spacing w:after="0" w:before="0"/>
      </w:pPr>
      <w:r>
        <w:t xml:space="preserve"/>
      </w:r>
    </w:p>
    <w:p>
      <w:pPr>
        <w:spacing w:after="120" w:before="80"/>
      </w:pPr>
      <w:r>
        <w:rPr>
          <w:rFonts w:ascii="Arial" w:cs="Arial" w:eastAsia="Arial" w:hAnsi="Arial"/>
          <w:color w:val="1a1a1a"/>
          <w:sz w:val="22"/>
          <w:szCs w:val="22"/>
        </w:rPr>
        <w:t xml:space="preserve">The payload object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2C0B6"/>
                <w:sz w:val="18"/>
                <w:szCs w:val="18"/>
              </w:rPr>
              <w:t xml:space="preserve">{</w:t>
            </w:r>
          </w:p>
          <w:p>
            <w:pPr>
              <w:spacing w:after="40" w:before="0"/>
            </w:pPr>
            <w:r>
              <w:rPr>
                <w:rFonts w:ascii="Courier New" w:cs="Courier New" w:eastAsia="Courier New" w:hAnsi="Courier New"/>
                <w:color w:val="C2C0B6"/>
                <w:sz w:val="18"/>
                <w:szCs w:val="18"/>
              </w:rPr>
              <w:t xml:space="preserve">  type: 'content' | 'clear' | 'logo',</w:t>
            </w:r>
          </w:p>
          <w:p>
            <w:pPr>
              <w:spacing w:after="40" w:before="0"/>
            </w:pPr>
            <w:r>
              <w:rPr>
                <w:rFonts w:ascii="Courier New" w:cs="Courier New" w:eastAsia="Courier New" w:hAnsi="Courier New"/>
                <w:color w:val="C2C0B6"/>
                <w:sz w:val="18"/>
                <w:szCs w:val="18"/>
              </w:rPr>
              <w:t xml:space="preserve">  text: string | null,          // lyric content or null</w:t>
            </w:r>
          </w:p>
          <w:p>
            <w:pPr>
              <w:spacing w:after="40" w:before="0"/>
            </w:pPr>
            <w:r>
              <w:rPr>
                <w:rFonts w:ascii="Courier New" w:cs="Courier New" w:eastAsia="Courier New" w:hAnsi="Courier New"/>
                <w:color w:val="C2C0B6"/>
                <w:sz w:val="18"/>
                <w:szCs w:val="18"/>
              </w:rPr>
              <w:t xml:space="preserve">  sectionLabel: string | null,  // e.g. 'Chorus'</w:t>
            </w:r>
          </w:p>
          <w:p>
            <w:pPr>
              <w:spacing w:after="40" w:before="0"/>
            </w:pPr>
            <w:r>
              <w:rPr>
                <w:rFonts w:ascii="Courier New" w:cs="Courier New" w:eastAsia="Courier New" w:hAnsi="Courier New"/>
                <w:color w:val="C2C0B6"/>
                <w:sz w:val="18"/>
                <w:szCs w:val="18"/>
              </w:rPr>
              <w:t xml:space="preserve">  copyright: string | null,     // displayed at bottom if set</w:t>
            </w:r>
          </w:p>
          <w:p>
            <w:pPr>
              <w:spacing w:after="40" w:before="0"/>
            </w:pPr>
            <w:r>
              <w:rPr>
                <w:rFonts w:ascii="Courier New" w:cs="Courier New" w:eastAsia="Courier New" w:hAnsi="Courier New"/>
                <w:color w:val="C2C0B6"/>
                <w:sz w:val="18"/>
                <w:szCs w:val="18"/>
              </w:rPr>
              <w:t xml:space="preserve">  backgroundPath: string | null,// absolute path to media file</w:t>
            </w:r>
          </w:p>
          <w:p>
            <w:pPr>
              <w:spacing w:after="40" w:before="0"/>
            </w:pPr>
            <w:r>
              <w:rPr>
                <w:rFonts w:ascii="Courier New" w:cs="Courier New" w:eastAsia="Courier New" w:hAnsi="Courier New"/>
                <w:color w:val="C2C0B6"/>
                <w:sz w:val="18"/>
                <w:szCs w:val="18"/>
              </w:rPr>
              <w:t xml:space="preserve">  logoPath: string | null,      // set when type = 'logo'</w:t>
            </w:r>
          </w:p>
          <w:p>
            <w:pPr>
              <w:spacing w:after="40" w:before="0"/>
            </w:pPr>
            <w:r>
              <w:rPr>
                <w:rFonts w:ascii="Courier New" w:cs="Courier New" w:eastAsia="Courier New" w:hAnsi="Courier New"/>
                <w:color w:val="C2C0B6"/>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6.3 Clear vs Logo behaviour</w:t>
      </w:r>
    </w:p>
    <w:p>
      <w:pPr>
        <w:spacing w:after="120" w:before="80"/>
      </w:pPr>
      <w:r>
        <w:rPr>
          <w:rFonts w:ascii="Arial" w:cs="Arial" w:eastAsia="Arial" w:hAnsi="Arial"/>
          <w:color w:val="1a1a1a"/>
          <w:sz w:val="22"/>
          <w:szCs w:val="22"/>
        </w:rPr>
        <w:t xml:space="preserve">This distinction is critical for broadcast use. The output window templates are designed so that Clear and Logo behave correctly within whatever template is loaded — a lower-third channel never shows a full-screen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Action</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Template behaviour</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Go (content)</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Text and background rendered according to template layout. Lower-third: text in lower band. Fullscreen: text centred over full background.</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Clear</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Text content set to empty string. Background cleared. Template structure remains — the lower-third region exists but is empty and transparent. No visual artefact on the video feed.</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Logo</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Logo asset rendered within the template's content region. For fullscreen: logo fills the screen. For lower-third: logo renders within the lower-third band only.</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6.4 Display matching on startup</w:t>
      </w:r>
    </w:p>
    <w:p>
      <w:pPr>
        <w:spacing w:after="120" w:before="80"/>
      </w:pPr>
      <w:r>
        <w:rPr>
          <w:rFonts w:ascii="Arial" w:cs="Arial" w:eastAsia="Arial" w:hAnsi="Arial"/>
          <w:color w:val="1a1a1a"/>
          <w:sz w:val="22"/>
          <w:szCs w:val="22"/>
        </w:rPr>
        <w:t xml:space="preserve">On startup, the output manager resolves screen channels to physical displays using bounds-first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2C2C2A" w:val="clear"/>
            <w:tcMar>
              <w:top w:type="dxa" w:w="120"/>
              <w:left w:type="dxa" w:w="200"/>
              <w:bottom w:type="dxa" w:w="120"/>
              <w:right w:type="dxa" w:w="200"/>
            </w:tcMar>
          </w:tcPr>
          <w:p>
            <w:pPr>
              <w:spacing w:after="40" w:before="0"/>
            </w:pPr>
            <w:r>
              <w:rPr>
                <w:rFonts w:ascii="Courier New" w:cs="Courier New" w:eastAsia="Courier New" w:hAnsi="Courier New"/>
                <w:color w:val="C2C0B6"/>
                <w:sz w:val="18"/>
                <w:szCs w:val="18"/>
              </w:rPr>
              <w:t xml:space="preserve">const displays = screen.getAllDisplays()</w:t>
            </w:r>
          </w:p>
          <w:p>
            <w:pPr>
              <w:spacing w:after="40" w:before="0"/>
            </w:pPr>
            <w:r>
              <w:rPr>
                <w:rFonts w:ascii="Courier New" w:cs="Courier New" w:eastAsia="Courier New" w:hAnsi="Courier New"/>
                <w:color w:val="C2C0B6"/>
                <w:sz w:val="18"/>
                <w:szCs w:val="18"/>
              </w:rPr>
              <w:t xml:space="preserve">for (const channel of screenChannels) {</w:t>
            </w:r>
          </w:p>
          <w:p>
            <w:pPr>
              <w:spacing w:after="40" w:before="0"/>
            </w:pPr>
            <w:r>
              <w:rPr>
                <w:rFonts w:ascii="Courier New" w:cs="Courier New" w:eastAsia="Courier New" w:hAnsi="Courier New"/>
                <w:color w:val="C2C0B6"/>
                <w:sz w:val="18"/>
                <w:szCs w:val="18"/>
              </w:rPr>
              <w:t xml:space="preserve">  const stored = JSON.parse(channel.display_bounds)</w:t>
            </w:r>
          </w:p>
          <w:p>
            <w:pPr>
              <w:spacing w:after="40" w:before="0"/>
            </w:pPr>
            <w:r>
              <w:rPr>
                <w:rFonts w:ascii="Courier New" w:cs="Courier New" w:eastAsia="Courier New" w:hAnsi="Courier New"/>
                <w:color w:val="C2C0B6"/>
                <w:sz w:val="18"/>
                <w:szCs w:val="18"/>
              </w:rPr>
              <w:t xml:space="preserve">  const match = displays.find(d =&gt;</w:t>
            </w:r>
          </w:p>
          <w:p>
            <w:pPr>
              <w:spacing w:after="40" w:before="0"/>
            </w:pPr>
            <w:r>
              <w:rPr>
                <w:rFonts w:ascii="Courier New" w:cs="Courier New" w:eastAsia="Courier New" w:hAnsi="Courier New"/>
                <w:color w:val="C2C0B6"/>
                <w:sz w:val="18"/>
                <w:szCs w:val="18"/>
              </w:rPr>
              <w:t xml:space="preserve">    d.bounds.x === stored.x &amp;&amp;</w:t>
            </w:r>
          </w:p>
          <w:p>
            <w:pPr>
              <w:spacing w:after="40" w:before="0"/>
            </w:pPr>
            <w:r>
              <w:rPr>
                <w:rFonts w:ascii="Courier New" w:cs="Courier New" w:eastAsia="Courier New" w:hAnsi="Courier New"/>
                <w:color w:val="C2C0B6"/>
                <w:sz w:val="18"/>
                <w:szCs w:val="18"/>
              </w:rPr>
              <w:t xml:space="preserve">    d.bounds.y === stored.y &amp;&amp;</w:t>
            </w:r>
          </w:p>
          <w:p>
            <w:pPr>
              <w:spacing w:after="40" w:before="0"/>
            </w:pPr>
            <w:r>
              <w:rPr>
                <w:rFonts w:ascii="Courier New" w:cs="Courier New" w:eastAsia="Courier New" w:hAnsi="Courier New"/>
                <w:color w:val="C2C0B6"/>
                <w:sz w:val="18"/>
                <w:szCs w:val="18"/>
              </w:rPr>
              <w:t xml:space="preserve">    d.bounds.width === stored.width &amp;&amp;</w:t>
            </w:r>
          </w:p>
          <w:p>
            <w:pPr>
              <w:spacing w:after="40" w:before="0"/>
            </w:pPr>
            <w:r>
              <w:rPr>
                <w:rFonts w:ascii="Courier New" w:cs="Courier New" w:eastAsia="Courier New" w:hAnsi="Courier New"/>
                <w:color w:val="C2C0B6"/>
                <w:sz w:val="18"/>
                <w:szCs w:val="18"/>
              </w:rPr>
              <w:t xml:space="preserve">    d.bounds.height === stored.height</w:t>
            </w:r>
          </w:p>
          <w:p>
            <w:pPr>
              <w:spacing w:after="40" w:before="0"/>
            </w:pPr>
            <w:r>
              <w:rPr>
                <w:rFonts w:ascii="Courier New" w:cs="Courier New" w:eastAsia="Courier New" w:hAnsi="Courier New"/>
                <w:color w:val="C2C0B6"/>
                <w:sz w:val="18"/>
                <w:szCs w:val="18"/>
              </w:rPr>
              <w:t xml:space="preserve">  )</w:t>
            </w:r>
          </w:p>
          <w:p>
            <w:pPr>
              <w:spacing w:after="40" w:before="0"/>
            </w:pPr>
            <w:r>
              <w:rPr>
                <w:rFonts w:ascii="Courier New" w:cs="Courier New" w:eastAsia="Courier New" w:hAnsi="Courier New"/>
                <w:color w:val="C2C0B6"/>
                <w:sz w:val="18"/>
                <w:szCs w:val="18"/>
              </w:rPr>
              <w:t xml:space="preserve">  if (match) openOutputWindow(channel, match)</w:t>
            </w:r>
          </w:p>
          <w:p>
            <w:pPr>
              <w:spacing w:after="40" w:before="0"/>
            </w:pPr>
            <w:r>
              <w:rPr>
                <w:rFonts w:ascii="Courier New" w:cs="Courier New" w:eastAsia="Courier New" w:hAnsi="Courier New"/>
                <w:color w:val="C2C0B6"/>
                <w:sz w:val="18"/>
                <w:szCs w:val="18"/>
              </w:rPr>
              <w:t xml:space="preserve">  else flagUnresolved(channel) // → Settings screen</w:t>
            </w:r>
          </w:p>
          <w:p>
            <w:pPr>
              <w:spacing w:after="40" w:before="0"/>
            </w:pPr>
            <w:r>
              <w:rPr>
                <w:rFonts w:ascii="Courier New" w:cs="Courier New" w:eastAsia="Courier New" w:hAnsi="Courier New"/>
                <w:color w:val="C2C0B6"/>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6.5 NDI output</w:t>
      </w:r>
    </w:p>
    <w:p>
      <w:pPr>
        <w:spacing w:after="120" w:before="80"/>
      </w:pPr>
      <w:r>
        <w:rPr>
          <w:rFonts w:ascii="Arial" w:cs="Arial" w:eastAsia="Arial" w:hAnsi="Arial"/>
          <w:color w:val="1a1a1a"/>
          <w:sz w:val="22"/>
          <w:szCs w:val="22"/>
        </w:rPr>
        <w:t xml:space="preserve">NDI channels use grandiose to publish a named NDI source. The source name matches the channel name as configured in Settings, so OBS can identify it by name (e.g. 'Cue — NDI Lyrics').</w:t>
      </w:r>
    </w:p>
    <w:p>
      <w:pPr>
        <w:pStyle w:val="ListParagraph"/>
        <w:numPr>
          <w:ilvl w:val="0"/>
          <w:numId w:val="2"/>
        </w:numPr>
        <w:spacing w:after="60" w:before="60"/>
      </w:pPr>
      <w:r>
        <w:rPr>
          <w:rFonts w:ascii="Arial" w:cs="Arial" w:eastAsia="Arial" w:hAnsi="Arial"/>
          <w:color w:val="1a1a1a"/>
          <w:sz w:val="22"/>
          <w:szCs w:val="22"/>
        </w:rPr>
        <w:t xml:space="preserve">Frame capture: webContents.capturePage() called at the configured FPS interval</w:t>
      </w:r>
    </w:p>
    <w:p>
      <w:pPr>
        <w:pStyle w:val="ListParagraph"/>
        <w:numPr>
          <w:ilvl w:val="0"/>
          <w:numId w:val="2"/>
        </w:numPr>
        <w:spacing w:after="60" w:before="60"/>
      </w:pPr>
      <w:r>
        <w:rPr>
          <w:rFonts w:ascii="Arial" w:cs="Arial" w:eastAsia="Arial" w:hAnsi="Arial"/>
          <w:color w:val="1a1a1a"/>
          <w:sz w:val="22"/>
          <w:szCs w:val="22"/>
        </w:rPr>
        <w:t xml:space="preserve">Default: 1080p30 — configurable per channel in Settings</w:t>
      </w:r>
    </w:p>
    <w:p>
      <w:pPr>
        <w:pStyle w:val="ListParagraph"/>
        <w:numPr>
          <w:ilvl w:val="0"/>
          <w:numId w:val="2"/>
        </w:numPr>
        <w:spacing w:after="60" w:before="60"/>
      </w:pPr>
      <w:r>
        <w:rPr>
          <w:rFonts w:ascii="Arial" w:cs="Arial" w:eastAsia="Arial" w:hAnsi="Arial"/>
          <w:color w:val="1a1a1a"/>
          <w:sz w:val="22"/>
          <w:szCs w:val="22"/>
        </w:rPr>
        <w:t xml:space="preserve">Capture runs on a setInterval in the main process, not blocking the UI</w:t>
      </w:r>
    </w:p>
    <w:p>
      <w:pPr>
        <w:pStyle w:val="ListParagraph"/>
        <w:numPr>
          <w:ilvl w:val="0"/>
          <w:numId w:val="2"/>
        </w:numPr>
        <w:spacing w:after="60" w:before="60"/>
      </w:pPr>
      <w:r>
        <w:rPr>
          <w:rFonts w:ascii="Arial" w:cs="Arial" w:eastAsia="Arial" w:hAnsi="Arial"/>
          <w:color w:val="1a1a1a"/>
          <w:sz w:val="22"/>
          <w:szCs w:val="22"/>
        </w:rPr>
        <w:t xml:space="preserve">Alpha channel is preserved — OBS receives a keyed source for transparent overlays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 NDI SDK requirement</w:t>
            </w:r>
          </w:p>
          <w:p>
            <w:pPr>
              <w:spacing w:after="0" w:before="0"/>
            </w:pPr>
            <w:r>
              <w:rPr>
                <w:rFonts w:ascii="Arial" w:cs="Arial" w:eastAsia="Arial" w:hAnsi="Arial"/>
                <w:color w:val="1a1a1a"/>
                <w:sz w:val="20"/>
                <w:szCs w:val="20"/>
              </w:rPr>
              <w:t xml:space="preserve">The NDI runtime must be installed on the host machine separately (free download from ndi.video). Cue should detect on startup whether the NDI SDK is present and show a clear warning in Settings if it is not, rather than crashing silently when an NDI channel is activated.</w:t>
            </w:r>
          </w:p>
        </w:tc>
      </w:tr>
    </w:tbl>
    <w:p>
      <w:r>
        <w:br w:type="page"/>
      </w:r>
    </w:p>
    <w:p>
      <w:pPr>
        <w:pStyle w:val="Heading1"/>
        <w:spacing w:after="160" w:before="400"/>
      </w:pPr>
      <w:r>
        <w:rPr>
          <w:rFonts w:ascii="Arial" w:cs="Arial" w:eastAsia="Arial" w:hAnsi="Arial"/>
          <w:b/>
          <w:bCs/>
          <w:color w:val="1a1a1a"/>
          <w:sz w:val="32"/>
          <w:szCs w:val="32"/>
        </w:rPr>
        <w:t xml:space="preserve">7. IPC API surface</w:t>
      </w:r>
    </w:p>
    <w:p>
      <w:pPr>
        <w:spacing w:after="120" w:before="80"/>
      </w:pPr>
      <w:r>
        <w:rPr>
          <w:rFonts w:ascii="Arial" w:cs="Arial" w:eastAsia="Arial" w:hAnsi="Arial"/>
          <w:color w:val="1a1a1a"/>
          <w:sz w:val="22"/>
          <w:szCs w:val="22"/>
        </w:rPr>
        <w:t xml:space="preserve">All communication between the React renderer and the main process is via the contextBridge preload. Every channel listed below is exposed through window.cue in the renderer.</w:t>
      </w:r>
    </w:p>
    <w:p>
      <w:pPr>
        <w:pStyle w:val="Heading2"/>
        <w:spacing w:after="120" w:before="320"/>
      </w:pPr>
      <w:r>
        <w:rPr>
          <w:rFonts w:ascii="Arial" w:cs="Arial" w:eastAsia="Arial" w:hAnsi="Arial"/>
          <w:b/>
          <w:bCs/>
          <w:color w:val="1a1a1a"/>
          <w:sz w:val="26"/>
          <w:szCs w:val="26"/>
        </w:rPr>
        <w:t xml:space="preserve">7.1 Songs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Channel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Description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songs:search (query)</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FTS5 search. Returns [{ id, title, author }].</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songs:get (id)</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Returns full song with sections ordered by order_index.</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songs:create (data)</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Inserts song + sections. Returns new id.</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songs:update (id, data)</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Updates song and/or sections. Rebuilds FTS index entries.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songs:delete (id)</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Checks service_item references first. Returns warning if found. Deletes on confirm.</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songs:addTag (songId, tagId)</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Inserts into taggables.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songs:removeTag (songId, tagId)</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Removes from taggables.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songs:setBackground (songId, mediaId|null)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Sets default_background_id. null clears to global fallback.</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7.2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Channel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Description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services:list</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Returns all services ordered by date DESC.</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services:get (id)</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Returns service with all items resolved (song title, background, etc.).</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services:create (data)</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Creates service. Returns id.</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services:update (id, data)</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Updates title, date, notes.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services:reorderItems (serviceId, orderedIds)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Writes new order_index values in one transaction.</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services:addItem (serviceId, item)</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Appends item (song, media, or slide). Returns new item id.</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services:removeItem (itemId)</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Removes item.</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services:setItemBackground (itemId, mediaId|null)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Sets background_override_id on a service item.</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services:setItemNotes (itemId, notes)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Updates per-item operator note.</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7.3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Channel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Description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output:go (payload)</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Sends content payload to all active channels.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output:clear</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Sends clear payload to all active channels.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output:logo</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Sends logo payload to all active channels, resolving per-channel logo overrides.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output:channels:list</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Returns all configured output channels with current state.</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output:channels:update (id, data)</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Updates channel config.</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output:channels:create (data)</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Creates new channel.</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output:channels:delete (id)</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Removes channel and closes its window.</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output:screens:list</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Returns screen.getAllDisplays() result with captured thumbnails.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output:preview:get</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Returns current live and preview payloads for the Live monitor thumbnail.</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7.4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Channel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Description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media:import (filePaths)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Copies files to userData/media/, creates records. Returns [{ id, filename, path, type }].</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media:list (folderId?)</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Returns assets in folder or root.</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media:delete (id)</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Deletes record and file from disk.</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media:folders:create (name, parentId?)</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Creates a folder.</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media:folders:tree</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Returns full nested folder tree.</w:t>
            </w:r>
          </w:p>
        </w:tc>
      </w:tr>
    </w:tbl>
    <w:p>
      <w:pPr>
        <w:spacing w:after="0" w:before="0"/>
      </w:pPr>
      <w:r>
        <w:t xml:space="preserve"/>
      </w:r>
    </w:p>
    <w:p>
      <w:pPr>
        <w:pStyle w:val="Heading2"/>
        <w:spacing w:after="120" w:before="320"/>
      </w:pPr>
      <w:r>
        <w:rPr>
          <w:rFonts w:ascii="Arial" w:cs="Arial" w:eastAsia="Arial" w:hAnsi="Arial"/>
          <w:b/>
          <w:bCs/>
          <w:color w:val="1a1a1a"/>
          <w:sz w:val="26"/>
          <w:szCs w:val="26"/>
        </w:rPr>
        <w:t xml:space="preserve">7.5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Channel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Description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settings:get (key)</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Returns parsed value for a settings key.</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settings:set (key, value)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Writes value for a settings key.</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settings:setGlobalLogo (mediaId|null)</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Shorthand to set global_logo_id.</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settings:setGlobalBackground (type, mediaId|null)</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type is 'song' or 'slide'. Sets the relevant global background key.</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settings:applyBackgroundToAll (type, mediaId)</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Sets default_background_id on every song (type='song') or content on every slide item. Requires confirmation in UI before calling.</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settings:getDiskUsage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Returns total bytes used by userData/media/ directory.</w:t>
            </w:r>
          </w:p>
        </w:tc>
      </w:tr>
    </w:tbl>
    <w:p>
      <w:r>
        <w:br w:type="page"/>
      </w:r>
    </w:p>
    <w:p>
      <w:pPr>
        <w:pStyle w:val="Heading1"/>
        <w:spacing w:after="160" w:before="400"/>
      </w:pPr>
      <w:r>
        <w:rPr>
          <w:rFonts w:ascii="Arial" w:cs="Arial" w:eastAsia="Arial" w:hAnsi="Arial"/>
          <w:b/>
          <w:bCs/>
          <w:color w:val="1a1a1a"/>
          <w:sz w:val="32"/>
          <w:szCs w:val="32"/>
        </w:rPr>
        <w:t xml:space="preserve">8. Compatibility and scaling risks</w:t>
      </w:r>
    </w:p>
    <w:p>
      <w:pPr>
        <w:pStyle w:val="Heading2"/>
        <w:spacing w:after="120" w:before="320"/>
      </w:pPr>
      <w:r>
        <w:rPr>
          <w:rFonts w:ascii="Arial" w:cs="Arial" w:eastAsia="Arial" w:hAnsi="Arial"/>
          <w:b/>
          <w:bCs/>
          <w:color w:val="1a1a1a"/>
          <w:sz w:val="26"/>
          <w:szCs w:val="26"/>
        </w:rPr>
        <w:t xml:space="preserve">8.1 Platform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20"/>
              <w:left w:type="dxa" w:w="180"/>
              <w:bottom w:type="dxa" w:w="120"/>
              <w:right w:type="dxa" w:w="180"/>
            </w:tcMar>
          </w:tcPr>
          <w:p>
            <w:pPr>
              <w:spacing w:after="80" w:before="0"/>
            </w:pPr>
            <w:r>
              <w:rPr>
                <w:rFonts w:ascii="Arial" w:cs="Arial" w:eastAsia="Arial" w:hAnsi="Arial"/>
                <w:b/>
                <w:bCs/>
                <w:color w:val="993C1D"/>
                <w:sz w:val="22"/>
                <w:szCs w:val="22"/>
              </w:rPr>
              <w:t xml:space="preserve">✖ Compatibility risk: macOS Gatekeeper</w:t>
            </w:r>
          </w:p>
          <w:p>
            <w:pPr>
              <w:spacing w:after="0" w:before="0"/>
            </w:pPr>
            <w:r>
              <w:rPr>
                <w:rFonts w:ascii="Arial" w:cs="Arial" w:eastAsia="Arial" w:hAnsi="Arial"/>
                <w:color w:val="1a1a1a"/>
                <w:sz w:val="20"/>
                <w:szCs w:val="20"/>
              </w:rPr>
              <w:t xml:space="preserve">Unsigned builds trigger a 'developer cannot be verified' warning. For internal deployment, bypass with: xattr -cr /Applications/Cue.app, or right-click → Open on first launch. This is a one-time step per machine. Code signing and notarisation are only required for public distribution.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20"/>
              <w:left w:type="dxa" w:w="180"/>
              <w:bottom w:type="dxa" w:w="120"/>
              <w:right w:type="dxa" w:w="180"/>
            </w:tcMar>
          </w:tcPr>
          <w:p>
            <w:pPr>
              <w:spacing w:after="80" w:before="0"/>
            </w:pPr>
            <w:r>
              <w:rPr>
                <w:rFonts w:ascii="Arial" w:cs="Arial" w:eastAsia="Arial" w:hAnsi="Arial"/>
                <w:b/>
                <w:bCs/>
                <w:color w:val="993C1D"/>
                <w:sz w:val="22"/>
                <w:szCs w:val="22"/>
              </w:rPr>
              <w:t xml:space="preserve">✖ Compatibility risk: Windows SmartScreen</w:t>
            </w:r>
          </w:p>
          <w:p>
            <w:pPr>
              <w:spacing w:after="0" w:before="0"/>
            </w:pPr>
            <w:r>
              <w:rPr>
                <w:rFonts w:ascii="Arial" w:cs="Arial" w:eastAsia="Arial" w:hAnsi="Arial"/>
                <w:color w:val="1a1a1a"/>
                <w:sz w:val="20"/>
                <w:szCs w:val="20"/>
              </w:rPr>
              <w:t xml:space="preserve">Unsigned builds show a SmartScreen warning on first launch. Operator clicks More info → Run anyway. One-time per machine for internal use. An EV certificate (~£300/year) eliminates this for wider deployment.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20"/>
              <w:left w:type="dxa" w:w="180"/>
              <w:bottom w:type="dxa" w:w="120"/>
              <w:right w:type="dxa" w:w="180"/>
            </w:tcMar>
          </w:tcPr>
          <w:p>
            <w:pPr>
              <w:spacing w:after="80" w:before="0"/>
            </w:pPr>
            <w:r>
              <w:rPr>
                <w:rFonts w:ascii="Arial" w:cs="Arial" w:eastAsia="Arial" w:hAnsi="Arial"/>
                <w:b/>
                <w:bCs/>
                <w:color w:val="0F6E56"/>
                <w:sz w:val="22"/>
                <w:szCs w:val="22"/>
              </w:rPr>
              <w:t xml:space="preserve">ℹ grandiose on Apple Silicon</w:t>
            </w:r>
          </w:p>
          <w:p>
            <w:pPr>
              <w:spacing w:after="0" w:before="0"/>
            </w:pPr>
            <w:r>
              <w:rPr>
                <w:rFonts w:ascii="Arial" w:cs="Arial" w:eastAsia="Arial" w:hAnsi="Arial"/>
                <w:color w:val="1a1a1a"/>
                <w:sz w:val="20"/>
                <w:szCs w:val="20"/>
              </w:rPr>
              <w:t xml:space="preserve">Confirmed: grandiose has an arm64 build and runs natively on M-series Macs without Rosetta. No action required — standard npm install will pull the correct binary.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20"/>
              <w:left w:type="dxa" w:w="180"/>
              <w:bottom w:type="dxa" w:w="120"/>
              <w:right w:type="dxa" w:w="180"/>
            </w:tcMar>
          </w:tcPr>
          <w:p>
            <w:pPr>
              <w:spacing w:after="80" w:before="0"/>
            </w:pPr>
            <w:r>
              <w:rPr>
                <w:rFonts w:ascii="Arial" w:cs="Arial" w:eastAsia="Arial" w:hAnsi="Arial"/>
                <w:b/>
                <w:bCs/>
                <w:color w:val="993C1D"/>
                <w:sz w:val="22"/>
                <w:szCs w:val="22"/>
              </w:rPr>
              <w:t xml:space="preserve">✖ Compatibility risk: NDI SDK not bundled</w:t>
            </w:r>
          </w:p>
          <w:p>
            <w:pPr>
              <w:spacing w:after="0" w:before="0"/>
            </w:pPr>
            <w:r>
              <w:rPr>
                <w:rFonts w:ascii="Arial" w:cs="Arial" w:eastAsia="Arial" w:hAnsi="Arial"/>
                <w:color w:val="1a1a1a"/>
                <w:sz w:val="20"/>
                <w:szCs w:val="20"/>
              </w:rPr>
              <w:t xml:space="preserve">The NDI runtime must be installed separately on every machine running Cue (free from ndi.video). Cue must detect its absence on startup and show a clear warning in Settings rather than crashing silently when an NDI channel is activated.</w:t>
            </w:r>
          </w:p>
        </w:tc>
      </w:tr>
    </w:tbl>
    <w:p>
      <w:pPr>
        <w:pStyle w:val="Heading2"/>
        <w:spacing w:after="120" w:before="320"/>
      </w:pPr>
      <w:r>
        <w:rPr>
          <w:rFonts w:ascii="Arial" w:cs="Arial" w:eastAsia="Arial" w:hAnsi="Arial"/>
          <w:b/>
          <w:bCs/>
          <w:color w:val="1a1a1a"/>
          <w:sz w:val="26"/>
          <w:szCs w:val="26"/>
        </w:rPr>
        <w:t xml:space="preserve">8.2 Display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CE7" w:val="clear"/>
            <w:tcMar>
              <w:top w:type="dxa" w:w="120"/>
              <w:left w:type="dxa" w:w="180"/>
              <w:bottom w:type="dxa" w:w="120"/>
              <w:right w:type="dxa" w:w="180"/>
            </w:tcMar>
          </w:tcPr>
          <w:p>
            <w:pPr>
              <w:spacing w:after="80" w:before="0"/>
            </w:pPr>
            <w:r>
              <w:rPr>
                <w:rFonts w:ascii="Arial" w:cs="Arial" w:eastAsia="Arial" w:hAnsi="Arial"/>
                <w:b/>
                <w:bCs/>
                <w:color w:val="993C1D"/>
                <w:sz w:val="22"/>
                <w:szCs w:val="22"/>
              </w:rPr>
              <w:t xml:space="preserve">✖ Compatibility risk: Display index instability</w:t>
            </w:r>
          </w:p>
          <w:p>
            <w:pPr>
              <w:spacing w:after="0" w:before="0"/>
            </w:pPr>
            <w:r>
              <w:rPr>
                <w:rFonts w:ascii="Arial" w:cs="Arial" w:eastAsia="Arial" w:hAnsi="Arial"/>
                <w:color w:val="1a1a1a"/>
                <w:sz w:val="20"/>
                <w:szCs w:val="20"/>
              </w:rPr>
              <w:t xml:space="preserve">Display indices change when monitors are connected/disconnected or on reboot. Cue stores display_bounds (x, y, width, height) and uses bounds-first matching on startup. If no match is found, the Settings screen opens automatically to prompt reassignment. Never rely on display_index alone.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 Off-screen windows on startup</w:t>
            </w:r>
          </w:p>
          <w:p>
            <w:pPr>
              <w:spacing w:after="0" w:before="0"/>
            </w:pPr>
            <w:r>
              <w:rPr>
                <w:rFonts w:ascii="Arial" w:cs="Arial" w:eastAsia="Arial" w:hAnsi="Arial"/>
                <w:color w:val="1a1a1a"/>
                <w:sz w:val="20"/>
                <w:szCs w:val="20"/>
              </w:rPr>
              <w:t xml:space="preserve">If a previously assigned display is absent on startup, the output window must not open off-screen. Hold it off-screen and flag the channel as unresolved rather than opening at incorrect coordinates.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 High-DPI and display scaling</w:t>
            </w:r>
          </w:p>
          <w:p>
            <w:pPr>
              <w:spacing w:after="0" w:before="0"/>
            </w:pPr>
            <w:r>
              <w:rPr>
                <w:rFonts w:ascii="Arial" w:cs="Arial" w:eastAsia="Arial" w:hAnsi="Arial"/>
                <w:color w:val="1a1a1a"/>
                <w:sz w:val="20"/>
                <w:szCs w:val="20"/>
              </w:rPr>
              <w:t xml:space="preserve">macOS Retina and Windows 125%/150% scaling affect BrowserWindow rendering. Test on scaled displays explicitly. Use explicit size parameters in webContents.capturePage() for NDI rather than relying on defaults — logical and physical pixel sizes differ on scaled displays.</w:t>
            </w:r>
          </w:p>
        </w:tc>
      </w:tr>
    </w:tbl>
    <w:p>
      <w:pPr>
        <w:pStyle w:val="Heading2"/>
        <w:spacing w:after="120" w:before="320"/>
      </w:pPr>
      <w:r>
        <w:rPr>
          <w:rFonts w:ascii="Arial" w:cs="Arial" w:eastAsia="Arial" w:hAnsi="Arial"/>
          <w:b/>
          <w:bCs/>
          <w:color w:val="1a1a1a"/>
          <w:sz w:val="26"/>
          <w:szCs w:val="26"/>
        </w:rPr>
        <w:t xml:space="preserve">8.3 Database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Scale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Expected performance</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1,000 songs / 5,000 sections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FTS5 search: &lt;5ms. All operations instant.</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10,000 songs / 50,000 sections</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FTS5 search: &lt;20ms. Still imperceptible.</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100,000+ songs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FTS5 remains fast. Risk is React list rendering — implement virtualised list rendering (react-window) in the library song list from the start, not as a retrofit.</w:t>
            </w:r>
          </w:p>
        </w:tc>
      </w:tr>
    </w:tbl>
    <w:p>
      <w:pPr>
        <w:pStyle w:val="Heading2"/>
        <w:spacing w:after="120" w:before="320"/>
      </w:pPr>
      <w:r>
        <w:rPr>
          <w:rFonts w:ascii="Arial" w:cs="Arial" w:eastAsia="Arial" w:hAnsi="Arial"/>
          <w:b/>
          <w:bCs/>
          <w:color w:val="1a1a1a"/>
          <w:sz w:val="26"/>
          <w:szCs w:val="26"/>
        </w:rPr>
        <w:t xml:space="preserve">8.4 Media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 Disk usage growth</w:t>
            </w:r>
          </w:p>
          <w:p>
            <w:pPr>
              <w:spacing w:after="0" w:before="0"/>
            </w:pPr>
            <w:r>
              <w:rPr>
                <w:rFonts w:ascii="Arial" w:cs="Arial" w:eastAsia="Arial" w:hAnsi="Arial"/>
                <w:color w:val="1a1a1a"/>
                <w:sz w:val="20"/>
                <w:szCs w:val="20"/>
              </w:rPr>
              <w:t xml:space="preserve">All media is copied into userData on import. A church importing large video backgrounds will accumulate GBs quickly. Display total disk usage in Settings and warn when free disk space falls below 2GB. Consider a clean-up tool in Phase 1b to identify and remove unused assets.</w:t>
            </w:r>
          </w:p>
        </w:tc>
      </w:tr>
    </w:tbl>
    <w:p>
      <w:pPr>
        <w:pStyle w:val="Heading2"/>
        <w:spacing w:after="120" w:before="320"/>
      </w:pPr>
      <w:r>
        <w:rPr>
          <w:rFonts w:ascii="Arial" w:cs="Arial" w:eastAsia="Arial" w:hAnsi="Arial"/>
          <w:b/>
          <w:bCs/>
          <w:color w:val="1a1a1a"/>
          <w:sz w:val="26"/>
          <w:szCs w:val="26"/>
        </w:rPr>
        <w:t xml:space="preserve">8.5 NDI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 CPU overhead of frame capture</w:t>
            </w:r>
          </w:p>
          <w:p>
            <w:pPr>
              <w:spacing w:after="0" w:before="0"/>
            </w:pPr>
            <w:r>
              <w:rPr>
                <w:rFonts w:ascii="Arial" w:cs="Arial" w:eastAsia="Arial" w:hAnsi="Arial"/>
                <w:color w:val="1a1a1a"/>
                <w:sz w:val="20"/>
                <w:szCs w:val="20"/>
              </w:rPr>
              <w:t xml:space="preserve">webContents.capturePage() at 30fps on a 1920x1080 window is CPU-intensive. On modern hardware (M1 Mac or equivalent) this is manageable. At higher frame rates or resolutions it may saturate a core. Run the capture interval in the main process, not the renderer. Allow the operator to reduce NDI FPS in Settings if performance issues arise.</w:t>
            </w:r>
          </w:p>
        </w:tc>
      </w:tr>
    </w:tbl>
    <w:p>
      <w:pPr>
        <w:pStyle w:val="Heading2"/>
        <w:spacing w:after="120" w:before="320"/>
      </w:pPr>
      <w:r>
        <w:rPr>
          <w:rFonts w:ascii="Arial" w:cs="Arial" w:eastAsia="Arial" w:hAnsi="Arial"/>
          <w:b/>
          <w:bCs/>
          <w:color w:val="1a1a1a"/>
          <w:sz w:val="26"/>
          <w:szCs w:val="26"/>
        </w:rPr>
        <w:t xml:space="preserve">8.6 Electron version 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AEEDA" w:val="clear"/>
            <w:tcMar>
              <w:top w:type="dxa" w:w="120"/>
              <w:left w:type="dxa" w:w="180"/>
              <w:bottom w:type="dxa" w:w="120"/>
              <w:right w:type="dxa" w:w="180"/>
            </w:tcMar>
          </w:tcPr>
          <w:p>
            <w:pPr>
              <w:spacing w:after="80" w:before="0"/>
            </w:pPr>
            <w:r>
              <w:rPr>
                <w:rFonts w:ascii="Arial" w:cs="Arial" w:eastAsia="Arial" w:hAnsi="Arial"/>
                <w:b/>
                <w:bCs/>
                <w:color w:val="854F0B"/>
                <w:sz w:val="22"/>
                <w:szCs w:val="22"/>
              </w:rPr>
              <w:t xml:space="preserve">⚠ Native addon rebuilds</w:t>
            </w:r>
          </w:p>
          <w:p>
            <w:pPr>
              <w:spacing w:after="0" w:before="0"/>
            </w:pPr>
            <w:r>
              <w:rPr>
                <w:rFonts w:ascii="Arial" w:cs="Arial" w:eastAsia="Arial" w:hAnsi="Arial"/>
                <w:color w:val="1a1a1a"/>
                <w:sz w:val="20"/>
                <w:szCs w:val="20"/>
              </w:rPr>
              <w:t xml:space="preserve">Every Electron major version change requires rebuilding better-sqlite3 and grandiose with electron-rebuild. Pin the Electron version in package.json. Only bump it deliberately with a full post-bump test of database operations and NDI output.</w:t>
            </w:r>
          </w:p>
        </w:tc>
      </w:tr>
    </w:tbl>
    <w:p>
      <w:r>
        <w:br w:type="page"/>
      </w:r>
    </w:p>
    <w:p>
      <w:pPr>
        <w:pStyle w:val="Heading1"/>
        <w:spacing w:after="160" w:before="400"/>
      </w:pPr>
      <w:r>
        <w:rPr>
          <w:rFonts w:ascii="Arial" w:cs="Arial" w:eastAsia="Arial" w:hAnsi="Arial"/>
          <w:b/>
          <w:bCs/>
          <w:color w:val="1a1a1a"/>
          <w:sz w:val="32"/>
          <w:szCs w:val="32"/>
        </w:rPr>
        <w:t xml:space="preserve">9. Build milestones</w:t>
      </w:r>
    </w:p>
    <w:p>
      <w:pPr>
        <w:spacing w:after="120" w:before="80"/>
      </w:pPr>
      <w:r>
        <w:rPr>
          <w:rFonts w:ascii="Arial" w:cs="Arial" w:eastAsia="Arial" w:hAnsi="Arial"/>
          <w:color w:val="1a1a1a"/>
          <w:sz w:val="22"/>
          <w:szCs w:val="22"/>
        </w:rPr>
        <w:t xml:space="preserve">Recommended build order. Each milestone must be working and testable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Milestone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Deliverable and acceptance criteria</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M1 — Shell</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Electron + React + Vite + Forge scaffold. Main/renderer process boundary in place. contextBridge with one test IPC channel. Builds and runs on macOS and Windows.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M2 — Database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All Phase 1a tables created. Migration versioning running. FTS5 virtual table and triggers in place. songs:search returning results via IPC.</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M3 — Song editor</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Create, edit, delete songs with sections. Tags assignable. Song list and FTS5 search working in library panel. Right-click context menu functional. Song Editor Modal and Song Preview Modal complete.</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M4 — Single output</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One BrowserWindow output on a second display. Fullscreen lyrics template rendering with background image/video. Go, Clear, and Logo buttons functional end to end.</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M5 — Multi-screen + display matching</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Output channel manager. Multiple simultaneous output windows. Bounds-based display matching. Unresolved channel detection and Settings redirect. Display assignment UI with thumbnails.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M6 — Service rundown</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Service CRUD. Rundown panel with drag-to-reorder. Single-click to preview, double-click to live. Slide list navigation in preview panel. Keyboard shortcuts (Space, Up, Down, Escape, G, L) registered as globalShortcuts.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M7 — Media library + backgrounds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Import images and video. Folder tree. Tag filter. Background resolution order working (per-item override &gt; per-song default &gt; global type default). Global Apply to All function. Drag asset onto rundown item to set background override.</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M8 — NDI output</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grandiose integrated. NDI channel type working with configurable FPS and resolution. linked_channel_id alternative output working — single Go press drives fullscreen and lower-third simultaneously. Verified in OBS. NDI SDK absence detection and warning.</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M9 — Settings screen</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Full Settings screen: output channel config, logo settings, background defaults, disk usage display, data path. Preview/Live layout toggle persisted. All settings IPC channels wired.</w:t>
            </w:r>
          </w:p>
        </w:tc>
      </w:tr>
    </w:tbl>
    <w:p>
      <w:r>
        <w:br w:type="page"/>
      </w:r>
    </w:p>
    <w:p>
      <w:pPr>
        <w:pStyle w:val="Heading1"/>
        <w:spacing w:after="160" w:before="400"/>
      </w:pPr>
      <w:r>
        <w:rPr>
          <w:rFonts w:ascii="Arial" w:cs="Arial" w:eastAsia="Arial" w:hAnsi="Arial"/>
          <w:b/>
          <w:bCs/>
          <w:color w:val="1a1a1a"/>
          <w:sz w:val="32"/>
          <w:szCs w:val="32"/>
        </w:rPr>
        <w:t xml:space="preserve">Appendix A: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Question</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Decision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Media file handling</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Always copied into userData/media/ on import. Original file not referenced after import.</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Minimum operator resolution</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1920x1080.</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Custom slide backgrounds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Supported from Phase 1a. Custom slides support image and video backgrounds via background_override_id.</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NDI default settings</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1080p30. Both frame rate and resolution are configurable per channel in Settings.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Stage display / confidence monitor</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Phase 1b. Not in scope for Phase 1a.</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grandiose on Apple Silicon</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Confirmed arm64 support. No Rosetta required.</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Preview/Live layout</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Stacked by default. Toggleable to side-by-side at runtime. Preference persisted to settings table.</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Library layout</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Separate Songs and Media tabs. Global search bar spans both tabs simultaneously.</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Song click behaviour</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Opens Song Preview Modal. Operator confirms before adding to rundown.</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Adding to rundown</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Click Add in preview modal = append to bottom. Drag from library = insert at position.</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Taking items live</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Rundown: single click = preview, double click = live. Preview panel: single click on slide = live.</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Clear behaviour</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Clears text content. Template structure is preserved — no visual artefact on lower-third channels.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Logo behaviour</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Logo rendered within each channel's own template region. Lower-third channel shows logo in lower-third band only.</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Logo configuration</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Global default in Settings. Per-channel override in output channel config. Per-channel overrides fall back to global if unset.</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Rundown song display</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One row per song. Individual slides navigated in Preview/Live panel slide list.</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Slide list display</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Vertical list in preview panel. Section type label + first line of content per row.</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Song editor location</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Modal overlay. Triggered by right-click → Edit anywhere a song appears (library or rundown).</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Background assignment</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Three levels: per-rundown-item override, per-song default (set in editor), global per type (song or slide). Resolution order: item override &gt; song default &gt; global type default &gt; black.</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Global background update</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Settings screen provides Apply to All Songs / Apply to All Slides buttons with confirmation dialog. Overwrites all per-song defaults.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Output channel settings location</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Dedicated Settings screen in top navigation.</w:t>
            </w:r>
          </w:p>
        </w:tc>
      </w:tr>
    </w:tbl>
    <w:p>
      <w:pPr>
        <w:spacing w:after="0" w:before="0"/>
      </w:pPr>
      <w:r>
        <w:t xml:space="preserve"/>
      </w:r>
    </w:p>
    <w:p>
      <w:pPr>
        <w:pStyle w:val="Heading1"/>
        <w:spacing w:after="160" w:before="400"/>
      </w:pPr>
      <w:r>
        <w:rPr>
          <w:rFonts w:ascii="Arial" w:cs="Arial" w:eastAsia="Arial" w:hAnsi="Arial"/>
          <w:b/>
          <w:bCs/>
          <w:color w:val="1a1a1a"/>
          <w:sz w:val="32"/>
          <w:szCs w:val="32"/>
        </w:rPr>
        <w:t xml:space="preserve">Appendix B: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Package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b/>
                <w:bCs/>
                <w:color w:val="1a1a1a"/>
                <w:sz w:val="20"/>
                <w:szCs w:val="20"/>
              </w:rPr>
              <w:t xml:space="preserve">Notes</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electron</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Pin to specific major version. Do not bump without rebuilding native addons.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@electron-forge/cli</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Packaging for macOS (.dmg) and Windows (.exe).</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react + react-dom</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Operator UI.</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vite + @vitejs/plugin-react</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Build tooling for renderer.</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better-sqlite3</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Synchronous SQLite. Rebuild with electron-rebuild on Electron version changes.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grandiose</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NDI output. arm64 confirmed. Requires NDI Tools installed on host machine.</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electron-rebuild</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Rebuilds native addons against Electron's bundled Node.js.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Courier New" w:cs="Courier New" w:eastAsia="Courier New" w:hAnsi="Courier New"/>
                <w:color w:val="1a1a1a"/>
                <w:sz w:val="20"/>
                <w:szCs w:val="20"/>
              </w:rPr>
              <w:t xml:space="preserve">react-window</w:t>
            </w:r>
          </w:p>
        </w:tc>
        <w:tc>
          <w:tcPr>
            <w:tcW w:type="dxa" w:w="6240"/>
            <w:tcBorders>
              <w:top w:val="single" w:color="D3D1C7" w:sz="1"/>
              <w:left w:val="single" w:color="D3D1C7" w:sz="1"/>
              <w:bottom w:val="single" w:color="D3D1C7" w:sz="1"/>
              <w:right w:val="single" w:color="D3D1C7" w:sz="1"/>
            </w:tcBorders>
            <w:shd w:fill="F1EFE8" w:val="clear"/>
            <w:tcMar>
              <w:top w:type="dxa" w:w="60"/>
              <w:left w:type="dxa" w:w="160"/>
              <w:bottom w:type="dxa" w:w="60"/>
              <w:right w:type="dxa" w:w="160"/>
            </w:tcMar>
          </w:tcPr>
          <w:p>
            <w:r>
              <w:rPr>
                <w:rFonts w:ascii="Arial" w:cs="Arial" w:eastAsia="Arial" w:hAnsi="Arial"/>
                <w:color w:val="1a1a1a"/>
                <w:sz w:val="20"/>
                <w:szCs w:val="20"/>
              </w:rPr>
              <w:t xml:space="preserve">Virtualised list rendering for library song list. Include from M3 — do not retrofit.</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Courier New" w:cs="Courier New" w:eastAsia="Courier New" w:hAnsi="Courier New"/>
                <w:color w:val="1a1a1a"/>
                <w:sz w:val="20"/>
                <w:szCs w:val="20"/>
              </w:rPr>
              <w:t xml:space="preserve">tailwindcss</w:t>
            </w:r>
          </w:p>
        </w:tc>
        <w:tc>
          <w:tcPr>
            <w:tcW w:type="dxa" w:w="6240"/>
            <w:tcBorders>
              <w:top w:val="single" w:color="D3D1C7" w:sz="1"/>
              <w:left w:val="single" w:color="D3D1C7" w:sz="1"/>
              <w:bottom w:val="single" w:color="D3D1C7" w:sz="1"/>
              <w:right w:val="single" w:color="D3D1C7" w:sz="1"/>
            </w:tcBorders>
            <w:shd w:fill="FFFFFF" w:val="clear"/>
            <w:tcMar>
              <w:top w:type="dxa" w:w="60"/>
              <w:left w:type="dxa" w:w="160"/>
              <w:bottom w:type="dxa" w:w="60"/>
              <w:right w:type="dxa" w:w="160"/>
            </w:tcMar>
          </w:tcPr>
          <w:p>
            <w:r>
              <w:rPr>
                <w:rFonts w:ascii="Arial" w:cs="Arial" w:eastAsia="Arial" w:hAnsi="Arial"/>
                <w:color w:val="1a1a1a"/>
                <w:sz w:val="20"/>
                <w:szCs w:val="20"/>
              </w:rPr>
              <w:t xml:space="preserve">Operator UI styling.</w:t>
            </w:r>
          </w:p>
        </w:tc>
      </w:tr>
    </w:tbl>
    <w:p>
      <w:pPr>
        <w:spacing w:after="0" w:before="0"/>
      </w:pPr>
      <w:r>
        <w:t xml:space="preserve"/>
      </w:r>
    </w:p>
    <w:p>
      <w:pPr>
        <w:spacing w:after="0" w:before="0"/>
      </w:pPr>
      <w:r>
        <w:t xml:space="preserve"/>
      </w:r>
    </w:p>
    <w:p>
      <w:pPr>
        <w:spacing w:after="0" w:before="200"/>
        <w:jc w:val="center"/>
      </w:pPr>
      <w:r>
        <w:rPr>
          <w:rFonts w:ascii="Arial" w:cs="Arial" w:eastAsia="Arial" w:hAnsi="Arial"/>
          <w:i/>
          <w:iCs/>
          <w:color w:val="B4B2A9"/>
          <w:sz w:val="20"/>
          <w:szCs w:val="20"/>
        </w:rPr>
        <w:t xml:space="preserve">End of Phase 1a Technical Specification v2.0</w:t>
      </w:r>
    </w:p>
    <w:p>
      <w:pPr>
        <w:spacing w:after="0" w:before="40"/>
        <w:jc w:val="center"/>
      </w:pPr>
      <w:r>
        <w:rPr>
          <w:rFonts w:ascii="Arial" w:cs="Arial" w:eastAsia="Arial" w:hAnsi="Arial"/>
          <w:color w:val="B4B2A9"/>
          <w:sz w:val="18"/>
          <w:szCs w:val="18"/>
        </w:rPr>
        <w:t xml:space="preserve">Cue Graphics Engine — All decisions resolved. Ready for development.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D3D1C7" w:sz="4"/>
            <w:right w:val="none" w:color="FFFFFF" w:sz="0"/>
          </w:tcBorders>
          <w:tcMar>
            <w:top w:type="dxa" w:w="60"/>
            <w:left w:type="dxa" w:w="0"/>
            <w:bottom w:type="dxa" w:w="100"/>
            <w:right w:type="dxa" w:w="0"/>
          </w:tcMar>
        </w:tcPr>
        <w:p>
          <w:r>
            <w:rPr>
              <w:rFonts w:ascii="Arial" w:cs="Arial" w:eastAsia="Arial" w:hAnsi="Arial"/>
              <w:b/>
              <w:bCs/>
              <w:color w:val="5B4FCF"/>
              <w:sz w:val="18"/>
              <w:szCs w:val="18"/>
            </w:rPr>
            <w:t xml:space="preserve">Cue Graphics Engine</w:t>
          </w:r>
        </w:p>
      </w:tc>
      <w:tc>
        <w:tcPr>
          <w:tcW w:type="dxa" w:w="4680"/>
          <w:tcBorders>
            <w:top w:val="none" w:color="FFFFFF" w:sz="0"/>
            <w:left w:val="none" w:color="FFFFFF" w:sz="0"/>
            <w:bottom w:val="single" w:color="D3D1C7" w:sz="4"/>
            <w:right w:val="none" w:color="FFFFFF" w:sz="0"/>
          </w:tcBorders>
          <w:tcMar>
            <w:top w:type="dxa" w:w="60"/>
            <w:left w:type="dxa" w:w="0"/>
            <w:bottom w:type="dxa" w:w="100"/>
            <w:right w:type="dxa" w:w="0"/>
          </w:tcMar>
        </w:tcPr>
        <w:p>
          <w:pPr>
            <w:jc w:val="right"/>
          </w:pPr>
          <w:r>
            <w:rPr>
              <w:rFonts w:ascii="Arial" w:cs="Arial" w:eastAsia="Arial" w:hAnsi="Arial"/>
              <w:color w:val="888780"/>
              <w:sz w:val="18"/>
              <w:szCs w:val="18"/>
            </w:rPr>
            <w:t xml:space="preserve">Phase 1a Technical Specification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3d3d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2026-06-08T11:54:27.095Z</dcterms:created>
  <dcterms:modified xsi:type="dcterms:W3CDTF">2026-06-08T11:54:27.119Z</dcterms:modified>
</cp:coreProperties>
</file>

<file path=docProps/custom.xml><?xml version="1.0" encoding="utf-8"?>
<Properties xmlns="http://schemas.openxmlformats.org/officeDocument/2006/custom-properties" xmlns:vt="http://schemas.openxmlformats.org/officeDocument/2006/docPropsVTypes"/>
</file>