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5"/>
        <w:gridCol w:w="2995"/>
      </w:tblGrid>
      <w:tr w:rsidR="003C4B71" w14:paraId="722FF493" w14:textId="77777777" w:rsidTr="003C4B71">
        <w:trPr>
          <w:trHeight w:hRule="exact" w:val="1021"/>
          <w:jc w:val="center"/>
        </w:trPr>
        <w:tc>
          <w:tcPr>
            <w:tcW w:w="5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DF65A" w14:textId="13F2E7C3" w:rsidR="003C4B71" w:rsidRDefault="003C4B71">
            <w:pPr>
              <w:ind w:left="-121"/>
              <w:rPr>
                <w:rFonts w:ascii="Arial Unicode MS" w:eastAsia="Arial Unicode MS" w:hAnsi="Arial Unicode MS"/>
                <w:b/>
                <w:sz w:val="16"/>
              </w:rPr>
            </w:pPr>
            <w:r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6EA2C49F" wp14:editId="48A59932">
                  <wp:extent cx="5272405" cy="805180"/>
                  <wp:effectExtent l="0" t="0" r="4445" b="0"/>
                  <wp:docPr id="1" name="Picture 1" descr="Description: 18897 CIC A4 Portrait WordTemp_cropp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18897 CIC A4 Portrait WordTemp_cropp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0DECC" w14:textId="77777777" w:rsidR="003C4B71" w:rsidRDefault="003C4B71">
            <w:pPr>
              <w:jc w:val="right"/>
              <w:rPr>
                <w:rFonts w:ascii="Arial Unicode MS" w:eastAsia="Arial Unicode MS" w:hAnsi="Arial Unicode MS"/>
                <w:b/>
                <w:sz w:val="32"/>
              </w:rPr>
            </w:pPr>
            <w:r>
              <w:rPr>
                <w:rFonts w:ascii="Arial Unicode MS" w:eastAsia="Arial Unicode MS" w:hAnsi="Arial Unicode MS"/>
                <w:b/>
                <w:sz w:val="32"/>
              </w:rPr>
              <w:t>ASSIGNMENT COVER SHEET</w:t>
            </w:r>
          </w:p>
        </w:tc>
      </w:tr>
      <w:tr w:rsidR="003C4B71" w14:paraId="6DD4AB2A" w14:textId="77777777" w:rsidTr="003C4B71">
        <w:trPr>
          <w:trHeight w:val="540"/>
          <w:jc w:val="center"/>
        </w:trPr>
        <w:tc>
          <w:tcPr>
            <w:tcW w:w="107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69BA5" w14:textId="77777777" w:rsidR="003C4B71" w:rsidRDefault="003C4B71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14:paraId="424DE6AD" w14:textId="77777777" w:rsidR="003C4B71" w:rsidRDefault="003C4B71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14:paraId="41975D9A" w14:textId="77777777" w:rsidR="003C4B71" w:rsidRDefault="003C4B71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14:paraId="66EEC638" w14:textId="77777777" w:rsidR="003C4B71" w:rsidRDefault="003C4B71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14:paraId="7137340C" w14:textId="77777777" w:rsidR="003C4B71" w:rsidRDefault="003C4B71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</w:tc>
      </w:tr>
      <w:tr w:rsidR="003C4B71" w14:paraId="1FD295C2" w14:textId="77777777" w:rsidTr="003C4B71">
        <w:trPr>
          <w:trHeight w:val="502"/>
          <w:jc w:val="center"/>
        </w:trPr>
        <w:tc>
          <w:tcPr>
            <w:tcW w:w="1073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C0C0C"/>
            <w:hideMark/>
          </w:tcPr>
          <w:p w14:paraId="12B75F60" w14:textId="77777777" w:rsidR="003C4B71" w:rsidRDefault="003C4B71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28"/>
              </w:rPr>
            </w:pPr>
            <w:r>
              <w:rPr>
                <w:rFonts w:ascii="Arial Unicode MS" w:eastAsia="Arial Unicode MS" w:hAnsi="Arial Unicode MS"/>
                <w:b/>
                <w:sz w:val="16"/>
              </w:rPr>
              <w:tab/>
            </w:r>
          </w:p>
        </w:tc>
      </w:tr>
      <w:tr w:rsidR="003C4B71" w14:paraId="1CC563C7" w14:textId="77777777" w:rsidTr="003C4B71">
        <w:trPr>
          <w:trHeight w:val="1380"/>
          <w:jc w:val="center"/>
        </w:trPr>
        <w:tc>
          <w:tcPr>
            <w:tcW w:w="107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7E993" w14:textId="77777777" w:rsidR="003C4B71" w:rsidRDefault="003C4B71">
            <w:pPr>
              <w:spacing w:line="264" w:lineRule="auto"/>
              <w:rPr>
                <w:rFonts w:ascii="Arial Unicode MS" w:eastAsia="Arial Unicode MS" w:hAnsi="Arial Unicode MS"/>
                <w:sz w:val="16"/>
              </w:rPr>
            </w:pPr>
          </w:p>
          <w:tbl>
            <w:tblPr>
              <w:tblW w:w="105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75"/>
              <w:gridCol w:w="7199"/>
            </w:tblGrid>
            <w:tr w:rsidR="003C4B71" w14:paraId="61113555" w14:textId="77777777">
              <w:trPr>
                <w:trHeight w:val="45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C588BC9" w14:textId="77777777" w:rsidR="003C4B71" w:rsidRDefault="003C4B71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>SUBJECT NUMBER &amp; NAME</w:t>
                  </w:r>
                </w:p>
              </w:tc>
              <w:tc>
                <w:tcPr>
                  <w:tcW w:w="6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F780B2" w14:textId="747BAD1A" w:rsidR="003C4B71" w:rsidRDefault="003C4B71">
                  <w:pPr>
                    <w:spacing w:line="264" w:lineRule="auto"/>
                    <w:rPr>
                      <w:rFonts w:ascii="Arial Unicode MS" w:eastAsia="Arial Unicode MS" w:hAnsi="Arial Unicode MS"/>
                      <w:szCs w:val="22"/>
                    </w:rPr>
                  </w:pPr>
                  <w:r>
                    <w:rPr>
                      <w:rFonts w:ascii="Arial Unicode MS" w:eastAsia="Arial Unicode MS" w:hAnsi="Arial Unicode MS"/>
                      <w:szCs w:val="22"/>
                    </w:rPr>
                    <w:t>3610</w:t>
                  </w:r>
                  <w:r w:rsidR="007516B4">
                    <w:rPr>
                      <w:rFonts w:ascii="Arial Unicode MS" w:eastAsia="Arial Unicode MS" w:hAnsi="Arial Unicode MS"/>
                      <w:szCs w:val="22"/>
                    </w:rPr>
                    <w:t>6</w:t>
                  </w:r>
                  <w:r>
                    <w:rPr>
                      <w:rFonts w:ascii="Arial Unicode MS" w:eastAsia="Arial Unicode MS" w:hAnsi="Arial Unicode MS"/>
                      <w:szCs w:val="22"/>
                    </w:rPr>
                    <w:t xml:space="preserve"> Data</w:t>
                  </w:r>
                  <w:r w:rsidR="007516B4">
                    <w:rPr>
                      <w:rFonts w:ascii="Arial Unicode MS" w:eastAsia="Arial Unicode MS" w:hAnsi="Arial Unicode MS"/>
                      <w:szCs w:val="22"/>
                    </w:rPr>
                    <w:t>, Algorith</w:t>
                  </w:r>
                  <w:r w:rsidR="001000B1">
                    <w:rPr>
                      <w:rFonts w:ascii="Arial Unicode MS" w:eastAsia="Arial Unicode MS" w:hAnsi="Arial Unicode MS"/>
                      <w:szCs w:val="22"/>
                    </w:rPr>
                    <w:t>ms and Meaning</w:t>
                  </w:r>
                </w:p>
              </w:tc>
            </w:tr>
            <w:tr w:rsidR="003C4B71" w14:paraId="102C1262" w14:textId="77777777">
              <w:trPr>
                <w:trHeight w:val="45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C37E3B4" w14:textId="77777777" w:rsidR="003C4B71" w:rsidRDefault="003C4B71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 xml:space="preserve">NAME OF STUDENT </w:t>
                  </w:r>
                </w:p>
                <w:p w14:paraId="37276AD3" w14:textId="77777777" w:rsidR="003C4B71" w:rsidRDefault="003C4B71">
                  <w:pPr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  <w:t>(PRINT CLEARLY - SURNAME, FIRST NAME)</w:t>
                  </w:r>
                </w:p>
              </w:tc>
              <w:tc>
                <w:tcPr>
                  <w:tcW w:w="6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39F2FF" w14:textId="28A0C143" w:rsidR="003C4B71" w:rsidRPr="003C4B71" w:rsidRDefault="003C4B71">
                  <w:pPr>
                    <w:spacing w:line="264" w:lineRule="auto"/>
                    <w:rPr>
                      <w:rFonts w:ascii="Arial Unicode MS" w:eastAsia="Arial Unicode MS" w:hAnsi="Arial Unicode MS"/>
                      <w:szCs w:val="22"/>
                    </w:rPr>
                  </w:pPr>
                  <w:r w:rsidRPr="003C4B71">
                    <w:rPr>
                      <w:rFonts w:ascii="Arial Unicode MS" w:eastAsia="Arial Unicode MS" w:hAnsi="Arial Unicode MS"/>
                      <w:szCs w:val="22"/>
                    </w:rPr>
                    <w:t>Kent, William</w:t>
                  </w:r>
                </w:p>
              </w:tc>
            </w:tr>
            <w:tr w:rsidR="003C4B71" w14:paraId="25EB3473" w14:textId="77777777">
              <w:trPr>
                <w:trHeight w:val="45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5C9E2E4" w14:textId="77777777" w:rsidR="003C4B71" w:rsidRDefault="003C4B71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>STUDENT ID NUMBER</w:t>
                  </w:r>
                </w:p>
              </w:tc>
              <w:tc>
                <w:tcPr>
                  <w:tcW w:w="6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11FB87" w14:textId="19E00832" w:rsidR="003C4B71" w:rsidRPr="003C4B71" w:rsidRDefault="003C4B71">
                  <w:pPr>
                    <w:spacing w:line="264" w:lineRule="auto"/>
                    <w:rPr>
                      <w:rFonts w:eastAsia="Arial Unicode MS" w:cs="Arial"/>
                      <w:szCs w:val="22"/>
                    </w:rPr>
                  </w:pPr>
                  <w:r w:rsidRPr="003C4B71">
                    <w:rPr>
                      <w:rFonts w:eastAsia="Arial Unicode MS" w:cs="Arial"/>
                      <w:szCs w:val="22"/>
                    </w:rPr>
                    <w:t>13285337</w:t>
                  </w:r>
                </w:p>
              </w:tc>
            </w:tr>
            <w:tr w:rsidR="003C4B71" w14:paraId="44AB953F" w14:textId="77777777">
              <w:trPr>
                <w:trHeight w:val="45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B47E16A" w14:textId="77777777" w:rsidR="003C4B71" w:rsidRDefault="003C4B71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>STUDENT EMAIL</w:t>
                  </w:r>
                </w:p>
              </w:tc>
              <w:tc>
                <w:tcPr>
                  <w:tcW w:w="6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9F7DD8" w14:textId="593C0652" w:rsidR="003C4B71" w:rsidRPr="003C4B71" w:rsidRDefault="003C4B71">
                  <w:pPr>
                    <w:spacing w:line="264" w:lineRule="auto"/>
                    <w:rPr>
                      <w:rFonts w:eastAsia="Arial Unicode MS" w:cs="Arial"/>
                      <w:szCs w:val="22"/>
                    </w:rPr>
                  </w:pPr>
                  <w:r>
                    <w:rPr>
                      <w:rFonts w:eastAsia="Arial Unicode MS" w:cs="Arial"/>
                      <w:szCs w:val="22"/>
                    </w:rPr>
                    <w:t>William.J.Kent@student.uts.edu.au</w:t>
                  </w:r>
                </w:p>
              </w:tc>
            </w:tr>
            <w:tr w:rsidR="003C4B71" w14:paraId="58ABA97F" w14:textId="77777777">
              <w:trPr>
                <w:trHeight w:val="45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5895A32" w14:textId="77777777" w:rsidR="003C4B71" w:rsidRDefault="003C4B71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>STUDENT CONTACT NUMBER</w:t>
                  </w:r>
                </w:p>
              </w:tc>
              <w:tc>
                <w:tcPr>
                  <w:tcW w:w="6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55EE82" w14:textId="5176ED05" w:rsidR="003C4B71" w:rsidRPr="003C4B71" w:rsidRDefault="003C4B71">
                  <w:pPr>
                    <w:spacing w:line="264" w:lineRule="auto"/>
                    <w:rPr>
                      <w:rFonts w:eastAsia="Arial Unicode MS" w:cs="Arial"/>
                      <w:szCs w:val="22"/>
                    </w:rPr>
                  </w:pPr>
                  <w:r>
                    <w:rPr>
                      <w:rFonts w:eastAsia="Arial Unicode MS" w:cs="Arial"/>
                      <w:szCs w:val="22"/>
                    </w:rPr>
                    <w:t>0410 912 997</w:t>
                  </w:r>
                </w:p>
              </w:tc>
            </w:tr>
            <w:tr w:rsidR="003C4B71" w14:paraId="2F5BEC4F" w14:textId="77777777">
              <w:trPr>
                <w:trHeight w:val="45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C9256C9" w14:textId="77777777" w:rsidR="003C4B71" w:rsidRDefault="003C4B71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>DUE DATE</w:t>
                  </w:r>
                </w:p>
              </w:tc>
              <w:tc>
                <w:tcPr>
                  <w:tcW w:w="6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1846AC" w14:textId="582AF72B" w:rsidR="003C4B71" w:rsidRPr="003C4B71" w:rsidRDefault="001000B1">
                  <w:pPr>
                    <w:spacing w:line="264" w:lineRule="auto"/>
                    <w:rPr>
                      <w:rFonts w:eastAsia="Arial Unicode MS" w:cs="Arial"/>
                      <w:szCs w:val="22"/>
                    </w:rPr>
                  </w:pPr>
                  <w:r>
                    <w:rPr>
                      <w:rFonts w:eastAsia="Arial Unicode MS" w:cs="Arial"/>
                      <w:szCs w:val="22"/>
                    </w:rPr>
                    <w:t>28/10/2018</w:t>
                  </w:r>
                </w:p>
              </w:tc>
            </w:tr>
            <w:tr w:rsidR="003C4B71" w14:paraId="073D1F3E" w14:textId="77777777">
              <w:trPr>
                <w:trHeight w:val="45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4855289" w14:textId="77777777" w:rsidR="003C4B71" w:rsidRDefault="003C4B71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>ASSESSMENT ITEM NUMBER/TITLE</w:t>
                  </w:r>
                </w:p>
              </w:tc>
              <w:tc>
                <w:tcPr>
                  <w:tcW w:w="6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BC48AE" w14:textId="0148FD80" w:rsidR="003C4B71" w:rsidRPr="003C4B71" w:rsidRDefault="003C4B71">
                  <w:pPr>
                    <w:spacing w:line="264" w:lineRule="auto"/>
                    <w:rPr>
                      <w:rFonts w:eastAsia="Arial Unicode MS" w:cs="Arial"/>
                      <w:szCs w:val="22"/>
                    </w:rPr>
                  </w:pPr>
                  <w:r>
                    <w:rPr>
                      <w:rFonts w:eastAsia="Arial Unicode MS" w:cs="Arial"/>
                      <w:szCs w:val="22"/>
                    </w:rPr>
                    <w:t xml:space="preserve">Assessment </w:t>
                  </w:r>
                  <w:r w:rsidR="00EF7B40">
                    <w:rPr>
                      <w:rFonts w:eastAsia="Arial Unicode MS" w:cs="Arial"/>
                      <w:szCs w:val="22"/>
                    </w:rPr>
                    <w:t>task 3</w:t>
                  </w:r>
                  <w:r w:rsidR="001000B1">
                    <w:rPr>
                      <w:rFonts w:eastAsia="Arial Unicode MS" w:cs="Arial"/>
                      <w:szCs w:val="22"/>
                    </w:rPr>
                    <w:t>A</w:t>
                  </w:r>
                  <w:r w:rsidR="00EF7B40">
                    <w:rPr>
                      <w:rFonts w:eastAsia="Arial Unicode MS" w:cs="Arial"/>
                      <w:szCs w:val="22"/>
                    </w:rPr>
                    <w:t xml:space="preserve">: </w:t>
                  </w:r>
                  <w:r w:rsidR="001000B1">
                    <w:rPr>
                      <w:rFonts w:eastAsia="Arial Unicode MS" w:cs="Arial"/>
                      <w:szCs w:val="22"/>
                    </w:rPr>
                    <w:t>Analysis and Interpretation of Unstructured Data</w:t>
                  </w:r>
                </w:p>
              </w:tc>
            </w:tr>
            <w:tr w:rsidR="003C4B71" w14:paraId="65F6D867" w14:textId="77777777" w:rsidTr="00AB7FFA">
              <w:trPr>
                <w:trHeight w:val="6282"/>
              </w:trPr>
              <w:tc>
                <w:tcPr>
                  <w:tcW w:w="1050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6FEE36" w14:textId="77777777" w:rsidR="003C4B71" w:rsidRDefault="003C4B71">
                  <w:pPr>
                    <w:rPr>
                      <w:rFonts w:ascii="DIN Alternate Bold" w:hAnsi="DIN Alternate Bold"/>
                      <w:szCs w:val="22"/>
                    </w:rPr>
                  </w:pPr>
                </w:p>
                <w:p w14:paraId="6912686E" w14:textId="77777777" w:rsidR="003C4B71" w:rsidRDefault="003C4B71" w:rsidP="007B682B">
                  <w:pPr>
                    <w:numPr>
                      <w:ilvl w:val="0"/>
                      <w:numId w:val="1"/>
                    </w:numPr>
                    <w:rPr>
                      <w:rFonts w:ascii="DIN Alternate Bold" w:hAnsi="DIN Alternate Bold"/>
                      <w:szCs w:val="22"/>
                    </w:rPr>
                  </w:pPr>
                  <w:r>
                    <w:rPr>
                      <w:rFonts w:ascii="DIN Alternate Bold" w:eastAsia="Arial Unicode MS" w:hAnsi="DIN Alternate Bold"/>
                      <w:szCs w:val="22"/>
                    </w:rPr>
                    <w:t>I confirm that the work submitted conforms with the university’s guidelines on academic integrity.</w:t>
                  </w:r>
                  <w:r>
                    <w:rPr>
                      <w:rFonts w:ascii="DIN Alternate Bold" w:hAnsi="DIN Alternate Bold"/>
                      <w:szCs w:val="22"/>
                    </w:rPr>
                    <w:t xml:space="preserve"> </w:t>
                  </w:r>
                </w:p>
                <w:p w14:paraId="023D2380" w14:textId="77777777" w:rsidR="003C4B71" w:rsidRDefault="003C4B71">
                  <w:pPr>
                    <w:ind w:left="720"/>
                    <w:rPr>
                      <w:rFonts w:ascii="DIN Alternate Bold" w:hAnsi="DIN Alternate Bold"/>
                      <w:szCs w:val="22"/>
                    </w:rPr>
                  </w:pPr>
                  <w:r>
                    <w:rPr>
                      <w:rFonts w:ascii="DIN Alternate Bold" w:hAnsi="DIN Alternate Bold"/>
                      <w:i/>
                      <w:szCs w:val="22"/>
                    </w:rPr>
                    <w:t>Refer to the UTS policy on ‘Advice to Students on Good Academic Practice’</w:t>
                  </w:r>
                  <w:r>
                    <w:rPr>
                      <w:rFonts w:ascii="DIN Alternate Bold" w:hAnsi="DIN Alternate Bold"/>
                      <w:szCs w:val="22"/>
                    </w:rPr>
                    <w:t xml:space="preserve">: </w:t>
                  </w:r>
                  <w:hyperlink r:id="rId9" w:history="1">
                    <w:r>
                      <w:rPr>
                        <w:rStyle w:val="Hyperlink"/>
                        <w:rFonts w:ascii="DIN Alternate Bold" w:hAnsi="DIN Alternate Bold"/>
                        <w:szCs w:val="22"/>
                      </w:rPr>
                      <w:t>http://www.gsu.uts.edu.au/policies/academicpractice.html</w:t>
                    </w:r>
                  </w:hyperlink>
                </w:p>
                <w:p w14:paraId="7E878950" w14:textId="77777777" w:rsidR="003C4B71" w:rsidRDefault="003C4B71">
                  <w:pPr>
                    <w:ind w:left="720"/>
                    <w:rPr>
                      <w:rFonts w:ascii="DIN Alternate Bold" w:hAnsi="DIN Alternate Bold"/>
                      <w:szCs w:val="22"/>
                    </w:rPr>
                  </w:pPr>
                </w:p>
                <w:p w14:paraId="30ABBB86" w14:textId="77777777" w:rsidR="003C4B71" w:rsidRDefault="003C4B71" w:rsidP="007B682B">
                  <w:pPr>
                    <w:numPr>
                      <w:ilvl w:val="0"/>
                      <w:numId w:val="1"/>
                    </w:numPr>
                    <w:spacing w:line="264" w:lineRule="auto"/>
                    <w:rPr>
                      <w:rFonts w:ascii="DIN Alternate Bold" w:eastAsia="Arial Unicode MS" w:hAnsi="DIN Alternate Bold"/>
                      <w:szCs w:val="22"/>
                    </w:rPr>
                  </w:pPr>
                  <w:r>
                    <w:rPr>
                      <w:rFonts w:ascii="DIN Alternate Bold" w:eastAsia="Arial Unicode MS" w:hAnsi="DIN Alternate Bold"/>
                      <w:szCs w:val="22"/>
                    </w:rPr>
                    <w:t>I am aware of the penalties for plagiarism. This assignment is my own work and I have not handed in this    assignment (either part or completely) for assessment in another subject.</w:t>
                  </w:r>
                </w:p>
                <w:p w14:paraId="4745DF04" w14:textId="77777777" w:rsidR="003C4B71" w:rsidRDefault="003C4B71">
                  <w:pPr>
                    <w:spacing w:line="264" w:lineRule="auto"/>
                    <w:ind w:left="720"/>
                    <w:rPr>
                      <w:rFonts w:ascii="DIN Alternate Bold" w:eastAsia="Arial Unicode MS" w:hAnsi="DIN Alternate Bold"/>
                      <w:szCs w:val="22"/>
                    </w:rPr>
                  </w:pPr>
                </w:p>
                <w:p w14:paraId="5E898666" w14:textId="77777777" w:rsidR="003C4B71" w:rsidRDefault="003C4B71" w:rsidP="007B682B">
                  <w:pPr>
                    <w:numPr>
                      <w:ilvl w:val="0"/>
                      <w:numId w:val="1"/>
                    </w:numPr>
                    <w:spacing w:line="264" w:lineRule="auto"/>
                    <w:rPr>
                      <w:rFonts w:ascii="DIN Alternate Bold" w:eastAsia="Arial Unicode MS" w:hAnsi="DIN Alternate Bold"/>
                      <w:szCs w:val="22"/>
                    </w:rPr>
                  </w:pPr>
                  <w:r>
                    <w:rPr>
                      <w:rFonts w:ascii="DIN Alternate Bold" w:eastAsia="Arial Unicode MS" w:hAnsi="DIN Alternate Bold"/>
                      <w:szCs w:val="22"/>
                    </w:rPr>
                    <w:t xml:space="preserve">If this assignment is submitted after the due date I understand that it will incur a penalty for lateness unless I have previously had an extension of time approved and have attached the written confirmation of this extension. </w:t>
                  </w:r>
                </w:p>
                <w:p w14:paraId="5CF5F11D" w14:textId="77777777" w:rsidR="003C4B71" w:rsidRDefault="003C4B71">
                  <w:pPr>
                    <w:spacing w:line="264" w:lineRule="auto"/>
                    <w:rPr>
                      <w:rFonts w:ascii="DIN Alternate Bold" w:eastAsia="Arial Unicode MS" w:hAnsi="DIN Alternate Bold"/>
                      <w:szCs w:val="22"/>
                    </w:rPr>
                  </w:pPr>
                </w:p>
                <w:p w14:paraId="622FBB40" w14:textId="77777777" w:rsidR="003C4B71" w:rsidRDefault="003C4B71">
                  <w:pPr>
                    <w:spacing w:line="264" w:lineRule="auto"/>
                    <w:rPr>
                      <w:rFonts w:ascii="DIN Alternate Bold" w:eastAsia="Arial Unicode MS" w:hAnsi="DIN Alternate Bold"/>
                      <w:szCs w:val="22"/>
                    </w:rPr>
                  </w:pPr>
                  <w:r>
                    <w:rPr>
                      <w:rFonts w:ascii="DIN Alternate Bold" w:eastAsia="Arial Unicode MS" w:hAnsi="DIN Alternate Bold"/>
                      <w:szCs w:val="22"/>
                    </w:rPr>
                    <w:t>Please provide details of extensions granted here if applicable ___________________________________________________</w:t>
                  </w:r>
                </w:p>
                <w:p w14:paraId="5C2F7EA9" w14:textId="77777777" w:rsidR="003C4B71" w:rsidRDefault="003C4B71">
                  <w:pPr>
                    <w:spacing w:line="264" w:lineRule="auto"/>
                    <w:rPr>
                      <w:rFonts w:ascii="DIN Alternate Bold" w:eastAsia="Arial Unicode MS" w:hAnsi="DIN Alternate Bold"/>
                      <w:szCs w:val="22"/>
                    </w:rPr>
                  </w:pPr>
                  <w:r>
                    <w:rPr>
                      <w:rFonts w:ascii="DIN Alternate Bold" w:eastAsia="Arial Unicode MS" w:hAnsi="DIN Alternate Bold"/>
                      <w:szCs w:val="22"/>
                    </w:rPr>
                    <w:t>____________________________________________________________________________________________________</w:t>
                  </w:r>
                </w:p>
                <w:p w14:paraId="251AEF44" w14:textId="77777777" w:rsidR="003C4B71" w:rsidRDefault="003C4B71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14:paraId="1559BD53" w14:textId="77777777" w:rsidR="003C4B71" w:rsidRDefault="003C4B71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14:paraId="2EC0E6C8" w14:textId="77777777" w:rsidR="003C4B71" w:rsidRDefault="003C4B71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14:paraId="39624107" w14:textId="77777777" w:rsidR="003C4B71" w:rsidRDefault="003C4B71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14:paraId="09657021" w14:textId="24B45B40" w:rsidR="003C4B71" w:rsidRDefault="003C4B71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Signature of Student: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>____________________________________</w:t>
                  </w:r>
                  <w:r>
                    <w:rPr>
                      <w:b/>
                      <w:sz w:val="20"/>
                    </w:rPr>
                    <w:t xml:space="preserve">                              </w:t>
                  </w:r>
                  <w:r>
                    <w:rPr>
                      <w:b/>
                      <w:sz w:val="20"/>
                    </w:rPr>
                    <w:softHyphen/>
                  </w:r>
                  <w:r>
                    <w:rPr>
                      <w:b/>
                      <w:sz w:val="20"/>
                    </w:rPr>
                    <w:softHyphen/>
                    <w:t xml:space="preserve">Date: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>_____/_____ /_____</w:t>
                  </w:r>
                  <w:r>
                    <w:rPr>
                      <w:b/>
                      <w:sz w:val="20"/>
                    </w:rPr>
                    <w:t xml:space="preserve"> 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  </w:t>
                  </w:r>
                </w:p>
                <w:p w14:paraId="09FC0765" w14:textId="77777777" w:rsidR="00025F63" w:rsidRDefault="00025F63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14:paraId="138B5983" w14:textId="4705CF7B" w:rsidR="003C4B71" w:rsidRDefault="003C4B71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 w:rsidRPr="00AB7FFA">
                    <w:rPr>
                      <w:rFonts w:ascii="Wingdings 2" w:hAnsi="Wingdings 2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12DA1BE" wp14:editId="3F60DBD2">
                            <wp:simplePos x="0" y="0"/>
                            <wp:positionH relativeFrom="column">
                              <wp:posOffset>4145280</wp:posOffset>
                            </wp:positionH>
                            <wp:positionV relativeFrom="paragraph">
                              <wp:posOffset>-11430</wp:posOffset>
                            </wp:positionV>
                            <wp:extent cx="285750" cy="227965"/>
                            <wp:effectExtent l="0" t="0" r="19050" b="19685"/>
                            <wp:wrapNone/>
                            <wp:docPr id="2" name="Flowchart: Process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750" cy="22796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A5E5A" w14:textId="454DD927" w:rsidR="00AB7FFA" w:rsidRPr="00025F63" w:rsidRDefault="00025F63" w:rsidP="00AB7FFA">
                                        <w:pPr>
                                          <w:jc w:val="center"/>
                                          <w:rPr>
                                            <w:rFonts w:ascii="Wingdings 2" w:hAnsi="Wingdings 2"/>
                                          </w:rPr>
                                        </w:pPr>
                                        <w:r>
                                          <w:rPr>
                                            <w:rFonts w:ascii="Wingdings 2" w:hAnsi="Wingdings 2"/>
                                          </w:rPr>
                                          <w:t>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12DA1BE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2" o:spid="_x0000_s1026" type="#_x0000_t109" style="position:absolute;left:0;text-align:left;margin-left:326.4pt;margin-top:-.9pt;width:22.5pt;height:1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">
                            <v:textbox>
                              <w:txbxContent>
                                <w:p w14:paraId="7FCA5E5A" w14:textId="454DD927" w:rsidR="00AB7FFA" w:rsidRPr="00025F63" w:rsidRDefault="00025F63" w:rsidP="00AB7FFA">
                                  <w:pPr>
                                    <w:jc w:val="center"/>
                                    <w:rPr>
                                      <w:rFonts w:ascii="Wingdings 2" w:hAnsi="Wingdings 2"/>
                                    </w:rPr>
                                  </w:pPr>
                                  <w:r>
                                    <w:rPr>
                                      <w:rFonts w:ascii="Wingdings 2" w:hAnsi="Wingdings 2"/>
                                    </w:rPr>
                                    <w:t>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If submitted electronically tick here to </w:t>
                  </w:r>
                  <w:proofErr w:type="gramStart"/>
                  <w:r>
                    <w:rPr>
                      <w:rFonts w:ascii="Arial Unicode MS" w:eastAsia="Arial Unicode MS" w:hAnsi="Arial Unicode MS"/>
                      <w:sz w:val="20"/>
                    </w:rPr>
                    <w:t>indicate</w:t>
                  </w:r>
                  <w:proofErr w:type="gramEnd"/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you agree with the above  </w:t>
                  </w:r>
                </w:p>
                <w:p w14:paraId="63F5C0EB" w14:textId="0D482C75" w:rsidR="003C4B71" w:rsidRDefault="003C4B71">
                  <w:pPr>
                    <w:rPr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             </w:t>
                  </w:r>
                </w:p>
              </w:tc>
            </w:tr>
          </w:tbl>
          <w:p w14:paraId="49D8C9E0" w14:textId="77777777" w:rsidR="003C4B71" w:rsidRDefault="003C4B71">
            <w:pPr>
              <w:spacing w:line="264" w:lineRule="auto"/>
              <w:rPr>
                <w:rFonts w:ascii="Arial Unicode MS" w:eastAsia="Arial Unicode MS" w:hAnsi="Arial Unicode MS"/>
                <w:sz w:val="16"/>
              </w:rPr>
            </w:pPr>
          </w:p>
        </w:tc>
      </w:tr>
    </w:tbl>
    <w:p w14:paraId="5B91951E" w14:textId="77777777" w:rsidR="003C4B71" w:rsidRDefault="003C4B71" w:rsidP="003C4B71">
      <w:pPr>
        <w:rPr>
          <w:rFonts w:ascii="Times New Roman" w:hAnsi="Times New Roman"/>
          <w:sz w:val="24"/>
        </w:rPr>
      </w:pPr>
    </w:p>
    <w:p w14:paraId="2C078E63" w14:textId="1453293F" w:rsidR="00EC6E5F" w:rsidRDefault="00EC6E5F">
      <w:pPr>
        <w:spacing w:after="160" w:line="259" w:lineRule="auto"/>
      </w:pPr>
      <w:r>
        <w:br w:type="page"/>
      </w:r>
    </w:p>
    <w:p w14:paraId="55620E28" w14:textId="6EBA46CA" w:rsidR="00EC6E5F" w:rsidRDefault="00EC6E5F">
      <w:pPr>
        <w:spacing w:after="160" w:line="259" w:lineRule="auto"/>
      </w:pPr>
    </w:p>
    <w:p w14:paraId="1FB508E6" w14:textId="7F231F64" w:rsidR="00725F1D" w:rsidRDefault="00725F1D" w:rsidP="00EC6E5F">
      <w:pPr>
        <w:jc w:val="center"/>
      </w:pPr>
    </w:p>
    <w:p w14:paraId="0178363E" w14:textId="253F87A5" w:rsidR="00EC6E5F" w:rsidRDefault="00EC6E5F" w:rsidP="00EC6E5F">
      <w:pPr>
        <w:jc w:val="center"/>
        <w:rPr>
          <w:rFonts w:cs="Arial"/>
        </w:rPr>
      </w:pPr>
    </w:p>
    <w:p w14:paraId="11438C6D" w14:textId="676EF003" w:rsidR="00947E85" w:rsidRDefault="00947E85" w:rsidP="00EC6E5F">
      <w:pPr>
        <w:jc w:val="center"/>
        <w:rPr>
          <w:rFonts w:cs="Arial"/>
        </w:rPr>
      </w:pPr>
    </w:p>
    <w:p w14:paraId="25FA88B2" w14:textId="77777777" w:rsidR="00947E85" w:rsidRPr="00673C13" w:rsidRDefault="00947E85" w:rsidP="00EC6E5F">
      <w:pPr>
        <w:jc w:val="center"/>
        <w:rPr>
          <w:rFonts w:cs="Arial"/>
        </w:rPr>
      </w:pPr>
    </w:p>
    <w:p w14:paraId="68856C15" w14:textId="6190558B" w:rsidR="00EC6E5F" w:rsidRPr="00673C13" w:rsidRDefault="00EC6E5F" w:rsidP="00EC6E5F">
      <w:pPr>
        <w:jc w:val="center"/>
        <w:rPr>
          <w:rFonts w:cs="Arial"/>
        </w:rPr>
      </w:pPr>
    </w:p>
    <w:p w14:paraId="127D4A94" w14:textId="44F878A6" w:rsidR="00947E85" w:rsidRDefault="00673C13" w:rsidP="00CB0976">
      <w:pPr>
        <w:pStyle w:val="Heading1"/>
        <w:jc w:val="center"/>
      </w:pPr>
      <w:r w:rsidRPr="00673C13">
        <w:t xml:space="preserve">ASSESSMENT </w:t>
      </w:r>
      <w:r w:rsidR="00A83672">
        <w:t xml:space="preserve">TASK </w:t>
      </w:r>
      <w:r w:rsidRPr="00673C13">
        <w:t>3</w:t>
      </w:r>
      <w:r w:rsidR="006200A7">
        <w:t>A</w:t>
      </w:r>
    </w:p>
    <w:p w14:paraId="06887BF6" w14:textId="5866C093" w:rsidR="00947E85" w:rsidRDefault="006200A7" w:rsidP="00CB0976">
      <w:pPr>
        <w:pStyle w:val="Heading1"/>
        <w:jc w:val="center"/>
      </w:pPr>
      <w:r>
        <w:t>Analysis an Interpretation of Unstructured Data</w:t>
      </w:r>
    </w:p>
    <w:p w14:paraId="61A6EBDB" w14:textId="4A722B94" w:rsidR="00947E85" w:rsidRDefault="00947E85" w:rsidP="00F063AA">
      <w:pPr>
        <w:spacing w:line="360" w:lineRule="auto"/>
        <w:jc w:val="center"/>
        <w:rPr>
          <w:rFonts w:cs="Arial"/>
        </w:rPr>
      </w:pPr>
    </w:p>
    <w:p w14:paraId="18FEA2B6" w14:textId="77777777" w:rsidR="00CB0976" w:rsidRDefault="00CB0976" w:rsidP="00F063AA">
      <w:pPr>
        <w:spacing w:line="360" w:lineRule="auto"/>
        <w:jc w:val="center"/>
        <w:rPr>
          <w:rFonts w:cs="Arial"/>
        </w:rPr>
      </w:pPr>
    </w:p>
    <w:p w14:paraId="411E45A8" w14:textId="10233AF8" w:rsidR="00F063AA" w:rsidRDefault="00F063AA" w:rsidP="00F063AA">
      <w:pPr>
        <w:spacing w:line="360" w:lineRule="auto"/>
        <w:jc w:val="center"/>
        <w:rPr>
          <w:rFonts w:cs="Arial"/>
        </w:rPr>
      </w:pPr>
      <w:r>
        <w:rPr>
          <w:rFonts w:cs="Arial"/>
        </w:rPr>
        <w:t>William Kent</w:t>
      </w:r>
    </w:p>
    <w:p w14:paraId="3299FF02" w14:textId="5B1AC180" w:rsidR="00F063AA" w:rsidRDefault="00CF0E9F" w:rsidP="00F063AA">
      <w:pPr>
        <w:spacing w:line="360" w:lineRule="auto"/>
        <w:jc w:val="center"/>
        <w:rPr>
          <w:rFonts w:cs="Arial"/>
        </w:rPr>
      </w:pPr>
      <w:r>
        <w:rPr>
          <w:rFonts w:cs="Arial"/>
        </w:rPr>
        <w:t xml:space="preserve">Student ID: </w:t>
      </w:r>
      <w:r w:rsidR="00F063AA">
        <w:rPr>
          <w:rFonts w:cs="Arial"/>
        </w:rPr>
        <w:t>13285337</w:t>
      </w:r>
    </w:p>
    <w:p w14:paraId="4506646D" w14:textId="77777777" w:rsidR="00642994" w:rsidRDefault="00642994" w:rsidP="00932663">
      <w:pPr>
        <w:pStyle w:val="Heading2"/>
        <w:rPr>
          <w:rFonts w:eastAsia="Arial" w:cs="Arial"/>
        </w:rPr>
      </w:pPr>
    </w:p>
    <w:p w14:paraId="4EE658BB" w14:textId="77777777" w:rsidR="00642994" w:rsidRDefault="00642994">
      <w:pPr>
        <w:spacing w:after="160" w:line="259" w:lineRule="auto"/>
        <w:jc w:val="left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094027D" w14:textId="4CBB00EF" w:rsidR="006200A7" w:rsidRDefault="00F71F0B" w:rsidP="00932663">
      <w:pPr>
        <w:pStyle w:val="Heading2"/>
      </w:pPr>
      <w:r>
        <w:lastRenderedPageBreak/>
        <w:t>Brief</w:t>
      </w:r>
    </w:p>
    <w:p w14:paraId="231255A3" w14:textId="4A244861" w:rsidR="00195DE5" w:rsidRDefault="0006129A" w:rsidP="00195DE5">
      <w:r>
        <w:t xml:space="preserve">A </w:t>
      </w:r>
      <w:r w:rsidR="00220C37">
        <w:t xml:space="preserve">folder containing 41 text documents of unknown </w:t>
      </w:r>
      <w:r w:rsidR="00D65F89">
        <w:t xml:space="preserve">content has been provided </w:t>
      </w:r>
      <w:r w:rsidR="0054226C">
        <w:t xml:space="preserve">and insights into the contents and themes within the documents is </w:t>
      </w:r>
      <w:r w:rsidR="006E22C7">
        <w:t>required</w:t>
      </w:r>
      <w:r w:rsidR="003A7511">
        <w:t xml:space="preserve">. The files are </w:t>
      </w:r>
      <w:r w:rsidR="006C4F73">
        <w:t>UTF-8 encoded.</w:t>
      </w:r>
      <w:r w:rsidR="003A7511">
        <w:t xml:space="preserve"> </w:t>
      </w:r>
    </w:p>
    <w:p w14:paraId="6CF98EAC" w14:textId="3CE349BB" w:rsidR="009541DC" w:rsidRDefault="009541DC" w:rsidP="00195DE5"/>
    <w:p w14:paraId="76905E7A" w14:textId="03832A03" w:rsidR="009541DC" w:rsidRDefault="00A215A2" w:rsidP="009541DC">
      <w:pPr>
        <w:pStyle w:val="Heading2"/>
      </w:pPr>
      <w:r>
        <w:t xml:space="preserve">A </w:t>
      </w:r>
      <w:r w:rsidR="00FB2592">
        <w:t>B</w:t>
      </w:r>
      <w:r w:rsidR="00CB2D65">
        <w:t xml:space="preserve">ag of </w:t>
      </w:r>
      <w:r w:rsidR="00FB2592">
        <w:t>W</w:t>
      </w:r>
      <w:r w:rsidR="00CB2D65">
        <w:t>ords</w:t>
      </w:r>
    </w:p>
    <w:p w14:paraId="3A177ADA" w14:textId="6C368868" w:rsidR="00026FFB" w:rsidRDefault="00CC02AF" w:rsidP="00CB2D65">
      <w:r>
        <w:t>At a very basic level</w:t>
      </w:r>
      <w:r w:rsidR="00CB2D65">
        <w:t xml:space="preserve"> </w:t>
      </w:r>
      <w:r>
        <w:t xml:space="preserve">a text document is a combination of words from which meaning </w:t>
      </w:r>
      <w:r w:rsidR="00A215A2">
        <w:t>arise</w:t>
      </w:r>
      <w:r w:rsidR="003850E3">
        <w:t>s</w:t>
      </w:r>
      <w:r w:rsidR="00A215A2">
        <w:t xml:space="preserve">. Evaluation of the most common words in </w:t>
      </w:r>
      <w:r w:rsidR="000B6A33">
        <w:t xml:space="preserve">a document, or set of documents, can provide insight into the topics and themes </w:t>
      </w:r>
      <w:r w:rsidR="00026FFB">
        <w:t>covered.</w:t>
      </w:r>
    </w:p>
    <w:p w14:paraId="47673E82" w14:textId="5ED5EA46" w:rsidR="004A7DC2" w:rsidRDefault="004A7DC2" w:rsidP="00CB2D65"/>
    <w:p w14:paraId="4F897298" w14:textId="713DB10A" w:rsidR="004A7DC2" w:rsidRDefault="005800CD" w:rsidP="00CB2D65">
      <w:r>
        <w:t>W</w:t>
      </w:r>
      <w:r w:rsidR="00290F56">
        <w:t xml:space="preserve">ords that contain no </w:t>
      </w:r>
      <w:r w:rsidR="00C00BE0">
        <w:t xml:space="preserve">important significance </w:t>
      </w:r>
      <w:r w:rsidR="00C00BE0" w:rsidRPr="005800CD">
        <w:t>like</w:t>
      </w:r>
      <w:r w:rsidR="00C00BE0">
        <w:t xml:space="preserve"> </w:t>
      </w:r>
      <w:r w:rsidR="00C00BE0" w:rsidRPr="005800CD">
        <w:rPr>
          <w:i/>
        </w:rPr>
        <w:t>the</w:t>
      </w:r>
      <w:r w:rsidR="00C00BE0">
        <w:t xml:space="preserve">, </w:t>
      </w:r>
      <w:r w:rsidRPr="005800CD">
        <w:rPr>
          <w:i/>
        </w:rPr>
        <w:t>to</w:t>
      </w:r>
      <w:r>
        <w:t xml:space="preserve"> and </w:t>
      </w:r>
      <w:proofErr w:type="spellStart"/>
      <w:r w:rsidRPr="005800CD">
        <w:rPr>
          <w:i/>
        </w:rPr>
        <w:t>and</w:t>
      </w:r>
      <w:proofErr w:type="spellEnd"/>
      <w:r>
        <w:t xml:space="preserve"> were removed along with </w:t>
      </w:r>
      <w:r w:rsidR="002F7D26">
        <w:t xml:space="preserve">any </w:t>
      </w:r>
      <w:r>
        <w:t>digits</w:t>
      </w:r>
      <w:r w:rsidR="002F7D26">
        <w:t xml:space="preserve">. </w:t>
      </w:r>
      <w:r w:rsidR="00777442">
        <w:t xml:space="preserve">The words within the documents </w:t>
      </w:r>
      <w:r w:rsidR="00904F39">
        <w:t xml:space="preserve">were also reduced to their </w:t>
      </w:r>
      <w:r w:rsidR="00BA784B">
        <w:t xml:space="preserve">base form, for example organise, organised, </w:t>
      </w:r>
      <w:r w:rsidR="007D4269">
        <w:t xml:space="preserve">and </w:t>
      </w:r>
      <w:r w:rsidR="00BA784B">
        <w:t xml:space="preserve">organising </w:t>
      </w:r>
      <w:r w:rsidR="007D4269">
        <w:t xml:space="preserve">were reduced to </w:t>
      </w:r>
      <w:proofErr w:type="spellStart"/>
      <w:r w:rsidR="007D4269" w:rsidRPr="00A70506">
        <w:rPr>
          <w:i/>
        </w:rPr>
        <w:t>organis</w:t>
      </w:r>
      <w:proofErr w:type="spellEnd"/>
      <w:r w:rsidR="00A70506">
        <w:t xml:space="preserve">. This </w:t>
      </w:r>
      <w:r w:rsidR="009C1E11">
        <w:t>help</w:t>
      </w:r>
      <w:r w:rsidR="003A5B57">
        <w:t>s</w:t>
      </w:r>
      <w:r w:rsidR="009C1E11">
        <w:t xml:space="preserve"> to </w:t>
      </w:r>
      <w:r w:rsidR="003C4A41">
        <w:t>bring key words</w:t>
      </w:r>
      <w:r w:rsidR="003A06D8">
        <w:t xml:space="preserve"> and themes</w:t>
      </w:r>
      <w:r w:rsidR="003C4A41">
        <w:t xml:space="preserve"> to the fore.</w:t>
      </w:r>
    </w:p>
    <w:p w14:paraId="718B997A" w14:textId="138BC88C" w:rsidR="003A5B57" w:rsidRDefault="003A5B57" w:rsidP="00CB2D65"/>
    <w:p w14:paraId="29D7D0DB" w14:textId="793E54C2" w:rsidR="00187485" w:rsidRPr="000349B6" w:rsidRDefault="003A5B57" w:rsidP="009541DC">
      <w:r>
        <w:t xml:space="preserve">After this processing a simple </w:t>
      </w:r>
      <w:r w:rsidR="00B53AC2">
        <w:t xml:space="preserve">word </w:t>
      </w:r>
      <w:r>
        <w:t>count was completed</w:t>
      </w:r>
      <w:r w:rsidR="003C6982">
        <w:t xml:space="preserve">. Figure 1 shows the </w:t>
      </w:r>
      <w:r w:rsidR="005B10F0">
        <w:t xml:space="preserve">50 </w:t>
      </w:r>
      <w:r w:rsidR="00513F8C">
        <w:t>most common words found within the documents.</w:t>
      </w:r>
      <w:r w:rsidR="00766AAC">
        <w:t xml:space="preserve"> As can be seen words like </w:t>
      </w:r>
      <w:r w:rsidR="00766AAC" w:rsidRPr="002B7938">
        <w:rPr>
          <w:i/>
        </w:rPr>
        <w:t>project</w:t>
      </w:r>
      <w:r w:rsidR="00766AAC">
        <w:t xml:space="preserve">, </w:t>
      </w:r>
      <w:r w:rsidR="00766AAC" w:rsidRPr="002B7938">
        <w:rPr>
          <w:i/>
        </w:rPr>
        <w:t>risk</w:t>
      </w:r>
      <w:r w:rsidR="00766AAC">
        <w:t xml:space="preserve"> and </w:t>
      </w:r>
      <w:proofErr w:type="spellStart"/>
      <w:r w:rsidR="00766AAC" w:rsidRPr="002B7938">
        <w:rPr>
          <w:i/>
        </w:rPr>
        <w:t>manag</w:t>
      </w:r>
      <w:proofErr w:type="spellEnd"/>
      <w:r w:rsidR="002B7938" w:rsidRPr="002B7938">
        <w:rPr>
          <w:i/>
        </w:rPr>
        <w:t>(e)</w:t>
      </w:r>
      <w:r w:rsidR="002B7938">
        <w:t xml:space="preserve"> stand out and seem to indicate th</w:t>
      </w:r>
      <w:r w:rsidR="007D6A47">
        <w:t>at most</w:t>
      </w:r>
      <w:r w:rsidR="002B7938">
        <w:t xml:space="preserve"> documents are </w:t>
      </w:r>
      <w:r w:rsidR="007D6A47">
        <w:t>about topics such as project</w:t>
      </w:r>
      <w:r w:rsidR="00187485">
        <w:t xml:space="preserve"> </w:t>
      </w:r>
      <w:r w:rsidR="007D6A47">
        <w:t>or</w:t>
      </w:r>
      <w:r w:rsidR="00187485">
        <w:t xml:space="preserve"> </w:t>
      </w:r>
      <w:r w:rsidR="007D6A47">
        <w:t>risk</w:t>
      </w:r>
      <w:r w:rsidR="00187485">
        <w:t xml:space="preserve"> </w:t>
      </w:r>
      <w:r w:rsidR="007D6A47">
        <w:t>managemen</w:t>
      </w:r>
      <w:r w:rsidR="00187485">
        <w:t xml:space="preserve">t. </w:t>
      </w:r>
    </w:p>
    <w:p w14:paraId="40F52921" w14:textId="1BC234CC" w:rsidR="009541DC" w:rsidRDefault="004B479D" w:rsidP="009541DC">
      <w:r>
        <w:rPr>
          <w:noProof/>
        </w:rPr>
        <w:drawing>
          <wp:inline distT="0" distB="0" distL="0" distR="0" wp14:anchorId="2ABF43B2" wp14:editId="1D60F012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9496" w14:textId="64622D99" w:rsidR="00513F8C" w:rsidRPr="00BB7EDF" w:rsidRDefault="00537603" w:rsidP="00BB7EDF">
      <w:pPr>
        <w:pStyle w:val="Subtitle"/>
        <w:rPr>
          <w:rStyle w:val="SubtleReference"/>
          <w:smallCaps w:val="0"/>
        </w:rPr>
      </w:pPr>
      <w:r w:rsidRPr="00BB7EDF">
        <w:rPr>
          <w:rStyle w:val="SubtleReference"/>
          <w:smallCaps w:val="0"/>
        </w:rPr>
        <w:t>F</w:t>
      </w:r>
      <w:r w:rsidR="00BB7EDF" w:rsidRPr="00BB7EDF">
        <w:rPr>
          <w:rStyle w:val="SubtleReference"/>
          <w:smallCaps w:val="0"/>
        </w:rPr>
        <w:t>igure</w:t>
      </w:r>
      <w:r w:rsidRPr="00BB7EDF">
        <w:rPr>
          <w:rStyle w:val="SubtleReference"/>
          <w:smallCaps w:val="0"/>
        </w:rPr>
        <w:t xml:space="preserve"> 1 – </w:t>
      </w:r>
      <w:r w:rsidR="00957CC0" w:rsidRPr="00BB7EDF">
        <w:rPr>
          <w:rStyle w:val="SubtleReference"/>
          <w:smallCaps w:val="0"/>
        </w:rPr>
        <w:t>Word cloud showing 50 most common words found in the 41 documents.</w:t>
      </w:r>
    </w:p>
    <w:p w14:paraId="0A279AEA" w14:textId="423D7ED6" w:rsidR="001311C3" w:rsidRDefault="001311C3" w:rsidP="001311C3">
      <w:r>
        <w:t xml:space="preserve">Delving further into the list of prominent words returns </w:t>
      </w:r>
      <w:r w:rsidRPr="000349B6">
        <w:rPr>
          <w:i/>
        </w:rPr>
        <w:t>time</w:t>
      </w:r>
      <w:r>
        <w:t xml:space="preserve">, </w:t>
      </w:r>
      <w:r w:rsidRPr="000349B6">
        <w:rPr>
          <w:i/>
        </w:rPr>
        <w:t>task</w:t>
      </w:r>
      <w:r>
        <w:t xml:space="preserve"> and </w:t>
      </w:r>
      <w:r w:rsidRPr="000349B6">
        <w:rPr>
          <w:i/>
        </w:rPr>
        <w:t>work</w:t>
      </w:r>
      <w:r>
        <w:t xml:space="preserve">. These may be related to project or risk management topics but may also </w:t>
      </w:r>
      <w:r w:rsidR="004A050A">
        <w:t xml:space="preserve">hint at another set of documents about </w:t>
      </w:r>
      <w:r w:rsidR="00577700">
        <w:t>time managemen</w:t>
      </w:r>
      <w:r w:rsidR="002A084B">
        <w:t>t</w:t>
      </w:r>
      <w:r w:rsidR="00A228CC">
        <w:t>.</w:t>
      </w:r>
    </w:p>
    <w:p w14:paraId="64780CB9" w14:textId="6C8CFD81" w:rsidR="00A228CC" w:rsidRDefault="00A228CC" w:rsidP="001311C3"/>
    <w:p w14:paraId="77E63811" w14:textId="211BBF81" w:rsidR="00A228CC" w:rsidRDefault="00237913" w:rsidP="001311C3">
      <w:r>
        <w:t xml:space="preserve">There are also further interesting words like </w:t>
      </w:r>
      <w:r>
        <w:rPr>
          <w:i/>
        </w:rPr>
        <w:t>word</w:t>
      </w:r>
      <w:r>
        <w:t xml:space="preserve">, </w:t>
      </w:r>
      <w:r w:rsidR="00F905E8">
        <w:rPr>
          <w:i/>
        </w:rPr>
        <w:t>cluster</w:t>
      </w:r>
      <w:r w:rsidR="00F905E8">
        <w:t xml:space="preserve">, and </w:t>
      </w:r>
      <w:r w:rsidR="00F905E8">
        <w:rPr>
          <w:i/>
        </w:rPr>
        <w:t>term</w:t>
      </w:r>
      <w:r w:rsidR="00A93CCD">
        <w:t>. These m</w:t>
      </w:r>
      <w:r w:rsidR="001375A7">
        <w:t>a</w:t>
      </w:r>
      <w:r w:rsidR="00A93CCD">
        <w:t xml:space="preserve">y be </w:t>
      </w:r>
      <w:r w:rsidR="005F5748">
        <w:t xml:space="preserve">linked to </w:t>
      </w:r>
      <w:r w:rsidR="00A93CCD">
        <w:t>a further category within the documents.</w:t>
      </w:r>
    </w:p>
    <w:p w14:paraId="4C00689D" w14:textId="46BA3C6E" w:rsidR="00A93CCD" w:rsidRDefault="00A93CCD" w:rsidP="001311C3"/>
    <w:p w14:paraId="71AD294A" w14:textId="390797E2" w:rsidR="00A93CCD" w:rsidRDefault="0C7EC198" w:rsidP="00A93CCD">
      <w:pPr>
        <w:pStyle w:val="Heading2"/>
      </w:pPr>
      <w:r>
        <w:t xml:space="preserve">Word </w:t>
      </w:r>
      <w:r w:rsidR="0065249C">
        <w:t>Association</w:t>
      </w:r>
    </w:p>
    <w:p w14:paraId="27E0367C" w14:textId="09ABFF26" w:rsidR="0001269C" w:rsidRDefault="00A50758" w:rsidP="001311C3">
      <w:r>
        <w:t>Although the sing</w:t>
      </w:r>
      <w:r w:rsidR="009C6F43">
        <w:t>le</w:t>
      </w:r>
      <w:r>
        <w:t xml:space="preserve"> words hint at the contents </w:t>
      </w:r>
      <w:r w:rsidR="002F5B60">
        <w:t xml:space="preserve">of </w:t>
      </w:r>
      <w:r w:rsidR="009C6F43">
        <w:t xml:space="preserve">the </w:t>
      </w:r>
      <w:r w:rsidR="001375A7">
        <w:t>documents it is not often that we use words in isolatio</w:t>
      </w:r>
      <w:r w:rsidR="0094247F">
        <w:t>n; we link words to form meaning.</w:t>
      </w:r>
      <w:r w:rsidR="00681E5D">
        <w:t xml:space="preserve"> </w:t>
      </w:r>
      <w:r w:rsidR="00896A8E">
        <w:t xml:space="preserve">To further </w:t>
      </w:r>
      <w:r w:rsidR="00254ADC">
        <w:t>our understanding of the documents the most common word associations were identified</w:t>
      </w:r>
      <w:r w:rsidR="00797577">
        <w:t>.</w:t>
      </w:r>
      <w:r w:rsidR="0005290D">
        <w:t xml:space="preserve"> </w:t>
      </w:r>
      <w:r w:rsidR="00797577">
        <w:t>T</w:t>
      </w:r>
      <w:r w:rsidR="0005290D">
        <w:t>he</w:t>
      </w:r>
      <w:r w:rsidR="00797577">
        <w:t xml:space="preserve"> top </w:t>
      </w:r>
      <w:r w:rsidR="00F21CA4">
        <w:t>20-word</w:t>
      </w:r>
      <w:r w:rsidR="00797577">
        <w:t xml:space="preserve"> associations</w:t>
      </w:r>
      <w:r w:rsidR="0005290D">
        <w:t xml:space="preserve"> can be seen in</w:t>
      </w:r>
      <w:r w:rsidR="0001269C">
        <w:t xml:space="preserve"> </w:t>
      </w:r>
      <w:r w:rsidR="00681E5D">
        <w:t>Figure 2</w:t>
      </w:r>
      <w:r w:rsidR="0001269C">
        <w:t>.</w:t>
      </w:r>
    </w:p>
    <w:p w14:paraId="7C3B072A" w14:textId="77777777" w:rsidR="0001269C" w:rsidRDefault="0001269C" w:rsidP="001311C3"/>
    <w:p w14:paraId="3759C6AD" w14:textId="449E40F2" w:rsidR="001311C3" w:rsidRDefault="0C7EC198" w:rsidP="001311C3">
      <w:r>
        <w:lastRenderedPageBreak/>
        <w:t xml:space="preserve">Unsurprisingly the words </w:t>
      </w:r>
      <w:r w:rsidRPr="0C7EC198">
        <w:rPr>
          <w:i/>
          <w:iCs/>
        </w:rPr>
        <w:t xml:space="preserve">project </w:t>
      </w:r>
      <w:proofErr w:type="spellStart"/>
      <w:r w:rsidRPr="0C7EC198">
        <w:rPr>
          <w:i/>
          <w:iCs/>
        </w:rPr>
        <w:t>manag</w:t>
      </w:r>
      <w:proofErr w:type="spellEnd"/>
      <w:r w:rsidRPr="0C7EC198">
        <w:rPr>
          <w:i/>
          <w:iCs/>
        </w:rPr>
        <w:t>(e)</w:t>
      </w:r>
      <w:r>
        <w:t xml:space="preserve"> and </w:t>
      </w:r>
      <w:r w:rsidRPr="0C7EC198">
        <w:rPr>
          <w:i/>
          <w:iCs/>
        </w:rPr>
        <w:t xml:space="preserve">risk </w:t>
      </w:r>
      <w:proofErr w:type="spellStart"/>
      <w:r w:rsidRPr="0C7EC198">
        <w:rPr>
          <w:i/>
          <w:iCs/>
        </w:rPr>
        <w:t>manag</w:t>
      </w:r>
      <w:proofErr w:type="spellEnd"/>
      <w:r w:rsidRPr="0C7EC198">
        <w:rPr>
          <w:i/>
          <w:iCs/>
        </w:rPr>
        <w:t>(e)</w:t>
      </w:r>
      <w:r>
        <w:t xml:space="preserve"> come to the fore as the most common</w:t>
      </w:r>
      <w:r w:rsidR="002076D6">
        <w:t>ly linked</w:t>
      </w:r>
      <w:r>
        <w:t xml:space="preserve"> word. This confirms our understanding of the documents and means at least some documents fall within these categories. The inclusion of </w:t>
      </w:r>
      <w:proofErr w:type="spellStart"/>
      <w:r w:rsidRPr="0C7EC198">
        <w:rPr>
          <w:i/>
          <w:iCs/>
        </w:rPr>
        <w:t>complet</w:t>
      </w:r>
      <w:proofErr w:type="spellEnd"/>
      <w:r w:rsidRPr="0C7EC198">
        <w:rPr>
          <w:i/>
          <w:iCs/>
        </w:rPr>
        <w:t>(ion) time</w:t>
      </w:r>
      <w:r>
        <w:t xml:space="preserve"> also fits as it appears to compliment the words </w:t>
      </w:r>
      <w:r w:rsidRPr="0C7EC198">
        <w:rPr>
          <w:i/>
          <w:iCs/>
        </w:rPr>
        <w:t>time</w:t>
      </w:r>
      <w:r>
        <w:t xml:space="preserve">, </w:t>
      </w:r>
      <w:r w:rsidRPr="0C7EC198">
        <w:rPr>
          <w:i/>
          <w:iCs/>
        </w:rPr>
        <w:t>task</w:t>
      </w:r>
      <w:r>
        <w:t xml:space="preserve"> and </w:t>
      </w:r>
      <w:r w:rsidRPr="0C7EC198">
        <w:rPr>
          <w:i/>
          <w:iCs/>
        </w:rPr>
        <w:t>work</w:t>
      </w:r>
      <w:r>
        <w:t>.</w:t>
      </w:r>
    </w:p>
    <w:p w14:paraId="4C3C4070" w14:textId="4931A40B" w:rsidR="007E0881" w:rsidRDefault="00216E2D" w:rsidP="001311C3">
      <w:r>
        <w:rPr>
          <w:noProof/>
        </w:rPr>
        <w:drawing>
          <wp:inline distT="0" distB="0" distL="0" distR="0" wp14:anchorId="6206043C" wp14:editId="17559494">
            <wp:extent cx="5731510" cy="3227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2F89" w14:textId="11D9BC33" w:rsidR="007E0881" w:rsidRPr="00BB7EDF" w:rsidRDefault="00957CC0" w:rsidP="00BB7EDF">
      <w:pPr>
        <w:pStyle w:val="Subtitle"/>
        <w:rPr>
          <w:rStyle w:val="SubtleReference"/>
          <w:smallCaps w:val="0"/>
        </w:rPr>
      </w:pPr>
      <w:r w:rsidRPr="00BB7EDF">
        <w:t>F</w:t>
      </w:r>
      <w:r w:rsidR="00BB7EDF">
        <w:t>igure</w:t>
      </w:r>
      <w:r w:rsidRPr="00BB7EDF">
        <w:t xml:space="preserve"> 2 - Word cloud showing 20 most common words associations found in the 41 documents</w:t>
      </w:r>
      <w:r w:rsidRPr="00BB7EDF">
        <w:rPr>
          <w:rStyle w:val="SubtleReference"/>
          <w:smallCaps w:val="0"/>
        </w:rPr>
        <w:t>.</w:t>
      </w:r>
    </w:p>
    <w:p w14:paraId="52CCE51E" w14:textId="199FEFA6" w:rsidR="009B7497" w:rsidRDefault="00176948" w:rsidP="009B7497">
      <w:r>
        <w:t xml:space="preserve">In addition to the most common word associations are </w:t>
      </w:r>
      <w:r w:rsidR="00564EA6">
        <w:t>links</w:t>
      </w:r>
      <w:r>
        <w:t xml:space="preserve"> </w:t>
      </w:r>
      <w:r w:rsidR="00B01CF8">
        <w:t xml:space="preserve">like </w:t>
      </w:r>
      <w:proofErr w:type="spellStart"/>
      <w:r w:rsidR="00B01CF8">
        <w:rPr>
          <w:i/>
        </w:rPr>
        <w:t>mont</w:t>
      </w:r>
      <w:proofErr w:type="spellEnd"/>
      <w:r w:rsidR="00B01CF8">
        <w:rPr>
          <w:i/>
        </w:rPr>
        <w:t xml:space="preserve">(e) </w:t>
      </w:r>
      <w:proofErr w:type="spellStart"/>
      <w:r w:rsidR="00B01CF8">
        <w:rPr>
          <w:i/>
        </w:rPr>
        <w:t>carlo</w:t>
      </w:r>
      <w:proofErr w:type="spellEnd"/>
      <w:r w:rsidR="00B01CF8">
        <w:t xml:space="preserve"> and </w:t>
      </w:r>
      <w:proofErr w:type="spellStart"/>
      <w:r w:rsidR="00B01CF8">
        <w:rPr>
          <w:i/>
        </w:rPr>
        <w:t>probab</w:t>
      </w:r>
      <w:r w:rsidR="001F7808">
        <w:rPr>
          <w:i/>
        </w:rPr>
        <w:t>l</w:t>
      </w:r>
      <w:proofErr w:type="spellEnd"/>
      <w:r w:rsidR="001F7808">
        <w:rPr>
          <w:i/>
        </w:rPr>
        <w:t>(e) distribution</w:t>
      </w:r>
      <w:r w:rsidR="006F06EF">
        <w:t xml:space="preserve"> which hint</w:t>
      </w:r>
      <w:r w:rsidR="00564EA6">
        <w:t>s</w:t>
      </w:r>
      <w:r w:rsidR="006F06EF">
        <w:t xml:space="preserve"> at further evidence of documents about risk management.</w:t>
      </w:r>
      <w:r w:rsidR="008C6398">
        <w:t xml:space="preserve"> </w:t>
      </w:r>
      <w:r w:rsidR="0015379D">
        <w:t>More i</w:t>
      </w:r>
      <w:r w:rsidR="009B7497">
        <w:t xml:space="preserve">nterestingly </w:t>
      </w:r>
      <w:r w:rsidR="008C6398">
        <w:t>though</w:t>
      </w:r>
      <w:r w:rsidR="009B7497">
        <w:t xml:space="preserve"> </w:t>
      </w:r>
      <w:r w:rsidR="0015379D">
        <w:t xml:space="preserve">are </w:t>
      </w:r>
      <w:r w:rsidR="009B7497">
        <w:t xml:space="preserve">words such as </w:t>
      </w:r>
      <w:r w:rsidR="0010704F" w:rsidRPr="0010704F">
        <w:rPr>
          <w:i/>
        </w:rPr>
        <w:t xml:space="preserve">doc </w:t>
      </w:r>
      <w:proofErr w:type="spellStart"/>
      <w:r w:rsidR="0010704F" w:rsidRPr="0010704F">
        <w:rPr>
          <w:i/>
        </w:rPr>
        <w:t>tmmapdoc</w:t>
      </w:r>
      <w:proofErr w:type="spellEnd"/>
      <w:r w:rsidR="0010704F">
        <w:t xml:space="preserve">, </w:t>
      </w:r>
      <w:proofErr w:type="spellStart"/>
      <w:r w:rsidR="009608A2">
        <w:rPr>
          <w:i/>
        </w:rPr>
        <w:t>tmmapdoc</w:t>
      </w:r>
      <w:proofErr w:type="spellEnd"/>
      <w:r w:rsidR="009608A2">
        <w:rPr>
          <w:i/>
        </w:rPr>
        <w:t xml:space="preserve"> </w:t>
      </w:r>
      <w:proofErr w:type="spellStart"/>
      <w:r w:rsidR="009608A2">
        <w:rPr>
          <w:i/>
        </w:rPr>
        <w:t>tospac</w:t>
      </w:r>
      <w:proofErr w:type="spellEnd"/>
      <w:r w:rsidR="0010704F">
        <w:t xml:space="preserve"> and</w:t>
      </w:r>
      <w:r w:rsidR="009608A2">
        <w:t xml:space="preserve"> </w:t>
      </w:r>
      <w:r w:rsidR="009608A2">
        <w:rPr>
          <w:i/>
        </w:rPr>
        <w:t>text mine</w:t>
      </w:r>
      <w:r w:rsidR="0015379D">
        <w:t xml:space="preserve"> which suggest </w:t>
      </w:r>
      <w:r w:rsidR="00D34BA1">
        <w:t xml:space="preserve">there </w:t>
      </w:r>
      <w:r w:rsidR="003327F2">
        <w:t>may be a</w:t>
      </w:r>
      <w:r w:rsidR="00D34BA1">
        <w:t xml:space="preserve"> </w:t>
      </w:r>
      <w:r w:rsidR="00E63210">
        <w:t>set</w:t>
      </w:r>
      <w:r w:rsidR="0015379D">
        <w:t xml:space="preserve"> of documents about text mining and analysis</w:t>
      </w:r>
      <w:r w:rsidR="00E63210">
        <w:t>.</w:t>
      </w:r>
    </w:p>
    <w:p w14:paraId="0623AD60" w14:textId="6895FE21" w:rsidR="00AC046B" w:rsidRDefault="00AC046B" w:rsidP="009B7497"/>
    <w:p w14:paraId="5D432B3A" w14:textId="5EC305F2" w:rsidR="008A0503" w:rsidRDefault="003E08EE" w:rsidP="003E08EE">
      <w:pPr>
        <w:pStyle w:val="Heading2"/>
      </w:pPr>
      <w:r>
        <w:t>Term Frequency – Inverse Document Frequency</w:t>
      </w:r>
    </w:p>
    <w:p w14:paraId="13308EB1" w14:textId="57766DD2" w:rsidR="003E08EE" w:rsidRDefault="004C4775" w:rsidP="003E08EE">
      <w:r>
        <w:t xml:space="preserve">Within </w:t>
      </w:r>
      <w:r w:rsidR="003E7AAE">
        <w:t xml:space="preserve">a collection </w:t>
      </w:r>
      <w:r w:rsidR="00CE07FC">
        <w:t xml:space="preserve">of </w:t>
      </w:r>
      <w:r w:rsidR="005D5E85">
        <w:t>documents,</w:t>
      </w:r>
      <w:r>
        <w:t xml:space="preserve"> it is not </w:t>
      </w:r>
      <w:r w:rsidR="001903F2">
        <w:t>always</w:t>
      </w:r>
      <w:r>
        <w:t xml:space="preserve"> the case that </w:t>
      </w:r>
      <w:r w:rsidR="003E7AAE">
        <w:t xml:space="preserve">the most common words </w:t>
      </w:r>
      <w:r w:rsidR="00F24079">
        <w:t xml:space="preserve">cover the </w:t>
      </w:r>
      <w:r w:rsidR="001D52A7">
        <w:t>contents</w:t>
      </w:r>
      <w:r w:rsidR="00F24079">
        <w:t xml:space="preserve"> of all documents. A single</w:t>
      </w:r>
      <w:r w:rsidR="00CF54B5">
        <w:t xml:space="preserve"> long</w:t>
      </w:r>
      <w:r w:rsidR="00F24079">
        <w:t xml:space="preserve"> document</w:t>
      </w:r>
      <w:r w:rsidR="00CF54B5">
        <w:t xml:space="preserve"> about a specific topic may skew results and provide a false sense of </w:t>
      </w:r>
      <w:r w:rsidR="00617EC9">
        <w:t xml:space="preserve">what the documents </w:t>
      </w:r>
      <w:r w:rsidR="00E72892">
        <w:t>are</w:t>
      </w:r>
      <w:r w:rsidR="00617EC9">
        <w:t xml:space="preserve"> about. </w:t>
      </w:r>
      <w:r w:rsidR="00150085">
        <w:t xml:space="preserve">To account for </w:t>
      </w:r>
      <w:r w:rsidR="002D6FD1">
        <w:t xml:space="preserve">this the term frequency – inverse </w:t>
      </w:r>
      <w:r w:rsidR="00451E63">
        <w:t>document frequency (</w:t>
      </w:r>
      <w:r w:rsidR="00A01693">
        <w:t>TF</w:t>
      </w:r>
      <w:r w:rsidR="00451E63">
        <w:t>-</w:t>
      </w:r>
      <w:r w:rsidR="00A01693">
        <w:t>IDF</w:t>
      </w:r>
      <w:r w:rsidR="00451E63">
        <w:t xml:space="preserve">) weighting method </w:t>
      </w:r>
      <w:r w:rsidR="00B2155B">
        <w:t xml:space="preserve">diminishes the importance of </w:t>
      </w:r>
      <w:r w:rsidR="00CE07FC">
        <w:t>words that occur more frequently</w:t>
      </w:r>
      <w:r w:rsidR="00AE1489">
        <w:t xml:space="preserve"> and </w:t>
      </w:r>
      <w:r w:rsidR="00685D85">
        <w:t>promotes more descriptive words in specific documents</w:t>
      </w:r>
      <w:r w:rsidR="0043062B">
        <w:t xml:space="preserve"> </w:t>
      </w:r>
      <w:r w:rsidR="0043062B">
        <w:fldChar w:fldCharType="begin"/>
      </w:r>
      <w:r w:rsidR="00B17265">
        <w:instrText xml:space="preserve"> ADDIN EN.CITE &lt;EndNote&gt;&lt;Cite&gt;&lt;Author&gt;Jones&lt;/Author&gt;&lt;Year&gt;1972&lt;/Year&gt;&lt;RecNum&gt;9&lt;/RecNum&gt;&lt;DisplayText&gt;(Jones, 1972)&lt;/DisplayText&gt;&lt;record&gt;&lt;rec-number&gt;9&lt;/rec-number&gt;&lt;foreign-keys&gt;&lt;key app="EN" db-id="xrxv52ztovrz0zessdt5szt9fvardzatxxet"&gt;9&lt;/key&gt;&lt;/foreign-keys&gt;&lt;ref-type name="Journal Article"&gt;17&lt;/ref-type&gt;&lt;contributors&gt;&lt;authors&gt;&lt;author&gt;Jones, K.S.&lt;/author&gt;&lt;/authors&gt;&lt;/contributors&gt;&lt;titles&gt;&lt;title&gt;A Statistical Interpretation of Term Spesificity and its Application in Retrieval&lt;/title&gt;&lt;secondary-title&gt;Journal of Documentation&lt;/secondary-title&gt;&lt;/titles&gt;&lt;periodical&gt;&lt;full-title&gt;Journal of Documentation&lt;/full-title&gt;&lt;/periodical&gt;&lt;pages&gt;11-21&lt;/pages&gt;&lt;volume&gt;28&lt;/volume&gt;&lt;number&gt;1&lt;/number&gt;&lt;dates&gt;&lt;year&gt;1972&lt;/year&gt;&lt;/dates&gt;&lt;urls&gt;&lt;/urls&gt;&lt;/record&gt;&lt;/Cite&gt;&lt;/EndNote&gt;</w:instrText>
      </w:r>
      <w:r w:rsidR="0043062B">
        <w:fldChar w:fldCharType="separate"/>
      </w:r>
      <w:r w:rsidR="0043062B">
        <w:rPr>
          <w:noProof/>
        </w:rPr>
        <w:t>(</w:t>
      </w:r>
      <w:hyperlink w:anchor="_ENREF_2" w:tooltip="Jones, 1972 #9" w:history="1">
        <w:r w:rsidR="00B17265">
          <w:rPr>
            <w:noProof/>
          </w:rPr>
          <w:t>Jones, 1972</w:t>
        </w:r>
      </w:hyperlink>
      <w:r w:rsidR="0043062B">
        <w:rPr>
          <w:noProof/>
        </w:rPr>
        <w:t>)</w:t>
      </w:r>
      <w:r w:rsidR="0043062B">
        <w:fldChar w:fldCharType="end"/>
      </w:r>
      <w:r w:rsidR="00685D85">
        <w:t>.</w:t>
      </w:r>
    </w:p>
    <w:p w14:paraId="59D1E82F" w14:textId="64C54AE2" w:rsidR="00EC50FE" w:rsidRDefault="00EC50FE" w:rsidP="003E08EE"/>
    <w:p w14:paraId="52E7CF95" w14:textId="08ABAA03" w:rsidR="002E54A7" w:rsidRDefault="00EC50FE" w:rsidP="003E08EE">
      <w:r>
        <w:t xml:space="preserve">The word cloud in Figure 3 highlights </w:t>
      </w:r>
      <w:r w:rsidR="001E7E3C">
        <w:t xml:space="preserve">the word </w:t>
      </w:r>
      <w:r w:rsidR="001E7E3C" w:rsidRPr="001E7E3C">
        <w:rPr>
          <w:i/>
        </w:rPr>
        <w:t>risk</w:t>
      </w:r>
      <w:r w:rsidR="001E7E3C">
        <w:t xml:space="preserve"> as </w:t>
      </w:r>
      <w:r w:rsidR="00A01693">
        <w:t>having</w:t>
      </w:r>
      <w:r w:rsidR="001E7E3C">
        <w:t xml:space="preserve"> </w:t>
      </w:r>
      <w:r w:rsidR="00910C39">
        <w:t xml:space="preserve">the most </w:t>
      </w:r>
      <w:r w:rsidR="001E7E3C">
        <w:t>importance</w:t>
      </w:r>
      <w:r w:rsidR="00910C39">
        <w:t xml:space="preserve"> after the </w:t>
      </w:r>
      <w:r w:rsidR="00A01693">
        <w:t>TF</w:t>
      </w:r>
      <w:r w:rsidR="00910C39">
        <w:t>-</w:t>
      </w:r>
      <w:r w:rsidR="00A01693">
        <w:t>IDF</w:t>
      </w:r>
      <w:r w:rsidR="00910C39">
        <w:t xml:space="preserve"> weighting has been applied. </w:t>
      </w:r>
      <w:r w:rsidR="00487A89">
        <w:t>This reassures us that a significant number of the documents</w:t>
      </w:r>
      <w:r w:rsidR="00E7435D">
        <w:t>,</w:t>
      </w:r>
      <w:r w:rsidR="00487A89">
        <w:t xml:space="preserve"> within the collection</w:t>
      </w:r>
      <w:r w:rsidR="00E7435D">
        <w:t>,</w:t>
      </w:r>
      <w:r w:rsidR="00487A89">
        <w:t xml:space="preserve"> </w:t>
      </w:r>
      <w:r w:rsidR="00B32CDF">
        <w:t>are about risk or risk management.</w:t>
      </w:r>
    </w:p>
    <w:p w14:paraId="33A3B05F" w14:textId="06F06BF8" w:rsidR="00AC046B" w:rsidRDefault="00AC046B" w:rsidP="009B7497">
      <w:r>
        <w:rPr>
          <w:noProof/>
        </w:rPr>
        <w:lastRenderedPageBreak/>
        <w:drawing>
          <wp:inline distT="0" distB="0" distL="0" distR="0" wp14:anchorId="5F8F4804" wp14:editId="0EBC097C">
            <wp:extent cx="5943600" cy="363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BD51" w14:textId="46E090AF" w:rsidR="00555C8E" w:rsidRDefault="00555C8E" w:rsidP="00BB7EDF">
      <w:pPr>
        <w:pStyle w:val="Subtitle"/>
      </w:pPr>
      <w:r w:rsidRPr="00BB7EDF">
        <w:t>F</w:t>
      </w:r>
      <w:r w:rsidR="00BB7EDF">
        <w:t>igure</w:t>
      </w:r>
      <w:r w:rsidRPr="00BB7EDF">
        <w:t xml:space="preserve"> 3 </w:t>
      </w:r>
      <w:r w:rsidR="00FD62EA" w:rsidRPr="00BB7EDF">
        <w:t>–</w:t>
      </w:r>
      <w:r w:rsidRPr="00BB7EDF">
        <w:t xml:space="preserve"> </w:t>
      </w:r>
      <w:r w:rsidR="00FD62EA" w:rsidRPr="00BB7EDF">
        <w:t>W</w:t>
      </w:r>
      <w:r w:rsidR="00BB7EDF">
        <w:t>ord</w:t>
      </w:r>
      <w:r w:rsidR="00FD62EA" w:rsidRPr="00BB7EDF">
        <w:t xml:space="preserve"> C</w:t>
      </w:r>
      <w:r w:rsidR="00BB7EDF">
        <w:t xml:space="preserve">loud showing the 50 most common words </w:t>
      </w:r>
      <w:r w:rsidR="00773040">
        <w:t>based on the term frequency – inverse document frequency weighting method.</w:t>
      </w:r>
      <w:r w:rsidR="00FD62EA" w:rsidRPr="00BB7EDF">
        <w:t xml:space="preserve"> </w:t>
      </w:r>
    </w:p>
    <w:p w14:paraId="3A596847" w14:textId="26F763D9" w:rsidR="00641EF3" w:rsidRDefault="00DF1F80" w:rsidP="00641EF3">
      <w:r>
        <w:t xml:space="preserve">Interestingly </w:t>
      </w:r>
      <w:r w:rsidR="003E7C82">
        <w:t>the importance of the word project has been reduced; it is not a</w:t>
      </w:r>
      <w:r w:rsidR="0044215D">
        <w:t>s</w:t>
      </w:r>
      <w:r w:rsidR="003E7C82">
        <w:t xml:space="preserve"> prominent</w:t>
      </w:r>
      <w:r w:rsidR="00641EF3">
        <w:t>. This may suggest it is over used in only a few documents and previous analysis was giving it more importance than it was due.</w:t>
      </w:r>
    </w:p>
    <w:p w14:paraId="054FA818" w14:textId="5BF04DC0" w:rsidR="003E05B1" w:rsidRDefault="003E05B1" w:rsidP="00641EF3"/>
    <w:p w14:paraId="2CE39EF6" w14:textId="0449BC1C" w:rsidR="003E05B1" w:rsidRPr="00ED0008" w:rsidRDefault="003E05B1" w:rsidP="00641EF3">
      <w:r>
        <w:t xml:space="preserve">There are still </w:t>
      </w:r>
      <w:r w:rsidR="00C55C31">
        <w:t xml:space="preserve">terms that suggest at a category of documents associated with text mining </w:t>
      </w:r>
      <w:r w:rsidR="003219D6">
        <w:t>with</w:t>
      </w:r>
      <w:r w:rsidR="00174395">
        <w:t xml:space="preserve"> the word</w:t>
      </w:r>
      <w:r w:rsidR="003219D6">
        <w:t xml:space="preserve"> </w:t>
      </w:r>
      <w:proofErr w:type="spellStart"/>
      <w:r w:rsidR="003219D6">
        <w:rPr>
          <w:i/>
        </w:rPr>
        <w:t>tmmapdoc</w:t>
      </w:r>
      <w:proofErr w:type="spellEnd"/>
      <w:r w:rsidR="003219D6">
        <w:rPr>
          <w:i/>
        </w:rPr>
        <w:t xml:space="preserve"> </w:t>
      </w:r>
      <w:r w:rsidR="00CE3FDE">
        <w:t xml:space="preserve">being present as well as words like </w:t>
      </w:r>
      <w:r w:rsidR="00CE3FDE">
        <w:rPr>
          <w:i/>
        </w:rPr>
        <w:t xml:space="preserve">algorithm </w:t>
      </w:r>
      <w:r w:rsidR="00CE3FDE">
        <w:t xml:space="preserve">and </w:t>
      </w:r>
      <w:r w:rsidR="00ED0008">
        <w:rPr>
          <w:i/>
        </w:rPr>
        <w:t>model</w:t>
      </w:r>
      <w:r w:rsidR="006704F1">
        <w:t xml:space="preserve"> </w:t>
      </w:r>
      <w:r w:rsidR="00D12A74">
        <w:t>being highlighted as</w:t>
      </w:r>
      <w:r w:rsidR="00064D2E">
        <w:t xml:space="preserve"> document</w:t>
      </w:r>
      <w:r w:rsidR="00D12A74">
        <w:t xml:space="preserve"> subjects</w:t>
      </w:r>
      <w:r w:rsidR="00ED0008">
        <w:t>.</w:t>
      </w:r>
    </w:p>
    <w:p w14:paraId="599AC4FF" w14:textId="77777777" w:rsidR="00641EF3" w:rsidRDefault="00641EF3" w:rsidP="00643169"/>
    <w:p w14:paraId="301B6DE8" w14:textId="001031F9" w:rsidR="00643169" w:rsidRDefault="005B6214" w:rsidP="00643169">
      <w:r>
        <w:t xml:space="preserve">The interesting words that come to the fore after </w:t>
      </w:r>
      <w:r w:rsidR="00064D2E">
        <w:t>TF-IDF</w:t>
      </w:r>
      <w:r>
        <w:t xml:space="preserve"> weighting has been applied a</w:t>
      </w:r>
      <w:r w:rsidR="00536B42">
        <w:t xml:space="preserve">re ones like </w:t>
      </w:r>
      <w:proofErr w:type="spellStart"/>
      <w:r w:rsidR="00536B42">
        <w:rPr>
          <w:i/>
        </w:rPr>
        <w:t>hubbard</w:t>
      </w:r>
      <w:proofErr w:type="spellEnd"/>
      <w:r w:rsidR="00536B42">
        <w:t xml:space="preserve"> and </w:t>
      </w:r>
      <w:proofErr w:type="spellStart"/>
      <w:r w:rsidR="003941A2">
        <w:rPr>
          <w:i/>
        </w:rPr>
        <w:t>eleph</w:t>
      </w:r>
      <w:proofErr w:type="spellEnd"/>
      <w:r w:rsidR="003941A2">
        <w:rPr>
          <w:i/>
        </w:rPr>
        <w:t>(ant)</w:t>
      </w:r>
      <w:r w:rsidR="003941A2">
        <w:t xml:space="preserve">. </w:t>
      </w:r>
      <w:r w:rsidR="004C1C6E">
        <w:t>There may be a subset of documents about elephants</w:t>
      </w:r>
      <w:r w:rsidR="00193B0D">
        <w:t>,</w:t>
      </w:r>
      <w:r w:rsidR="00646DAB">
        <w:t xml:space="preserve"> or </w:t>
      </w:r>
      <w:r w:rsidR="001A3C18">
        <w:t>about</w:t>
      </w:r>
      <w:r w:rsidR="00646DAB">
        <w:t xml:space="preserve"> </w:t>
      </w:r>
      <w:r w:rsidR="001A3C18">
        <w:t>someone</w:t>
      </w:r>
      <w:r w:rsidR="00646DAB">
        <w:t xml:space="preserve"> named Hubbard</w:t>
      </w:r>
      <w:r w:rsidR="00B3435F">
        <w:t xml:space="preserve">, or </w:t>
      </w:r>
      <w:r w:rsidR="00457FC4">
        <w:t>there</w:t>
      </w:r>
      <w:r w:rsidR="00B3435F">
        <w:t xml:space="preserve"> </w:t>
      </w:r>
      <w:r w:rsidR="00A5223C">
        <w:t xml:space="preserve">may be </w:t>
      </w:r>
      <w:r w:rsidR="00B3435F">
        <w:t xml:space="preserve">an </w:t>
      </w:r>
      <w:r w:rsidR="00457FC4">
        <w:t>elephant in the room.</w:t>
      </w:r>
      <w:r w:rsidR="00A5223C">
        <w:t xml:space="preserve"> This </w:t>
      </w:r>
      <w:r w:rsidR="00B12BBB">
        <w:t>shows a limitation with t</w:t>
      </w:r>
      <w:r w:rsidR="00E27339">
        <w:t>his type of analysis</w:t>
      </w:r>
      <w:r w:rsidR="00B12BBB">
        <w:t xml:space="preserve">. Whereas humans </w:t>
      </w:r>
      <w:r w:rsidR="000A6CBD">
        <w:t>can</w:t>
      </w:r>
      <w:r w:rsidR="00B12BBB">
        <w:t xml:space="preserve"> de</w:t>
      </w:r>
      <w:r w:rsidR="009B0362">
        <w:t xml:space="preserve">termine the difference </w:t>
      </w:r>
      <w:r w:rsidR="001209BF">
        <w:t xml:space="preserve">between a document about elephants and </w:t>
      </w:r>
      <w:r w:rsidR="000C3BC1">
        <w:t xml:space="preserve">a document </w:t>
      </w:r>
      <w:r w:rsidR="008C761C">
        <w:t>using</w:t>
      </w:r>
      <w:r w:rsidR="00BF4170">
        <w:t xml:space="preserve"> a</w:t>
      </w:r>
      <w:r w:rsidR="008C761C">
        <w:t xml:space="preserve"> metaphor </w:t>
      </w:r>
      <w:r w:rsidR="00BF4170">
        <w:t>to describe</w:t>
      </w:r>
      <w:r w:rsidR="000C3BC1">
        <w:t xml:space="preserve"> problems</w:t>
      </w:r>
      <w:r w:rsidR="00FF3151">
        <w:t>,</w:t>
      </w:r>
      <w:r w:rsidR="000C3BC1">
        <w:t xml:space="preserve"> </w:t>
      </w:r>
      <w:r w:rsidR="007339F6">
        <w:t>or difficult situations</w:t>
      </w:r>
      <w:r w:rsidR="00FF3151">
        <w:t>,</w:t>
      </w:r>
      <w:r w:rsidR="007339F6">
        <w:t xml:space="preserve"> </w:t>
      </w:r>
      <w:r w:rsidR="008C761C">
        <w:t xml:space="preserve">a machine </w:t>
      </w:r>
      <w:r w:rsidR="000A6CBD">
        <w:t xml:space="preserve">doesn’t have this </w:t>
      </w:r>
      <w:r w:rsidR="00EE5CB5">
        <w:t xml:space="preserve">cognitive </w:t>
      </w:r>
      <w:r w:rsidR="00C40D1D">
        <w:t>ability</w:t>
      </w:r>
      <w:r w:rsidR="008C761C">
        <w:t>.</w:t>
      </w:r>
      <w:r w:rsidR="00C40D1D">
        <w:t xml:space="preserve"> A</w:t>
      </w:r>
      <w:r w:rsidR="00EE5CB5">
        <w:t xml:space="preserve">s such </w:t>
      </w:r>
      <w:r w:rsidR="00214947">
        <w:t xml:space="preserve">we can’t jump to conclusions about </w:t>
      </w:r>
      <w:r w:rsidR="000635EF">
        <w:t>a subset of the documents being about elephants</w:t>
      </w:r>
      <w:r w:rsidR="009B26BD">
        <w:t>,</w:t>
      </w:r>
      <w:r w:rsidR="000635EF">
        <w:t xml:space="preserve"> or</w:t>
      </w:r>
      <w:r w:rsidR="00FF3151">
        <w:t xml:space="preserve"> </w:t>
      </w:r>
      <w:r w:rsidR="000635EF">
        <w:t>someone named Hubbard.</w:t>
      </w:r>
    </w:p>
    <w:p w14:paraId="59D7D536" w14:textId="5CC54E3E" w:rsidR="000635EF" w:rsidRDefault="000635EF" w:rsidP="00643169"/>
    <w:p w14:paraId="18578FA5" w14:textId="1672629F" w:rsidR="007919BB" w:rsidRDefault="007919BB" w:rsidP="007919BB">
      <w:pPr>
        <w:pStyle w:val="Heading2"/>
      </w:pPr>
      <w:r>
        <w:t>Clustering</w:t>
      </w:r>
    </w:p>
    <w:p w14:paraId="3D3E21B0" w14:textId="005E3C2D" w:rsidR="007919BB" w:rsidRDefault="00697F89" w:rsidP="00643169">
      <w:r>
        <w:t xml:space="preserve">Through the </w:t>
      </w:r>
      <w:r w:rsidR="00727794">
        <w:t>words within the documents we have been able to glean the major topics and themes</w:t>
      </w:r>
      <w:r w:rsidR="007F1AF9">
        <w:t>. What we haven’t been able to determine is</w:t>
      </w:r>
      <w:r w:rsidR="001E27BC">
        <w:t>,</w:t>
      </w:r>
      <w:r w:rsidR="007F1AF9">
        <w:t xml:space="preserve"> </w:t>
      </w:r>
      <w:r w:rsidR="006D6055">
        <w:t xml:space="preserve">can the documents be grouped in anyway </w:t>
      </w:r>
      <w:r w:rsidR="00E152BB">
        <w:t>to help with ou</w:t>
      </w:r>
      <w:r w:rsidR="009B26BD">
        <w:t>r</w:t>
      </w:r>
      <w:r w:rsidR="00E152BB">
        <w:t xml:space="preserve"> understanding. To aid this </w:t>
      </w:r>
      <w:r w:rsidR="00FE13E5">
        <w:t>a method known as</w:t>
      </w:r>
      <w:r w:rsidR="00C84A5E">
        <w:t xml:space="preserve"> hierarchical clustering can be used to group similar documents</w:t>
      </w:r>
      <w:r w:rsidR="00FE13E5">
        <w:t>.</w:t>
      </w:r>
    </w:p>
    <w:p w14:paraId="2781CA05" w14:textId="392FF18A" w:rsidR="00FE13E5" w:rsidRDefault="00FE13E5" w:rsidP="00643169"/>
    <w:p w14:paraId="7F521F29" w14:textId="60D41580" w:rsidR="00FE13E5" w:rsidRDefault="005507ED" w:rsidP="00643169">
      <w:r>
        <w:t>Hierarchical clustering</w:t>
      </w:r>
      <w:r w:rsidR="00FE13E5">
        <w:t xml:space="preserve"> </w:t>
      </w:r>
      <w:r w:rsidR="00314BA6">
        <w:t>is</w:t>
      </w:r>
      <w:r w:rsidR="00B721C7">
        <w:t xml:space="preserve"> an algorithm that </w:t>
      </w:r>
      <w:r w:rsidR="00314BA6">
        <w:t xml:space="preserve">groups similar documents </w:t>
      </w:r>
      <w:r w:rsidR="009C39EB">
        <w:t xml:space="preserve">or objects </w:t>
      </w:r>
      <w:r w:rsidR="00B17265">
        <w:fldChar w:fldCharType="begin"/>
      </w:r>
      <w:r w:rsidR="00B17265">
        <w:instrText xml:space="preserve"> ADDIN EN.CITE &lt;EndNote&gt;&lt;Cite&gt;&lt;Author&gt;King&lt;/Author&gt;&lt;Year&gt;1967&lt;/Year&gt;&lt;RecNum&gt;10&lt;/RecNum&gt;&lt;DisplayText&gt;(King, 1967)&lt;/DisplayText&gt;&lt;record&gt;&lt;rec-number&gt;10&lt;/rec-number&gt;&lt;foreign-keys&gt;&lt;key app="EN" db-id="xrxv52ztovrz0zessdt5szt9fvardzatxxet"&gt;10&lt;/key&gt;&lt;/foreign-keys&gt;&lt;ref-type name="Journal Article"&gt;17&lt;/ref-type&gt;&lt;contributors&gt;&lt;authors&gt;&lt;author&gt;King, B.&lt;/author&gt;&lt;/authors&gt;&lt;/contributors&gt;&lt;titles&gt;&lt;title&gt;Step-Wise Clustering Procedures&lt;/title&gt;&lt;secondary-title&gt;Journal of the American Statistical Association&lt;/secondary-title&gt;&lt;/titles&gt;&lt;periodical&gt;&lt;full-title&gt;Journal of the American Statistical Association&lt;/full-title&gt;&lt;/periodical&gt;&lt;pages&gt;86-101&lt;/pages&gt;&lt;volume&gt;62&lt;/volume&gt;&lt;dates&gt;&lt;year&gt;1967&lt;/year&gt;&lt;/dates&gt;&lt;urls&gt;&lt;/urls&gt;&lt;/record&gt;&lt;/Cite&gt;&lt;/EndNote&gt;</w:instrText>
      </w:r>
      <w:r w:rsidR="00B17265">
        <w:fldChar w:fldCharType="separate"/>
      </w:r>
      <w:r w:rsidR="00B17265">
        <w:rPr>
          <w:noProof/>
        </w:rPr>
        <w:t>(</w:t>
      </w:r>
      <w:hyperlink w:anchor="_ENREF_3" w:tooltip="King, 1967 #10" w:history="1">
        <w:r w:rsidR="00B17265">
          <w:rPr>
            <w:noProof/>
          </w:rPr>
          <w:t>King, 1967</w:t>
        </w:r>
      </w:hyperlink>
      <w:r w:rsidR="00B17265">
        <w:rPr>
          <w:noProof/>
        </w:rPr>
        <w:t>)</w:t>
      </w:r>
      <w:r w:rsidR="00B17265">
        <w:fldChar w:fldCharType="end"/>
      </w:r>
      <w:r w:rsidR="00314BA6">
        <w:t>.</w:t>
      </w:r>
      <w:r w:rsidR="00177768">
        <w:t xml:space="preserve"> The end</w:t>
      </w:r>
      <w:r w:rsidR="009C39EB">
        <w:t>-</w:t>
      </w:r>
      <w:r w:rsidR="00177768">
        <w:t xml:space="preserve">point is when each </w:t>
      </w:r>
      <w:r w:rsidR="00BA1650">
        <w:t xml:space="preserve">cluster contains </w:t>
      </w:r>
      <w:r w:rsidR="001931F3">
        <w:t xml:space="preserve">only </w:t>
      </w:r>
      <w:r w:rsidR="00BA1650">
        <w:t>a single document.</w:t>
      </w:r>
      <w:r w:rsidR="0067502E">
        <w:t xml:space="preserve"> Figure 4 shows the cluster dendrogram </w:t>
      </w:r>
      <w:r w:rsidR="00A368D7">
        <w:t xml:space="preserve">and the similarity between </w:t>
      </w:r>
      <w:r w:rsidR="00685C09">
        <w:t xml:space="preserve">the </w:t>
      </w:r>
      <w:r w:rsidR="00A368D7">
        <w:t xml:space="preserve">documents in the folder. </w:t>
      </w:r>
      <w:r w:rsidR="00115984">
        <w:t>From this analysis t</w:t>
      </w:r>
      <w:r w:rsidR="007608C0">
        <w:t xml:space="preserve">here appears to be a large </w:t>
      </w:r>
      <w:r w:rsidR="00C83812">
        <w:t xml:space="preserve">homogenous </w:t>
      </w:r>
      <w:r w:rsidR="007608C0">
        <w:t xml:space="preserve">group of documents that are similar and three other groups that </w:t>
      </w:r>
      <w:r w:rsidR="00C83812">
        <w:t xml:space="preserve">form their own distinct </w:t>
      </w:r>
      <w:r w:rsidR="00CE1E33">
        <w:t>subsets</w:t>
      </w:r>
      <w:r w:rsidR="00C83812">
        <w:t>.</w:t>
      </w:r>
    </w:p>
    <w:p w14:paraId="5D502A1C" w14:textId="23F1A666" w:rsidR="007919BB" w:rsidRDefault="008A0A73" w:rsidP="00643169">
      <w:r>
        <w:rPr>
          <w:noProof/>
        </w:rPr>
        <w:lastRenderedPageBreak/>
        <w:drawing>
          <wp:inline distT="0" distB="0" distL="0" distR="0" wp14:anchorId="087F11DD" wp14:editId="72E386F6">
            <wp:extent cx="5943600" cy="3773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952B" w14:textId="057DB8F7" w:rsidR="00C426CC" w:rsidRDefault="000F05A8" w:rsidP="00AF34E8">
      <w:pPr>
        <w:pStyle w:val="Subtitle"/>
      </w:pPr>
      <w:r>
        <w:t xml:space="preserve">Figure 4 – Dendrogram highlighting the breakdown of </w:t>
      </w:r>
      <w:r w:rsidR="003005D8">
        <w:t>the documents into distinct groups.</w:t>
      </w:r>
      <w:r w:rsidR="00B81859">
        <w:t xml:space="preserve"> The red boxes highlight </w:t>
      </w:r>
      <w:r w:rsidR="00AF2B56">
        <w:t>the four distinct groups.</w:t>
      </w:r>
    </w:p>
    <w:p w14:paraId="4F73D426" w14:textId="49685CFE" w:rsidR="00AE0B99" w:rsidRDefault="00AE0B99" w:rsidP="00961C26">
      <w:pPr>
        <w:pStyle w:val="Heading2"/>
      </w:pPr>
      <w:r>
        <w:t>Optimal Number of Clusters</w:t>
      </w:r>
    </w:p>
    <w:p w14:paraId="43C45703" w14:textId="6D3B9495" w:rsidR="00AE0B99" w:rsidRDefault="00AF34E8" w:rsidP="00AE0B99">
      <w:r>
        <w:t>In the</w:t>
      </w:r>
      <w:r w:rsidR="00E13080">
        <w:t xml:space="preserve"> hierarchical clustering</w:t>
      </w:r>
      <w:r>
        <w:t xml:space="preserve"> </w:t>
      </w:r>
      <w:r w:rsidR="0032653E">
        <w:t>analysis,</w:t>
      </w:r>
      <w:r>
        <w:t xml:space="preserve"> </w:t>
      </w:r>
      <w:r w:rsidR="00E13080">
        <w:t>I</w:t>
      </w:r>
      <w:r>
        <w:t xml:space="preserve"> intuitively </w:t>
      </w:r>
      <w:r w:rsidR="008E1627">
        <w:t>d</w:t>
      </w:r>
      <w:r w:rsidR="00D25844">
        <w:t>i</w:t>
      </w:r>
      <w:r w:rsidR="008E1627">
        <w:t xml:space="preserve">vided the dendrogram into 4 groups </w:t>
      </w:r>
      <w:r w:rsidR="00D25844">
        <w:t>(or clusters).</w:t>
      </w:r>
      <w:r>
        <w:t xml:space="preserve"> </w:t>
      </w:r>
      <w:r w:rsidR="00207115">
        <w:t xml:space="preserve">To </w:t>
      </w:r>
      <w:r w:rsidR="00B10774">
        <w:t xml:space="preserve">take a more analytical approach the </w:t>
      </w:r>
      <w:r w:rsidR="00553A5A">
        <w:t>“elbow” method</w:t>
      </w:r>
      <w:r w:rsidR="00935AD5">
        <w:t xml:space="preserve"> </w:t>
      </w:r>
      <w:r w:rsidR="001037A4">
        <w:t xml:space="preserve">can be applied </w:t>
      </w:r>
      <w:r w:rsidR="00935AD5">
        <w:t xml:space="preserve">to </w:t>
      </w:r>
      <w:r w:rsidR="00CC2B47">
        <w:t xml:space="preserve">help </w:t>
      </w:r>
      <w:r w:rsidR="00935AD5">
        <w:t xml:space="preserve">define how many groups </w:t>
      </w:r>
      <w:r w:rsidR="0034368B">
        <w:t>is optimal</w:t>
      </w:r>
      <w:r w:rsidR="00A94E00">
        <w:t xml:space="preserve">. In this method the </w:t>
      </w:r>
      <w:r w:rsidR="009601BF">
        <w:t xml:space="preserve">total intra-cluster variation is calculated </w:t>
      </w:r>
      <w:r w:rsidR="00D64EF4">
        <w:t xml:space="preserve">for </w:t>
      </w:r>
      <w:r w:rsidR="00CF4EE6">
        <w:t>different</w:t>
      </w:r>
      <w:r w:rsidR="00EB0B0D">
        <w:t xml:space="preserve"> </w:t>
      </w:r>
      <w:r w:rsidR="009E6F37">
        <w:t>number</w:t>
      </w:r>
      <w:r w:rsidR="00497EC4">
        <w:t>s</w:t>
      </w:r>
      <w:r w:rsidR="009E6F37">
        <w:t xml:space="preserve"> of </w:t>
      </w:r>
      <w:r w:rsidR="00497EC4">
        <w:t>groups</w:t>
      </w:r>
      <w:r w:rsidR="004C6EAA">
        <w:t xml:space="preserve">. The </w:t>
      </w:r>
      <w:r w:rsidR="006E594A">
        <w:t>idea</w:t>
      </w:r>
      <w:r w:rsidR="00C36222">
        <w:t xml:space="preserve"> </w:t>
      </w:r>
      <w:r w:rsidR="004C6EAA">
        <w:t xml:space="preserve">is </w:t>
      </w:r>
      <w:r w:rsidR="00C36222">
        <w:t xml:space="preserve">that the resulting graph </w:t>
      </w:r>
      <w:r w:rsidR="006E594A">
        <w:t xml:space="preserve">will </w:t>
      </w:r>
      <w:r w:rsidR="00C36222">
        <w:t>show</w:t>
      </w:r>
      <w:r w:rsidR="006E594A">
        <w:t xml:space="preserve"> </w:t>
      </w:r>
      <w:r w:rsidR="00C36222">
        <w:t xml:space="preserve">a </w:t>
      </w:r>
      <w:r w:rsidR="009E6F37">
        <w:t>distinctive bend</w:t>
      </w:r>
      <w:r w:rsidR="004C6EAA">
        <w:t xml:space="preserve"> </w:t>
      </w:r>
      <w:r w:rsidR="00E02787">
        <w:t xml:space="preserve">at a </w:t>
      </w:r>
      <w:proofErr w:type="gramStart"/>
      <w:r w:rsidR="00E02787">
        <w:t>particular</w:t>
      </w:r>
      <w:r w:rsidR="00AF3CAC">
        <w:t xml:space="preserve"> </w:t>
      </w:r>
      <w:r w:rsidR="007A25B9">
        <w:t>number</w:t>
      </w:r>
      <w:proofErr w:type="gramEnd"/>
      <w:r w:rsidR="007A25B9">
        <w:t xml:space="preserve"> of </w:t>
      </w:r>
      <w:r w:rsidR="00E02787">
        <w:t>groups</w:t>
      </w:r>
      <w:r w:rsidR="00AF3CAC">
        <w:t>. A</w:t>
      </w:r>
      <w:r w:rsidR="007A25B9">
        <w:t xml:space="preserve">fter </w:t>
      </w:r>
      <w:r w:rsidR="00774F4D">
        <w:t>this point the</w:t>
      </w:r>
      <w:r w:rsidR="00FF276F">
        <w:t xml:space="preserve"> reduction in variation is</w:t>
      </w:r>
      <w:r w:rsidR="006E594A">
        <w:t xml:space="preserve"> minimal. </w:t>
      </w:r>
    </w:p>
    <w:p w14:paraId="750201A6" w14:textId="535FCABA" w:rsidR="007A25B9" w:rsidRDefault="007A25B9" w:rsidP="00AE0B99"/>
    <w:p w14:paraId="6B8F7BF7" w14:textId="77777777" w:rsidR="007A25B9" w:rsidRPr="00285A02" w:rsidRDefault="007A25B9" w:rsidP="007A25B9">
      <w:r>
        <w:t>Figure 5 shows the calculated plot using the “elbow” method, unfortunately without a distinctive bend. This makes determining the right number of groups to use more difficult.</w:t>
      </w:r>
    </w:p>
    <w:p w14:paraId="1CF12E72" w14:textId="77777777" w:rsidR="007A25B9" w:rsidRDefault="007A25B9" w:rsidP="00AE0B99"/>
    <w:p w14:paraId="469C4D43" w14:textId="212F4736" w:rsidR="00AF34E8" w:rsidRDefault="00AF34E8" w:rsidP="00AE0B99"/>
    <w:p w14:paraId="2DCB939F" w14:textId="1E619734" w:rsidR="00D25844" w:rsidRDefault="00D25844" w:rsidP="00AE0B99">
      <w:r>
        <w:rPr>
          <w:noProof/>
        </w:rPr>
        <w:drawing>
          <wp:inline distT="0" distB="0" distL="0" distR="0" wp14:anchorId="74CCF138" wp14:editId="43F55EA4">
            <wp:extent cx="5731510" cy="270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116" w14:textId="75DE8ADF" w:rsidR="00F03828" w:rsidRDefault="00F03828" w:rsidP="00F03828">
      <w:pPr>
        <w:pStyle w:val="Subtitle"/>
      </w:pPr>
      <w:r>
        <w:t xml:space="preserve">Figure 5 – Plot showing the </w:t>
      </w:r>
      <w:r w:rsidR="00B53ACA">
        <w:t xml:space="preserve">total intra-cluster variation for different </w:t>
      </w:r>
      <w:r w:rsidR="00457377">
        <w:t>grouping levels.</w:t>
      </w:r>
    </w:p>
    <w:p w14:paraId="5F5054F8" w14:textId="0CF5DEDF" w:rsidR="000635EF" w:rsidRDefault="00961C26" w:rsidP="00961C26">
      <w:pPr>
        <w:pStyle w:val="Heading2"/>
      </w:pPr>
      <w:r>
        <w:lastRenderedPageBreak/>
        <w:t>Topic Modelling</w:t>
      </w:r>
    </w:p>
    <w:p w14:paraId="42E20768" w14:textId="08BD0BC9" w:rsidR="003D28E7" w:rsidRDefault="003005D8" w:rsidP="009651FF">
      <w:r>
        <w:t xml:space="preserve">The use of hierarchical clustering </w:t>
      </w:r>
      <w:r w:rsidR="00D46F5A">
        <w:t>provide</w:t>
      </w:r>
      <w:r w:rsidR="00001440">
        <w:t>s</w:t>
      </w:r>
      <w:r w:rsidR="00D46F5A">
        <w:t xml:space="preserve"> insights into </w:t>
      </w:r>
      <w:r w:rsidR="00C776E7">
        <w:t>how d</w:t>
      </w:r>
      <w:r w:rsidR="00D46F5A">
        <w:t xml:space="preserve">ocuments </w:t>
      </w:r>
      <w:r w:rsidR="00C776E7">
        <w:t xml:space="preserve">relate to each other </w:t>
      </w:r>
      <w:r w:rsidR="00D46F5A">
        <w:t xml:space="preserve">but </w:t>
      </w:r>
      <w:r w:rsidR="008B452D">
        <w:t>doesn’t tell us</w:t>
      </w:r>
      <w:r w:rsidR="00E10A37">
        <w:t xml:space="preserve"> the </w:t>
      </w:r>
      <w:r w:rsidR="00C776E7">
        <w:t>topics</w:t>
      </w:r>
      <w:r w:rsidR="008B452D">
        <w:t xml:space="preserve"> covered in</w:t>
      </w:r>
      <w:r w:rsidR="00C776E7">
        <w:t xml:space="preserve"> each group</w:t>
      </w:r>
      <w:r w:rsidR="00472A88">
        <w:t>.</w:t>
      </w:r>
      <w:r w:rsidR="00C776E7">
        <w:t xml:space="preserve"> T</w:t>
      </w:r>
      <w:r w:rsidR="00C52C1F">
        <w:t xml:space="preserve">he </w:t>
      </w:r>
      <w:r w:rsidR="008B452D">
        <w:t xml:space="preserve">use of </w:t>
      </w:r>
      <w:r w:rsidR="00E07B38">
        <w:t xml:space="preserve">the </w:t>
      </w:r>
      <w:r w:rsidR="00C52C1F">
        <w:t>Latent Dirichlet Allocation</w:t>
      </w:r>
      <w:r w:rsidR="00D303DE">
        <w:t xml:space="preserve"> (LDA) model can </w:t>
      </w:r>
      <w:r w:rsidR="00E07B38">
        <w:t>aid o</w:t>
      </w:r>
      <w:r w:rsidR="00146FB8">
        <w:t>u</w:t>
      </w:r>
      <w:r w:rsidR="00E07B38">
        <w:t xml:space="preserve">r understanding </w:t>
      </w:r>
      <w:r w:rsidR="00E02869">
        <w:t xml:space="preserve">of the </w:t>
      </w:r>
      <w:r w:rsidR="00DF3C60">
        <w:t xml:space="preserve">topics covered within each group by </w:t>
      </w:r>
      <w:r w:rsidR="003425D2">
        <w:t>discover</w:t>
      </w:r>
      <w:r w:rsidR="00DF3C60">
        <w:t>ing</w:t>
      </w:r>
      <w:r w:rsidR="003425D2">
        <w:t xml:space="preserve"> </w:t>
      </w:r>
      <w:r w:rsidR="00675F92">
        <w:t>statistical relationships between documents</w:t>
      </w:r>
      <w:r w:rsidR="00D40002">
        <w:t xml:space="preserve"> </w:t>
      </w:r>
      <w:r w:rsidR="003E7794">
        <w:fldChar w:fldCharType="begin"/>
      </w:r>
      <w:r w:rsidR="003E7794">
        <w:instrText xml:space="preserve"> ADDIN EN.CITE &lt;EndNote&gt;&lt;Cite&gt;&lt;Author&gt;Blei&lt;/Author&gt;&lt;Year&gt;2003&lt;/Year&gt;&lt;RecNum&gt;8&lt;/RecNum&gt;&lt;DisplayText&gt;(Blei et al., 2003)&lt;/DisplayText&gt;&lt;record&gt;&lt;rec-number&gt;8&lt;/rec-number&gt;&lt;foreign-keys&gt;&lt;key app="EN" db-id="xrxv52ztovrz0zessdt5szt9fvardzatxxet"&gt;8&lt;/key&gt;&lt;/foreign-keys&gt;&lt;ref-type name="Journal Article"&gt;17&lt;/ref-type&gt;&lt;contributors&gt;&lt;authors&gt;&lt;author&gt;Blei, D.M.&lt;/author&gt;&lt;author&gt;Ng, A.Y.&lt;/author&gt;&lt;author&gt;Jordan, M.I.&lt;/author&gt;&lt;/authors&gt;&lt;/contributors&gt;&lt;titles&gt;&lt;title&gt;Latent Dirichlet Allocation&lt;/title&gt;&lt;secondary-title&gt;Journal of Machine Learning Research&lt;/secondary-title&gt;&lt;/titles&gt;&lt;periodical&gt;&lt;full-title&gt;Journal of Machine Learning Research&lt;/full-title&gt;&lt;/periodical&gt;&lt;pages&gt;993-1022&lt;/pages&gt;&lt;volume&gt;3&lt;/volume&gt;&lt;dates&gt;&lt;year&gt;2003&lt;/year&gt;&lt;/dates&gt;&lt;urls&gt;&lt;/urls&gt;&lt;/record&gt;&lt;/Cite&gt;&lt;/EndNote&gt;</w:instrText>
      </w:r>
      <w:r w:rsidR="003E7794">
        <w:fldChar w:fldCharType="separate"/>
      </w:r>
      <w:r w:rsidR="003E7794">
        <w:rPr>
          <w:noProof/>
        </w:rPr>
        <w:t>(</w:t>
      </w:r>
      <w:hyperlink w:anchor="_ENREF_1" w:tooltip="Blei, 2003 #8" w:history="1">
        <w:r w:rsidR="00B17265">
          <w:rPr>
            <w:noProof/>
          </w:rPr>
          <w:t>Blei et al., 2003</w:t>
        </w:r>
      </w:hyperlink>
      <w:r w:rsidR="003E7794">
        <w:rPr>
          <w:noProof/>
        </w:rPr>
        <w:t>)</w:t>
      </w:r>
      <w:r w:rsidR="003E7794">
        <w:fldChar w:fldCharType="end"/>
      </w:r>
    </w:p>
    <w:p w14:paraId="4ADFDD0D" w14:textId="77777777" w:rsidR="003D28E7" w:rsidRDefault="003D28E7" w:rsidP="009651FF"/>
    <w:p w14:paraId="3FEBCDCE" w14:textId="6C6D315A" w:rsidR="00A75FB3" w:rsidRDefault="00B62BCD" w:rsidP="009651FF">
      <w:r>
        <w:t xml:space="preserve">The </w:t>
      </w:r>
      <w:r w:rsidR="005273E9">
        <w:t>LDA model</w:t>
      </w:r>
      <w:r>
        <w:t xml:space="preserve"> </w:t>
      </w:r>
      <w:r w:rsidR="006D2428">
        <w:t>can</w:t>
      </w:r>
      <w:r>
        <w:t xml:space="preserve"> make statistical judgements about documents within the collection but </w:t>
      </w:r>
      <w:r w:rsidR="008A0435">
        <w:t xml:space="preserve">it isn’t able to determine how many </w:t>
      </w:r>
      <w:r w:rsidR="007919BB">
        <w:t xml:space="preserve">categories to group the documents into. Based on </w:t>
      </w:r>
      <w:r w:rsidR="006D2428">
        <w:t xml:space="preserve">the previous investigation with </w:t>
      </w:r>
      <w:r w:rsidR="00EC1CB5">
        <w:t xml:space="preserve">hierarchical </w:t>
      </w:r>
      <w:r w:rsidR="006D2428">
        <w:t xml:space="preserve">clustering </w:t>
      </w:r>
      <w:r w:rsidR="006066EB">
        <w:t xml:space="preserve">and grouping </w:t>
      </w:r>
      <w:r w:rsidR="00C74F93">
        <w:t xml:space="preserve">we’ll </w:t>
      </w:r>
      <w:r w:rsidR="00FA6BA8">
        <w:t>continue to use</w:t>
      </w:r>
      <w:r w:rsidR="00CC1DBB">
        <w:t xml:space="preserve"> 4</w:t>
      </w:r>
      <w:r w:rsidR="00351F99">
        <w:t xml:space="preserve">. </w:t>
      </w:r>
    </w:p>
    <w:p w14:paraId="68692C5B" w14:textId="25D78962" w:rsidR="000706A5" w:rsidRDefault="000706A5" w:rsidP="009651FF"/>
    <w:p w14:paraId="58BE44C6" w14:textId="7F8CF5BF" w:rsidR="000706A5" w:rsidRPr="00134CA9" w:rsidRDefault="000706A5" w:rsidP="009651FF">
      <w:r>
        <w:t xml:space="preserve">The result </w:t>
      </w:r>
      <w:r w:rsidR="00FA6BA8">
        <w:t>i</w:t>
      </w:r>
      <w:r>
        <w:t>s the categorisation of</w:t>
      </w:r>
      <w:r w:rsidR="00FA6BA8">
        <w:t xml:space="preserve"> the</w:t>
      </w:r>
      <w:r w:rsidR="00420CED">
        <w:t xml:space="preserve"> </w:t>
      </w:r>
      <w:r>
        <w:t xml:space="preserve">documents </w:t>
      </w:r>
      <w:r w:rsidR="00295DEE">
        <w:t xml:space="preserve">into groups and the </w:t>
      </w:r>
      <w:r w:rsidR="00340A89">
        <w:t xml:space="preserve">8 </w:t>
      </w:r>
      <w:r w:rsidR="00295DEE">
        <w:t xml:space="preserve">most </w:t>
      </w:r>
      <w:r w:rsidR="001C0CE4">
        <w:t xml:space="preserve">important words from each group can be seen in Figure </w:t>
      </w:r>
      <w:r w:rsidR="00CD6A38">
        <w:t>5</w:t>
      </w:r>
      <w:r w:rsidR="001C0CE4">
        <w:t>.</w:t>
      </w:r>
      <w:r w:rsidR="0036021B">
        <w:t xml:space="preserve"> </w:t>
      </w:r>
      <w:r w:rsidR="009E495A">
        <w:t>T</w:t>
      </w:r>
      <w:r w:rsidR="00D91D2C">
        <w:t xml:space="preserve">he groups seem to follow our </w:t>
      </w:r>
      <w:r w:rsidR="0095002D">
        <w:t>intuitively</w:t>
      </w:r>
      <w:r w:rsidR="00D91D2C">
        <w:t xml:space="preserve"> identified classifications. There is a group </w:t>
      </w:r>
      <w:r w:rsidR="009E7C16">
        <w:t xml:space="preserve">that includes topics like risk and project management, another on </w:t>
      </w:r>
      <w:r w:rsidR="008C73AC">
        <w:t>completion times and probability themes. The previously identified terms related to text analysis are in another group</w:t>
      </w:r>
      <w:r w:rsidR="00D04EA7">
        <w:t xml:space="preserve">. Group 3 seems to be less well defined </w:t>
      </w:r>
      <w:r w:rsidR="00992A1A">
        <w:t xml:space="preserve">with </w:t>
      </w:r>
      <w:r w:rsidR="00992A1A" w:rsidRPr="007629E3">
        <w:rPr>
          <w:i/>
        </w:rPr>
        <w:t>best practice(e)</w:t>
      </w:r>
      <w:r w:rsidR="00992A1A">
        <w:t xml:space="preserve"> being th</w:t>
      </w:r>
      <w:r w:rsidR="007629E3">
        <w:t>e term most common to the documents.</w:t>
      </w:r>
    </w:p>
    <w:p w14:paraId="533F9031" w14:textId="488B9AAA" w:rsidR="00025205" w:rsidRDefault="00025205" w:rsidP="009651FF"/>
    <w:p w14:paraId="2EB9570E" w14:textId="5A1CE9E2" w:rsidR="00025205" w:rsidRDefault="005E3BE8" w:rsidP="009651FF">
      <w:r>
        <w:rPr>
          <w:noProof/>
        </w:rPr>
        <w:drawing>
          <wp:inline distT="0" distB="0" distL="0" distR="0" wp14:anchorId="22455D9E" wp14:editId="090CAD40">
            <wp:extent cx="5731510" cy="2617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5363" w14:textId="5A243978" w:rsidR="001C0CE4" w:rsidRDefault="001C0CE4" w:rsidP="001C0CE4">
      <w:pPr>
        <w:pStyle w:val="Subtitle"/>
      </w:pPr>
      <w:r>
        <w:t xml:space="preserve">Figure </w:t>
      </w:r>
      <w:r w:rsidR="00CD6A38">
        <w:t>5</w:t>
      </w:r>
      <w:r>
        <w:t xml:space="preserve"> </w:t>
      </w:r>
      <w:r w:rsidR="005934E9">
        <w:t>–</w:t>
      </w:r>
      <w:r>
        <w:t xml:space="preserve"> </w:t>
      </w:r>
      <w:r w:rsidR="005934E9">
        <w:t>Bar chart showing the</w:t>
      </w:r>
      <w:r w:rsidR="00D20E47">
        <w:t xml:space="preserve"> 8</w:t>
      </w:r>
      <w:r w:rsidR="005934E9">
        <w:t xml:space="preserve"> most important words in each category and their relative importance</w:t>
      </w:r>
      <w:r w:rsidR="0036021B">
        <w:t>.</w:t>
      </w:r>
    </w:p>
    <w:p w14:paraId="407FC33B" w14:textId="6DD37861" w:rsidR="007908BE" w:rsidRDefault="006E4DB1" w:rsidP="006E4DB1">
      <w:r>
        <w:t xml:space="preserve">The breakdown of </w:t>
      </w:r>
      <w:r w:rsidR="00704CD6">
        <w:t>individual</w:t>
      </w:r>
      <w:r>
        <w:t xml:space="preserve"> documents into the 4 categories can be seen in </w:t>
      </w:r>
      <w:r w:rsidR="004A147E">
        <w:t>Table 1. Unsurprisingly the first group</w:t>
      </w:r>
      <w:r w:rsidR="0071102A">
        <w:t>,</w:t>
      </w:r>
      <w:r w:rsidR="004A147E">
        <w:t xml:space="preserve"> </w:t>
      </w:r>
      <w:r w:rsidR="0071102A">
        <w:t>which</w:t>
      </w:r>
      <w:r w:rsidR="004A147E">
        <w:t xml:space="preserve"> contains </w:t>
      </w:r>
      <w:r w:rsidR="004A147E" w:rsidRPr="001D2F8B">
        <w:rPr>
          <w:i/>
        </w:rPr>
        <w:t xml:space="preserve">risk </w:t>
      </w:r>
      <w:proofErr w:type="spellStart"/>
      <w:r w:rsidR="004A147E" w:rsidRPr="001D2F8B">
        <w:rPr>
          <w:i/>
        </w:rPr>
        <w:t>manag</w:t>
      </w:r>
      <w:proofErr w:type="spellEnd"/>
      <w:r w:rsidR="001D2F8B" w:rsidRPr="001D2F8B">
        <w:rPr>
          <w:i/>
        </w:rPr>
        <w:t>(</w:t>
      </w:r>
      <w:r w:rsidR="004A147E" w:rsidRPr="001D2F8B">
        <w:rPr>
          <w:i/>
        </w:rPr>
        <w:t>e</w:t>
      </w:r>
      <w:r w:rsidR="001D2F8B" w:rsidRPr="001D2F8B">
        <w:rPr>
          <w:i/>
        </w:rPr>
        <w:t>)</w:t>
      </w:r>
      <w:r w:rsidR="001D2F8B">
        <w:t xml:space="preserve"> and </w:t>
      </w:r>
      <w:r w:rsidR="004A147E" w:rsidRPr="001D2F8B">
        <w:rPr>
          <w:i/>
        </w:rPr>
        <w:t>projec</w:t>
      </w:r>
      <w:r w:rsidR="004A147E" w:rsidRPr="00FB10BC">
        <w:rPr>
          <w:i/>
        </w:rPr>
        <w:t>t</w:t>
      </w:r>
      <w:r w:rsidR="001D2F8B" w:rsidRPr="00FB10BC">
        <w:rPr>
          <w:i/>
        </w:rPr>
        <w:t xml:space="preserve"> </w:t>
      </w:r>
      <w:proofErr w:type="spellStart"/>
      <w:r w:rsidR="001D2F8B" w:rsidRPr="00FB10BC">
        <w:rPr>
          <w:i/>
        </w:rPr>
        <w:t>manag</w:t>
      </w:r>
      <w:proofErr w:type="spellEnd"/>
      <w:r w:rsidR="001D2F8B" w:rsidRPr="00FB10BC">
        <w:rPr>
          <w:i/>
        </w:rPr>
        <w:t>(e)</w:t>
      </w:r>
      <w:r w:rsidR="0071102A">
        <w:t>,</w:t>
      </w:r>
      <w:r w:rsidR="00FB10BC">
        <w:t xml:space="preserve"> has </w:t>
      </w:r>
      <w:r w:rsidR="00926C1C">
        <w:t>the greatest</w:t>
      </w:r>
      <w:r w:rsidR="00FB10BC">
        <w:t xml:space="preserve"> number of documents.</w:t>
      </w:r>
      <w:r w:rsidR="00926C1C">
        <w:t xml:space="preserve"> This would help propel the previously seen important words</w:t>
      </w:r>
      <w:r w:rsidR="007E266F">
        <w:t xml:space="preserve"> of </w:t>
      </w:r>
      <w:r w:rsidR="007E266F" w:rsidRPr="007E266F">
        <w:rPr>
          <w:i/>
        </w:rPr>
        <w:t>risk</w:t>
      </w:r>
      <w:r w:rsidR="007E266F">
        <w:t xml:space="preserve">, </w:t>
      </w:r>
      <w:proofErr w:type="spellStart"/>
      <w:r w:rsidR="007E266F" w:rsidRPr="007E266F">
        <w:rPr>
          <w:i/>
        </w:rPr>
        <w:t>manag</w:t>
      </w:r>
      <w:proofErr w:type="spellEnd"/>
      <w:r w:rsidR="007E266F" w:rsidRPr="007E266F">
        <w:rPr>
          <w:i/>
        </w:rPr>
        <w:t>(e)</w:t>
      </w:r>
      <w:r w:rsidR="007E266F">
        <w:t xml:space="preserve"> and </w:t>
      </w:r>
      <w:r w:rsidR="007E266F" w:rsidRPr="007E266F">
        <w:rPr>
          <w:i/>
        </w:rPr>
        <w:t>project</w:t>
      </w:r>
      <w:r w:rsidR="007E266F">
        <w:t xml:space="preserve"> to the fore</w:t>
      </w:r>
      <w:r w:rsidR="00A2518D">
        <w:t xml:space="preserve"> as they are contained within more documents.</w:t>
      </w:r>
    </w:p>
    <w:p w14:paraId="1EB6FEE6" w14:textId="6D5D779F" w:rsidR="005B517B" w:rsidRDefault="005B517B" w:rsidP="006E4DB1"/>
    <w:p w14:paraId="15D19AB0" w14:textId="0F8DA7F4" w:rsidR="005B517B" w:rsidRDefault="005B517B" w:rsidP="005B517B">
      <w:r>
        <w:t xml:space="preserve">The less well-defined group of Group 3 has the second highest number of documents. This is interesting as it may mean that the third group is a catch all for a disparate set of documents. </w:t>
      </w:r>
    </w:p>
    <w:p w14:paraId="4870F051" w14:textId="2FC02181" w:rsidR="007736A0" w:rsidRDefault="007736A0" w:rsidP="005B517B"/>
    <w:p w14:paraId="2DB05A6F" w14:textId="77777777" w:rsidR="007736A0" w:rsidRDefault="007736A0" w:rsidP="007736A0">
      <w:r>
        <w:t>It is important to note that the categorisation completed using the LDA model is different to hierarchical clustering as they use different methods to determine similarity.</w:t>
      </w:r>
    </w:p>
    <w:p w14:paraId="78D20FAD" w14:textId="77777777" w:rsidR="007736A0" w:rsidRDefault="007736A0" w:rsidP="005B517B"/>
    <w:p w14:paraId="35C30633" w14:textId="50E1861D" w:rsidR="00F14F16" w:rsidRDefault="00F14F16">
      <w:pPr>
        <w:spacing w:after="160" w:line="259" w:lineRule="auto"/>
        <w:jc w:val="left"/>
      </w:pPr>
      <w:r>
        <w:br w:type="page"/>
      </w:r>
    </w:p>
    <w:p w14:paraId="76E2F3B4" w14:textId="77777777" w:rsidR="005B517B" w:rsidRDefault="005B517B" w:rsidP="006E4DB1"/>
    <w:p w14:paraId="2A726212" w14:textId="77777777" w:rsidR="004532D3" w:rsidRPr="006E4DB1" w:rsidRDefault="004532D3" w:rsidP="006E4DB1"/>
    <w:tbl>
      <w:tblPr>
        <w:tblW w:w="4240" w:type="dxa"/>
        <w:jc w:val="center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</w:tblGrid>
      <w:tr w:rsidR="007908BE" w:rsidRPr="007908BE" w14:paraId="390A7B9C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0717F10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Group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242703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Group 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F9594A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Group 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E31788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Group 4</w:t>
            </w:r>
          </w:p>
        </w:tc>
      </w:tr>
      <w:tr w:rsidR="007908BE" w:rsidRPr="007908BE" w14:paraId="47F59031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DE88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Doc01.txt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FB3F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Doc18.txt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72AF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Doc11.txt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7266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Doc19.txt</w:t>
            </w:r>
          </w:p>
        </w:tc>
      </w:tr>
      <w:tr w:rsidR="007908BE" w:rsidRPr="007908BE" w14:paraId="296110E5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792D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Doc02.txt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70DE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Doc35.txt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AD00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Doc12.txt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7CE4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Doc20.txt</w:t>
            </w:r>
          </w:p>
        </w:tc>
      </w:tr>
      <w:tr w:rsidR="007908BE" w:rsidRPr="007908BE" w14:paraId="7FC50650" w14:textId="77777777" w:rsidTr="00785912">
        <w:trPr>
          <w:trHeight w:val="33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F869" w14:textId="0E6C816F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Doc03.txt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981C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Doc36.txt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13FC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Doc13.txt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6BA8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Doc21.txt</w:t>
            </w:r>
          </w:p>
        </w:tc>
      </w:tr>
      <w:tr w:rsidR="007908BE" w:rsidRPr="007908BE" w14:paraId="144A0326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15AF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Doc04.txt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C6B2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Doc37.txt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78A0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Doc14.txt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636C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Doc22.txt</w:t>
            </w:r>
          </w:p>
        </w:tc>
      </w:tr>
      <w:tr w:rsidR="007908BE" w:rsidRPr="007908BE" w14:paraId="52C66569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8545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Doc05.txt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984E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Doc38.txt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EC70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Doc15.txt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4127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Doc23.txt</w:t>
            </w:r>
          </w:p>
        </w:tc>
      </w:tr>
      <w:tr w:rsidR="007908BE" w:rsidRPr="007908BE" w14:paraId="65C4B708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4ABB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Doc06.txt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BCC2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Doc39.txt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0343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Doc16.txt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28A9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Doc31.txt</w:t>
            </w:r>
          </w:p>
        </w:tc>
      </w:tr>
      <w:tr w:rsidR="007908BE" w:rsidRPr="007908BE" w14:paraId="3DEE134F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8D5D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Doc07.txt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125C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Doc40.txt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2AA5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Doc17.txt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9989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</w:tr>
      <w:tr w:rsidR="007908BE" w:rsidRPr="007908BE" w14:paraId="776B7370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8D32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Doc08.txt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ACA7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Doc41.txt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5551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Doc25.txt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C551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</w:tr>
      <w:tr w:rsidR="007908BE" w:rsidRPr="007908BE" w14:paraId="0DE57359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86AC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Doc09.txt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5F68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FA6B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Doc26.txt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81FB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</w:tr>
      <w:tr w:rsidR="007908BE" w:rsidRPr="007908BE" w14:paraId="04101CB2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5DF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Doc10.txt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B9C0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EE5E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Doc27.txt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4A1E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</w:tr>
      <w:tr w:rsidR="007908BE" w:rsidRPr="007908BE" w14:paraId="0CCC547F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8A30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Doc24.txt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561D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67FC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Doc30.txt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F309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</w:tr>
      <w:tr w:rsidR="007908BE" w:rsidRPr="007908BE" w14:paraId="02D65DE6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56C5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Doc28.txt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73BF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385C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Doc33.txt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F052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</w:tr>
      <w:tr w:rsidR="007908BE" w:rsidRPr="007908BE" w14:paraId="0710D191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E771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Doc29.txt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BE4E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A89B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Doc34.txt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F5DD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</w:tr>
      <w:tr w:rsidR="007908BE" w:rsidRPr="007908BE" w14:paraId="7FDC1906" w14:textId="77777777" w:rsidTr="0078591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5695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Doc32.txt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60BA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AE2A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5EFE" w14:textId="77777777" w:rsidR="007908BE" w:rsidRPr="007908BE" w:rsidRDefault="007908BE" w:rsidP="007908BE">
            <w:pPr>
              <w:jc w:val="center"/>
              <w:rPr>
                <w:rFonts w:ascii="Calibri" w:hAnsi="Calibri"/>
                <w:color w:val="000000"/>
                <w:szCs w:val="22"/>
                <w:lang w:eastAsia="en-AU"/>
              </w:rPr>
            </w:pPr>
            <w:r w:rsidRPr="007908BE">
              <w:rPr>
                <w:rFonts w:ascii="Calibri" w:hAnsi="Calibri"/>
                <w:color w:val="000000"/>
                <w:szCs w:val="22"/>
                <w:lang w:eastAsia="en-AU"/>
              </w:rPr>
              <w:t> </w:t>
            </w:r>
          </w:p>
        </w:tc>
      </w:tr>
    </w:tbl>
    <w:p w14:paraId="4F1AB493" w14:textId="174A117D" w:rsidR="002034D1" w:rsidRPr="004532D3" w:rsidRDefault="00872F84" w:rsidP="007736A0">
      <w:pPr>
        <w:pStyle w:val="Subtitle"/>
        <w:rPr>
          <w:rFonts w:eastAsiaTheme="majorEastAsia"/>
        </w:rPr>
      </w:pPr>
      <w:r>
        <w:rPr>
          <w:rFonts w:eastAsiaTheme="majorEastAsia"/>
        </w:rPr>
        <w:t xml:space="preserve">Table 1 – </w:t>
      </w:r>
      <w:r w:rsidR="00ED3EA9">
        <w:rPr>
          <w:rFonts w:eastAsiaTheme="majorEastAsia"/>
        </w:rPr>
        <w:t xml:space="preserve">Topic </w:t>
      </w:r>
      <w:r>
        <w:rPr>
          <w:rFonts w:eastAsiaTheme="majorEastAsia"/>
        </w:rPr>
        <w:t>Groups</w:t>
      </w:r>
      <w:r w:rsidR="00ED3EA9">
        <w:rPr>
          <w:rFonts w:eastAsiaTheme="majorEastAsia"/>
        </w:rPr>
        <w:t xml:space="preserve"> and the documents within each group</w:t>
      </w:r>
    </w:p>
    <w:p w14:paraId="654610CA" w14:textId="1A0C9502" w:rsidR="00ED3EA9" w:rsidRDefault="001B2078" w:rsidP="00ED3EA9">
      <w:pPr>
        <w:pStyle w:val="Heading2"/>
      </w:pPr>
      <w:r>
        <w:t>Document Relat</w:t>
      </w:r>
      <w:r w:rsidR="00394310">
        <w:t>ionships</w:t>
      </w:r>
    </w:p>
    <w:p w14:paraId="142DBD3F" w14:textId="1C46979D" w:rsidR="00EA5901" w:rsidRPr="00EA5901" w:rsidRDefault="00676089" w:rsidP="00EA5901">
      <w:r>
        <w:t>With document similarity known</w:t>
      </w:r>
      <w:r w:rsidR="00DB14D3">
        <w:t xml:space="preserve"> </w:t>
      </w:r>
      <w:r w:rsidR="001D703D">
        <w:t xml:space="preserve">we </w:t>
      </w:r>
      <w:r>
        <w:t>can</w:t>
      </w:r>
      <w:r w:rsidR="001D703D">
        <w:t xml:space="preserve"> </w:t>
      </w:r>
      <w:r w:rsidR="004A3C2A">
        <w:t>show the relationship between document</w:t>
      </w:r>
      <w:r w:rsidR="00BA5CCB">
        <w:t>s</w:t>
      </w:r>
      <w:r w:rsidR="009F37B4">
        <w:t xml:space="preserve">. Figure 6 </w:t>
      </w:r>
      <w:r w:rsidR="00BA5CCB">
        <w:t>is</w:t>
      </w:r>
      <w:r w:rsidR="009F37B4">
        <w:t xml:space="preserve"> a network diagram that highlights the links between documents</w:t>
      </w:r>
      <w:r w:rsidR="009512F2">
        <w:t xml:space="preserve">. </w:t>
      </w:r>
      <w:r w:rsidR="000942AD">
        <w:t>A</w:t>
      </w:r>
      <w:r w:rsidR="00E3662D">
        <w:t xml:space="preserve"> line between </w:t>
      </w:r>
      <w:r w:rsidR="00782402">
        <w:t xml:space="preserve">nodes indicates a relationship between documents. </w:t>
      </w:r>
      <w:r w:rsidR="009512F2">
        <w:t xml:space="preserve">The nodes are coloured to indicate which group they were </w:t>
      </w:r>
      <w:r w:rsidR="009F2C9E">
        <w:t xml:space="preserve">categorised </w:t>
      </w:r>
      <w:r w:rsidR="004C63C0">
        <w:t>as being in</w:t>
      </w:r>
      <w:r w:rsidR="009512F2">
        <w:t xml:space="preserve"> </w:t>
      </w:r>
      <w:bookmarkStart w:id="0" w:name="_GoBack"/>
      <w:bookmarkEnd w:id="0"/>
      <w:r w:rsidR="007C084B">
        <w:t>using the LDA model.</w:t>
      </w:r>
    </w:p>
    <w:p w14:paraId="00CB561C" w14:textId="77777777" w:rsidR="009C5C76" w:rsidRPr="009C5C76" w:rsidRDefault="009C5C76" w:rsidP="009C5C76"/>
    <w:p w14:paraId="10A772CD" w14:textId="1DA7664B" w:rsidR="00ED3EA9" w:rsidRDefault="00837DB7">
      <w:pPr>
        <w:spacing w:after="160" w:line="259" w:lineRule="auto"/>
        <w:jc w:val="left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3A0BFBBA" wp14:editId="20208257">
            <wp:extent cx="5731510" cy="3093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3ABE" w14:textId="2170BB60" w:rsidR="007D2E9C" w:rsidRDefault="007D2E9C" w:rsidP="007D2E9C">
      <w:pPr>
        <w:pStyle w:val="Subtitle"/>
        <w:rPr>
          <w:rFonts w:eastAsiaTheme="majorEastAsia"/>
        </w:rPr>
      </w:pPr>
      <w:r>
        <w:rPr>
          <w:rFonts w:eastAsiaTheme="majorEastAsia"/>
        </w:rPr>
        <w:t>Figure 6 – Network graph showing how the documents within the folder relate to each other.</w:t>
      </w:r>
    </w:p>
    <w:p w14:paraId="6EDD70C3" w14:textId="483B5C4C" w:rsidR="00415476" w:rsidRDefault="007C084B" w:rsidP="007C084B">
      <w:r>
        <w:t xml:space="preserve">As expected the group of documents pertaining to </w:t>
      </w:r>
      <w:r w:rsidR="002E0581">
        <w:t>risk and project management</w:t>
      </w:r>
      <w:r w:rsidR="000F176C">
        <w:t>, highlighted in red,</w:t>
      </w:r>
      <w:r w:rsidR="002E0581">
        <w:t xml:space="preserve"> are </w:t>
      </w:r>
      <w:r w:rsidR="00A578FB">
        <w:t xml:space="preserve">central topics. </w:t>
      </w:r>
      <w:r w:rsidR="00B623F0">
        <w:t xml:space="preserve">They have multiple links between themselves as well as </w:t>
      </w:r>
      <w:r w:rsidR="0073627F">
        <w:t xml:space="preserve">linking to the </w:t>
      </w:r>
      <w:r w:rsidR="00CA4206">
        <w:t xml:space="preserve">group of </w:t>
      </w:r>
      <w:r w:rsidR="0073627F">
        <w:t xml:space="preserve">topics </w:t>
      </w:r>
      <w:r w:rsidR="00CA4206">
        <w:t>around</w:t>
      </w:r>
      <w:r w:rsidR="0073627F">
        <w:t xml:space="preserve"> completion time</w:t>
      </w:r>
      <w:r w:rsidR="00CF163B">
        <w:t xml:space="preserve"> and probability as well as </w:t>
      </w:r>
      <w:r w:rsidR="00CA4206">
        <w:t>the group to do with best practices.</w:t>
      </w:r>
      <w:r w:rsidR="00D9351D">
        <w:t xml:space="preserve"> The text mining documents do not link to other documents </w:t>
      </w:r>
      <w:r w:rsidR="00415476">
        <w:t>and may be less about management and more technical in nature.</w:t>
      </w:r>
    </w:p>
    <w:p w14:paraId="50A8335F" w14:textId="77777777" w:rsidR="00415476" w:rsidRDefault="00415476" w:rsidP="007C084B"/>
    <w:p w14:paraId="0CC683C7" w14:textId="77777777" w:rsidR="00415476" w:rsidRDefault="00415476" w:rsidP="00415476">
      <w:pPr>
        <w:pStyle w:val="Heading2"/>
      </w:pPr>
      <w:r>
        <w:t>Conclusion</w:t>
      </w:r>
    </w:p>
    <w:p w14:paraId="6B5475B2" w14:textId="2053E692" w:rsidR="009C5C76" w:rsidRDefault="008B76CC" w:rsidP="008B76CC">
      <w:pPr>
        <w:rPr>
          <w:rFonts w:eastAsiaTheme="majorEastAsia"/>
        </w:rPr>
      </w:pPr>
      <w:r>
        <w:t xml:space="preserve">The </w:t>
      </w:r>
      <w:r w:rsidR="00795D0E">
        <w:t xml:space="preserve">primary </w:t>
      </w:r>
      <w:r>
        <w:t xml:space="preserve">theme </w:t>
      </w:r>
      <w:r w:rsidR="009757D5">
        <w:t xml:space="preserve">of </w:t>
      </w:r>
      <w:r>
        <w:t xml:space="preserve">the documents </w:t>
      </w:r>
      <w:r w:rsidR="006158D6">
        <w:t xml:space="preserve">in the collection </w:t>
      </w:r>
      <w:r w:rsidR="00550858">
        <w:t>appear to be around risk and project management</w:t>
      </w:r>
      <w:r w:rsidR="00795D0E">
        <w:t>.</w:t>
      </w:r>
      <w:r w:rsidR="006158D6">
        <w:t xml:space="preserve"> </w:t>
      </w:r>
      <w:r w:rsidR="008933A7">
        <w:t xml:space="preserve">The folder also seems to have </w:t>
      </w:r>
      <w:r w:rsidR="003B70CD">
        <w:t xml:space="preserve">documents </w:t>
      </w:r>
      <w:r w:rsidR="009F379C">
        <w:t xml:space="preserve">with </w:t>
      </w:r>
      <w:r w:rsidR="00374001">
        <w:t>a</w:t>
      </w:r>
      <w:r w:rsidR="009F379C">
        <w:t xml:space="preserve"> category </w:t>
      </w:r>
      <w:r w:rsidR="00374001">
        <w:t>around</w:t>
      </w:r>
      <w:r w:rsidR="003B70CD">
        <w:t xml:space="preserve"> probability, monte </w:t>
      </w:r>
      <w:proofErr w:type="spellStart"/>
      <w:r w:rsidR="003B70CD">
        <w:t>carlo</w:t>
      </w:r>
      <w:proofErr w:type="spellEnd"/>
      <w:r w:rsidR="003B70CD">
        <w:t xml:space="preserve"> simulations</w:t>
      </w:r>
      <w:r w:rsidR="009F379C">
        <w:t xml:space="preserve"> and completion time</w:t>
      </w:r>
      <w:r w:rsidR="00374001">
        <w:t xml:space="preserve">, another </w:t>
      </w:r>
      <w:r w:rsidR="0067642F">
        <w:t xml:space="preserve">on best practices whilst a </w:t>
      </w:r>
      <w:r w:rsidR="00E509E5">
        <w:t>further</w:t>
      </w:r>
      <w:r w:rsidR="0067642F">
        <w:t xml:space="preserve"> category of documents on text mining appear to be present</w:t>
      </w:r>
      <w:r w:rsidR="00B426A6">
        <w:t>. There does</w:t>
      </w:r>
      <w:r w:rsidR="00293818">
        <w:t xml:space="preserve"> not</w:t>
      </w:r>
      <w:r w:rsidR="00B426A6">
        <w:t xml:space="preserve"> appear to be any documents about elephants.</w:t>
      </w:r>
      <w:r w:rsidR="009C5C76">
        <w:br w:type="page"/>
      </w:r>
    </w:p>
    <w:p w14:paraId="575E8EA5" w14:textId="77777777" w:rsidR="003E7794" w:rsidRDefault="00EA3F86" w:rsidP="00EA3F86">
      <w:pPr>
        <w:pStyle w:val="Heading2"/>
      </w:pPr>
      <w:r>
        <w:lastRenderedPageBreak/>
        <w:t>References</w:t>
      </w:r>
    </w:p>
    <w:p w14:paraId="65CDAE4B" w14:textId="77777777" w:rsidR="003E7794" w:rsidRDefault="003E7794" w:rsidP="00EA3F86">
      <w:pPr>
        <w:pStyle w:val="Heading2"/>
      </w:pPr>
    </w:p>
    <w:p w14:paraId="7FF1B442" w14:textId="77777777" w:rsidR="00B17265" w:rsidRPr="00B17265" w:rsidRDefault="003E7794" w:rsidP="00B17265">
      <w:pPr>
        <w:pStyle w:val="Heading2"/>
        <w:ind w:left="720" w:hanging="720"/>
        <w:rPr>
          <w:rFonts w:ascii="Arial" w:hAnsi="Arial" w:cs="Arial"/>
          <w:noProof/>
          <w:sz w:val="22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B17265" w:rsidRPr="00B17265">
        <w:rPr>
          <w:rFonts w:ascii="Arial" w:hAnsi="Arial" w:cs="Arial"/>
          <w:noProof/>
          <w:sz w:val="22"/>
        </w:rPr>
        <w:t xml:space="preserve">BLEI, D. M., NG, A. Y. &amp; JORDAN, M. I. 2003. Latent Dirichlet Allocation. </w:t>
      </w:r>
      <w:r w:rsidR="00B17265" w:rsidRPr="00B17265">
        <w:rPr>
          <w:rFonts w:ascii="Arial" w:hAnsi="Arial" w:cs="Arial"/>
          <w:i/>
          <w:noProof/>
          <w:sz w:val="22"/>
        </w:rPr>
        <w:t>Journal of Machine Learning Research,</w:t>
      </w:r>
      <w:r w:rsidR="00B17265" w:rsidRPr="00B17265">
        <w:rPr>
          <w:rFonts w:ascii="Arial" w:hAnsi="Arial" w:cs="Arial"/>
          <w:noProof/>
          <w:sz w:val="22"/>
        </w:rPr>
        <w:t xml:space="preserve"> 3</w:t>
      </w:r>
      <w:r w:rsidR="00B17265" w:rsidRPr="00B17265">
        <w:rPr>
          <w:rFonts w:ascii="Arial" w:hAnsi="Arial" w:cs="Arial"/>
          <w:b/>
          <w:noProof/>
          <w:sz w:val="22"/>
        </w:rPr>
        <w:t>,</w:t>
      </w:r>
      <w:r w:rsidR="00B17265" w:rsidRPr="00B17265">
        <w:rPr>
          <w:rFonts w:ascii="Arial" w:hAnsi="Arial" w:cs="Arial"/>
          <w:noProof/>
          <w:sz w:val="22"/>
        </w:rPr>
        <w:t xml:space="preserve"> 993-1022.</w:t>
      </w:r>
      <w:bookmarkEnd w:id="1"/>
    </w:p>
    <w:p w14:paraId="267BD8AC" w14:textId="77777777" w:rsidR="00B17265" w:rsidRPr="00B17265" w:rsidRDefault="00B17265" w:rsidP="00B17265">
      <w:pPr>
        <w:pStyle w:val="Heading2"/>
        <w:ind w:left="720" w:hanging="720"/>
        <w:rPr>
          <w:rFonts w:ascii="Arial" w:hAnsi="Arial" w:cs="Arial"/>
          <w:noProof/>
          <w:sz w:val="22"/>
        </w:rPr>
      </w:pPr>
      <w:bookmarkStart w:id="2" w:name="_ENREF_2"/>
      <w:r w:rsidRPr="00B17265">
        <w:rPr>
          <w:rFonts w:ascii="Arial" w:hAnsi="Arial" w:cs="Arial"/>
          <w:noProof/>
          <w:sz w:val="22"/>
        </w:rPr>
        <w:t xml:space="preserve">JONES, K. S. 1972. A Statistical Interpretation of Term Spesificity and its Application in Retrieval. </w:t>
      </w:r>
      <w:r w:rsidRPr="00B17265">
        <w:rPr>
          <w:rFonts w:ascii="Arial" w:hAnsi="Arial" w:cs="Arial"/>
          <w:i/>
          <w:noProof/>
          <w:sz w:val="22"/>
        </w:rPr>
        <w:t>Journal of Documentation,</w:t>
      </w:r>
      <w:r w:rsidRPr="00B17265">
        <w:rPr>
          <w:rFonts w:ascii="Arial" w:hAnsi="Arial" w:cs="Arial"/>
          <w:noProof/>
          <w:sz w:val="22"/>
        </w:rPr>
        <w:t xml:space="preserve"> 28</w:t>
      </w:r>
      <w:r w:rsidRPr="00B17265">
        <w:rPr>
          <w:rFonts w:ascii="Arial" w:hAnsi="Arial" w:cs="Arial"/>
          <w:b/>
          <w:noProof/>
          <w:sz w:val="22"/>
        </w:rPr>
        <w:t>,</w:t>
      </w:r>
      <w:r w:rsidRPr="00B17265">
        <w:rPr>
          <w:rFonts w:ascii="Arial" w:hAnsi="Arial" w:cs="Arial"/>
          <w:noProof/>
          <w:sz w:val="22"/>
        </w:rPr>
        <w:t xml:space="preserve"> 11-21.</w:t>
      </w:r>
      <w:bookmarkEnd w:id="2"/>
    </w:p>
    <w:p w14:paraId="00232A83" w14:textId="77777777" w:rsidR="00B17265" w:rsidRPr="00B17265" w:rsidRDefault="00B17265" w:rsidP="00B17265">
      <w:pPr>
        <w:pStyle w:val="Heading2"/>
        <w:ind w:left="720" w:hanging="720"/>
        <w:rPr>
          <w:rFonts w:ascii="Arial" w:hAnsi="Arial" w:cs="Arial"/>
          <w:noProof/>
          <w:sz w:val="22"/>
        </w:rPr>
      </w:pPr>
      <w:bookmarkStart w:id="3" w:name="_ENREF_3"/>
      <w:r w:rsidRPr="00B17265">
        <w:rPr>
          <w:rFonts w:ascii="Arial" w:hAnsi="Arial" w:cs="Arial"/>
          <w:noProof/>
          <w:sz w:val="22"/>
        </w:rPr>
        <w:t xml:space="preserve">KING, B. 1967. Step-Wise Clustering Procedures. </w:t>
      </w:r>
      <w:r w:rsidRPr="00B17265">
        <w:rPr>
          <w:rFonts w:ascii="Arial" w:hAnsi="Arial" w:cs="Arial"/>
          <w:i/>
          <w:noProof/>
          <w:sz w:val="22"/>
        </w:rPr>
        <w:t>Journal of the American Statistical Association,</w:t>
      </w:r>
      <w:r w:rsidRPr="00B17265">
        <w:rPr>
          <w:rFonts w:ascii="Arial" w:hAnsi="Arial" w:cs="Arial"/>
          <w:noProof/>
          <w:sz w:val="22"/>
        </w:rPr>
        <w:t xml:space="preserve"> 62</w:t>
      </w:r>
      <w:r w:rsidRPr="00B17265">
        <w:rPr>
          <w:rFonts w:ascii="Arial" w:hAnsi="Arial" w:cs="Arial"/>
          <w:b/>
          <w:noProof/>
          <w:sz w:val="22"/>
        </w:rPr>
        <w:t>,</w:t>
      </w:r>
      <w:r w:rsidRPr="00B17265">
        <w:rPr>
          <w:rFonts w:ascii="Arial" w:hAnsi="Arial" w:cs="Arial"/>
          <w:noProof/>
          <w:sz w:val="22"/>
        </w:rPr>
        <w:t xml:space="preserve"> 86-101.</w:t>
      </w:r>
      <w:bookmarkEnd w:id="3"/>
    </w:p>
    <w:p w14:paraId="011652FD" w14:textId="78340EA8" w:rsidR="00B17265" w:rsidRDefault="00B17265" w:rsidP="00B17265">
      <w:pPr>
        <w:pStyle w:val="Heading2"/>
        <w:rPr>
          <w:rFonts w:ascii="Arial" w:hAnsi="Arial" w:cs="Arial"/>
          <w:noProof/>
          <w:sz w:val="22"/>
        </w:rPr>
      </w:pPr>
    </w:p>
    <w:p w14:paraId="2C2258CD" w14:textId="6C43D384" w:rsidR="00D40002" w:rsidRPr="009651FF" w:rsidRDefault="003E7794" w:rsidP="00EA3F86">
      <w:pPr>
        <w:pStyle w:val="Heading2"/>
      </w:pPr>
      <w:r>
        <w:fldChar w:fldCharType="end"/>
      </w:r>
    </w:p>
    <w:sectPr w:rsidR="00D40002" w:rsidRPr="009651FF" w:rsidSect="003E7E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B0827" w14:textId="77777777" w:rsidR="009563C1" w:rsidRDefault="009563C1" w:rsidP="00D957F4">
      <w:r>
        <w:separator/>
      </w:r>
    </w:p>
  </w:endnote>
  <w:endnote w:type="continuationSeparator" w:id="0">
    <w:p w14:paraId="4697C6A9" w14:textId="77777777" w:rsidR="009563C1" w:rsidRDefault="009563C1" w:rsidP="00D9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 Alternate Bold">
    <w:altName w:val="Calibri"/>
    <w:charset w:val="00"/>
    <w:family w:val="auto"/>
    <w:pitch w:val="variable"/>
    <w:sig w:usb0="8000002F" w:usb1="10000048" w:usb2="0000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F13C5" w14:textId="77777777" w:rsidR="009563C1" w:rsidRDefault="009563C1" w:rsidP="00D957F4">
      <w:r>
        <w:separator/>
      </w:r>
    </w:p>
  </w:footnote>
  <w:footnote w:type="continuationSeparator" w:id="0">
    <w:p w14:paraId="09C0CC17" w14:textId="77777777" w:rsidR="009563C1" w:rsidRDefault="009563C1" w:rsidP="00D95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2637"/>
    <w:multiLevelType w:val="hybridMultilevel"/>
    <w:tmpl w:val="A9D24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2425"/>
    <w:multiLevelType w:val="hybridMultilevel"/>
    <w:tmpl w:val="CD1AF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46E"/>
    <w:multiLevelType w:val="hybridMultilevel"/>
    <w:tmpl w:val="CD305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B56D2"/>
    <w:multiLevelType w:val="hybridMultilevel"/>
    <w:tmpl w:val="FAAAD5B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xv52ztovrz0zessdt5szt9fvardzatxxet&quot;&gt;DAM&lt;record-ids&gt;&lt;item&gt;8&lt;/item&gt;&lt;item&gt;9&lt;/item&gt;&lt;item&gt;10&lt;/item&gt;&lt;/record-ids&gt;&lt;/item&gt;&lt;/Libraries&gt;"/>
  </w:docVars>
  <w:rsids>
    <w:rsidRoot w:val="42BEF035"/>
    <w:rsid w:val="00001440"/>
    <w:rsid w:val="00002DB4"/>
    <w:rsid w:val="00007DC5"/>
    <w:rsid w:val="00011F8D"/>
    <w:rsid w:val="0001269C"/>
    <w:rsid w:val="00013B73"/>
    <w:rsid w:val="00014F83"/>
    <w:rsid w:val="00015402"/>
    <w:rsid w:val="00017141"/>
    <w:rsid w:val="00017B89"/>
    <w:rsid w:val="00020571"/>
    <w:rsid w:val="0002073D"/>
    <w:rsid w:val="000224AC"/>
    <w:rsid w:val="00025205"/>
    <w:rsid w:val="000257C2"/>
    <w:rsid w:val="00025F63"/>
    <w:rsid w:val="0002641D"/>
    <w:rsid w:val="00026FFB"/>
    <w:rsid w:val="00032825"/>
    <w:rsid w:val="000340C2"/>
    <w:rsid w:val="000349B6"/>
    <w:rsid w:val="0004537B"/>
    <w:rsid w:val="000458CE"/>
    <w:rsid w:val="00046E7B"/>
    <w:rsid w:val="000526D2"/>
    <w:rsid w:val="0005290D"/>
    <w:rsid w:val="00053B63"/>
    <w:rsid w:val="00056D37"/>
    <w:rsid w:val="000574FC"/>
    <w:rsid w:val="000604C6"/>
    <w:rsid w:val="0006129A"/>
    <w:rsid w:val="00061B5C"/>
    <w:rsid w:val="000624D4"/>
    <w:rsid w:val="00062840"/>
    <w:rsid w:val="000633B7"/>
    <w:rsid w:val="000635EF"/>
    <w:rsid w:val="00064D2E"/>
    <w:rsid w:val="00065444"/>
    <w:rsid w:val="00066336"/>
    <w:rsid w:val="000667F8"/>
    <w:rsid w:val="00067644"/>
    <w:rsid w:val="000706A5"/>
    <w:rsid w:val="000711E7"/>
    <w:rsid w:val="000729FC"/>
    <w:rsid w:val="00072D18"/>
    <w:rsid w:val="00075AB8"/>
    <w:rsid w:val="00076E57"/>
    <w:rsid w:val="00077FD2"/>
    <w:rsid w:val="00080704"/>
    <w:rsid w:val="00082802"/>
    <w:rsid w:val="00083927"/>
    <w:rsid w:val="00084CFD"/>
    <w:rsid w:val="00086B93"/>
    <w:rsid w:val="00087B66"/>
    <w:rsid w:val="00091D9C"/>
    <w:rsid w:val="00092912"/>
    <w:rsid w:val="000942AD"/>
    <w:rsid w:val="000956C6"/>
    <w:rsid w:val="000967EE"/>
    <w:rsid w:val="00096926"/>
    <w:rsid w:val="00096C26"/>
    <w:rsid w:val="000A19AC"/>
    <w:rsid w:val="000A6CBD"/>
    <w:rsid w:val="000B4384"/>
    <w:rsid w:val="000B6A33"/>
    <w:rsid w:val="000C0428"/>
    <w:rsid w:val="000C22D8"/>
    <w:rsid w:val="000C3BC1"/>
    <w:rsid w:val="000D0CA6"/>
    <w:rsid w:val="000D1595"/>
    <w:rsid w:val="000D453C"/>
    <w:rsid w:val="000D4B6A"/>
    <w:rsid w:val="000D6ECE"/>
    <w:rsid w:val="000E0C29"/>
    <w:rsid w:val="000E1B9C"/>
    <w:rsid w:val="000E2277"/>
    <w:rsid w:val="000E23E4"/>
    <w:rsid w:val="000E40E3"/>
    <w:rsid w:val="000E79E6"/>
    <w:rsid w:val="000F03A6"/>
    <w:rsid w:val="000F05A8"/>
    <w:rsid w:val="000F176C"/>
    <w:rsid w:val="000F5AAB"/>
    <w:rsid w:val="000F5FFE"/>
    <w:rsid w:val="001000B1"/>
    <w:rsid w:val="00101F87"/>
    <w:rsid w:val="00103688"/>
    <w:rsid w:val="001037A4"/>
    <w:rsid w:val="0010403F"/>
    <w:rsid w:val="00104A9B"/>
    <w:rsid w:val="0010690F"/>
    <w:rsid w:val="0010704F"/>
    <w:rsid w:val="001076E3"/>
    <w:rsid w:val="00110A55"/>
    <w:rsid w:val="0011461A"/>
    <w:rsid w:val="00115984"/>
    <w:rsid w:val="001209BF"/>
    <w:rsid w:val="00122214"/>
    <w:rsid w:val="00123DDB"/>
    <w:rsid w:val="00125413"/>
    <w:rsid w:val="001263B8"/>
    <w:rsid w:val="001268C3"/>
    <w:rsid w:val="001311C3"/>
    <w:rsid w:val="0013387E"/>
    <w:rsid w:val="00133E8B"/>
    <w:rsid w:val="00134CA9"/>
    <w:rsid w:val="00134EED"/>
    <w:rsid w:val="0013615A"/>
    <w:rsid w:val="001375A7"/>
    <w:rsid w:val="00140692"/>
    <w:rsid w:val="00141F20"/>
    <w:rsid w:val="001453B9"/>
    <w:rsid w:val="001461CD"/>
    <w:rsid w:val="00146ECE"/>
    <w:rsid w:val="00146FB8"/>
    <w:rsid w:val="00147E31"/>
    <w:rsid w:val="00150085"/>
    <w:rsid w:val="001526CC"/>
    <w:rsid w:val="001536A8"/>
    <w:rsid w:val="0015379D"/>
    <w:rsid w:val="0015506A"/>
    <w:rsid w:val="0015620D"/>
    <w:rsid w:val="0016129A"/>
    <w:rsid w:val="001633D2"/>
    <w:rsid w:val="00166290"/>
    <w:rsid w:val="001675D5"/>
    <w:rsid w:val="00170C25"/>
    <w:rsid w:val="00170ED1"/>
    <w:rsid w:val="00172653"/>
    <w:rsid w:val="00173C4B"/>
    <w:rsid w:val="00174395"/>
    <w:rsid w:val="001756CD"/>
    <w:rsid w:val="00176899"/>
    <w:rsid w:val="00176948"/>
    <w:rsid w:val="00176FB7"/>
    <w:rsid w:val="00177768"/>
    <w:rsid w:val="0018017B"/>
    <w:rsid w:val="001818D4"/>
    <w:rsid w:val="00181CAF"/>
    <w:rsid w:val="00187485"/>
    <w:rsid w:val="001903F2"/>
    <w:rsid w:val="001931F3"/>
    <w:rsid w:val="00193B0D"/>
    <w:rsid w:val="00194005"/>
    <w:rsid w:val="0019462F"/>
    <w:rsid w:val="00195885"/>
    <w:rsid w:val="00195DE5"/>
    <w:rsid w:val="0019691B"/>
    <w:rsid w:val="00197056"/>
    <w:rsid w:val="001A0599"/>
    <w:rsid w:val="001A0CE0"/>
    <w:rsid w:val="001A3A5A"/>
    <w:rsid w:val="001A3C18"/>
    <w:rsid w:val="001A5661"/>
    <w:rsid w:val="001A6040"/>
    <w:rsid w:val="001A6E5A"/>
    <w:rsid w:val="001A75B4"/>
    <w:rsid w:val="001B0D73"/>
    <w:rsid w:val="001B2078"/>
    <w:rsid w:val="001B42FC"/>
    <w:rsid w:val="001B5B15"/>
    <w:rsid w:val="001B5CCA"/>
    <w:rsid w:val="001C0CE4"/>
    <w:rsid w:val="001C4F4A"/>
    <w:rsid w:val="001C633F"/>
    <w:rsid w:val="001D0E78"/>
    <w:rsid w:val="001D12BA"/>
    <w:rsid w:val="001D26EE"/>
    <w:rsid w:val="001D2F8B"/>
    <w:rsid w:val="001D4D9E"/>
    <w:rsid w:val="001D52A7"/>
    <w:rsid w:val="001D5465"/>
    <w:rsid w:val="001D703D"/>
    <w:rsid w:val="001D7762"/>
    <w:rsid w:val="001E04F8"/>
    <w:rsid w:val="001E1AAB"/>
    <w:rsid w:val="001E27BC"/>
    <w:rsid w:val="001E32C1"/>
    <w:rsid w:val="001E5842"/>
    <w:rsid w:val="001E594D"/>
    <w:rsid w:val="001E5D66"/>
    <w:rsid w:val="001E7E3C"/>
    <w:rsid w:val="001E7E7C"/>
    <w:rsid w:val="001F2E86"/>
    <w:rsid w:val="001F318D"/>
    <w:rsid w:val="001F33AA"/>
    <w:rsid w:val="001F3DD3"/>
    <w:rsid w:val="001F4D0A"/>
    <w:rsid w:val="001F7808"/>
    <w:rsid w:val="0020324A"/>
    <w:rsid w:val="002034D1"/>
    <w:rsid w:val="00207115"/>
    <w:rsid w:val="0020744D"/>
    <w:rsid w:val="002076D6"/>
    <w:rsid w:val="002102C0"/>
    <w:rsid w:val="0021065E"/>
    <w:rsid w:val="00210815"/>
    <w:rsid w:val="002124F8"/>
    <w:rsid w:val="00212A8D"/>
    <w:rsid w:val="00214367"/>
    <w:rsid w:val="00214947"/>
    <w:rsid w:val="002157C2"/>
    <w:rsid w:val="00216E2D"/>
    <w:rsid w:val="002179BA"/>
    <w:rsid w:val="00220266"/>
    <w:rsid w:val="002209DF"/>
    <w:rsid w:val="00220C37"/>
    <w:rsid w:val="00221F0C"/>
    <w:rsid w:val="00226FAF"/>
    <w:rsid w:val="00227B54"/>
    <w:rsid w:val="00230E0A"/>
    <w:rsid w:val="002360E8"/>
    <w:rsid w:val="00236785"/>
    <w:rsid w:val="00237913"/>
    <w:rsid w:val="00237A3B"/>
    <w:rsid w:val="002439E9"/>
    <w:rsid w:val="002515CB"/>
    <w:rsid w:val="00254ADC"/>
    <w:rsid w:val="00255428"/>
    <w:rsid w:val="002600B7"/>
    <w:rsid w:val="00260979"/>
    <w:rsid w:val="0026225D"/>
    <w:rsid w:val="00265D9A"/>
    <w:rsid w:val="00267055"/>
    <w:rsid w:val="00273B5C"/>
    <w:rsid w:val="0027745D"/>
    <w:rsid w:val="00282B1C"/>
    <w:rsid w:val="0028307C"/>
    <w:rsid w:val="00285A02"/>
    <w:rsid w:val="00285CE2"/>
    <w:rsid w:val="00286282"/>
    <w:rsid w:val="00286EFC"/>
    <w:rsid w:val="00290623"/>
    <w:rsid w:val="00290F56"/>
    <w:rsid w:val="0029290D"/>
    <w:rsid w:val="00293818"/>
    <w:rsid w:val="00294EBE"/>
    <w:rsid w:val="002955C7"/>
    <w:rsid w:val="00295DEE"/>
    <w:rsid w:val="00297730"/>
    <w:rsid w:val="00297B72"/>
    <w:rsid w:val="002A037E"/>
    <w:rsid w:val="002A084B"/>
    <w:rsid w:val="002A1CA3"/>
    <w:rsid w:val="002A2488"/>
    <w:rsid w:val="002A2827"/>
    <w:rsid w:val="002A2B31"/>
    <w:rsid w:val="002B0E0A"/>
    <w:rsid w:val="002B2019"/>
    <w:rsid w:val="002B4493"/>
    <w:rsid w:val="002B7938"/>
    <w:rsid w:val="002B7AD8"/>
    <w:rsid w:val="002C0468"/>
    <w:rsid w:val="002C2597"/>
    <w:rsid w:val="002C3D7A"/>
    <w:rsid w:val="002C45DC"/>
    <w:rsid w:val="002C5093"/>
    <w:rsid w:val="002C63E8"/>
    <w:rsid w:val="002C6865"/>
    <w:rsid w:val="002D0F96"/>
    <w:rsid w:val="002D2B09"/>
    <w:rsid w:val="002D6FD1"/>
    <w:rsid w:val="002E0561"/>
    <w:rsid w:val="002E0581"/>
    <w:rsid w:val="002E1545"/>
    <w:rsid w:val="002E54A7"/>
    <w:rsid w:val="002F563B"/>
    <w:rsid w:val="002F5B60"/>
    <w:rsid w:val="002F5F25"/>
    <w:rsid w:val="002F6645"/>
    <w:rsid w:val="002F7D26"/>
    <w:rsid w:val="003005D8"/>
    <w:rsid w:val="003011C4"/>
    <w:rsid w:val="00301248"/>
    <w:rsid w:val="00311F22"/>
    <w:rsid w:val="00312006"/>
    <w:rsid w:val="00314BA6"/>
    <w:rsid w:val="00317BA1"/>
    <w:rsid w:val="003219D6"/>
    <w:rsid w:val="0032330B"/>
    <w:rsid w:val="003233B4"/>
    <w:rsid w:val="00325A5E"/>
    <w:rsid w:val="0032653E"/>
    <w:rsid w:val="00327149"/>
    <w:rsid w:val="003327F2"/>
    <w:rsid w:val="0033325A"/>
    <w:rsid w:val="00340A89"/>
    <w:rsid w:val="003417E2"/>
    <w:rsid w:val="003425D2"/>
    <w:rsid w:val="0034368B"/>
    <w:rsid w:val="00343704"/>
    <w:rsid w:val="00343ECB"/>
    <w:rsid w:val="00351F99"/>
    <w:rsid w:val="003532B0"/>
    <w:rsid w:val="00353541"/>
    <w:rsid w:val="00354074"/>
    <w:rsid w:val="00356500"/>
    <w:rsid w:val="00357FCB"/>
    <w:rsid w:val="0036021B"/>
    <w:rsid w:val="00360D05"/>
    <w:rsid w:val="00362426"/>
    <w:rsid w:val="00362581"/>
    <w:rsid w:val="00362717"/>
    <w:rsid w:val="00372C57"/>
    <w:rsid w:val="00374001"/>
    <w:rsid w:val="00376B52"/>
    <w:rsid w:val="00376D3E"/>
    <w:rsid w:val="00376D49"/>
    <w:rsid w:val="0038367A"/>
    <w:rsid w:val="0038398C"/>
    <w:rsid w:val="00384384"/>
    <w:rsid w:val="003850E3"/>
    <w:rsid w:val="00385448"/>
    <w:rsid w:val="0038610D"/>
    <w:rsid w:val="003907E5"/>
    <w:rsid w:val="0039109F"/>
    <w:rsid w:val="00391A8C"/>
    <w:rsid w:val="00393A00"/>
    <w:rsid w:val="003941A2"/>
    <w:rsid w:val="00394310"/>
    <w:rsid w:val="00394475"/>
    <w:rsid w:val="003959FC"/>
    <w:rsid w:val="00396229"/>
    <w:rsid w:val="003A06D8"/>
    <w:rsid w:val="003A167D"/>
    <w:rsid w:val="003A182A"/>
    <w:rsid w:val="003A349E"/>
    <w:rsid w:val="003A412A"/>
    <w:rsid w:val="003A5B57"/>
    <w:rsid w:val="003A7511"/>
    <w:rsid w:val="003B5A3E"/>
    <w:rsid w:val="003B6B9E"/>
    <w:rsid w:val="003B70CD"/>
    <w:rsid w:val="003C4A41"/>
    <w:rsid w:val="003C4B71"/>
    <w:rsid w:val="003C6982"/>
    <w:rsid w:val="003C7AD3"/>
    <w:rsid w:val="003D0C5D"/>
    <w:rsid w:val="003D28E7"/>
    <w:rsid w:val="003D3489"/>
    <w:rsid w:val="003D4687"/>
    <w:rsid w:val="003D53BE"/>
    <w:rsid w:val="003D6225"/>
    <w:rsid w:val="003E05B1"/>
    <w:rsid w:val="003E08EE"/>
    <w:rsid w:val="003E1A2F"/>
    <w:rsid w:val="003E7794"/>
    <w:rsid w:val="003E7AAE"/>
    <w:rsid w:val="003E7C82"/>
    <w:rsid w:val="003E7EB7"/>
    <w:rsid w:val="003F54C7"/>
    <w:rsid w:val="00401A99"/>
    <w:rsid w:val="00403833"/>
    <w:rsid w:val="00403873"/>
    <w:rsid w:val="00403CE9"/>
    <w:rsid w:val="004057A1"/>
    <w:rsid w:val="004059B2"/>
    <w:rsid w:val="004066EC"/>
    <w:rsid w:val="00410876"/>
    <w:rsid w:val="00411B0B"/>
    <w:rsid w:val="00412F1C"/>
    <w:rsid w:val="00415476"/>
    <w:rsid w:val="00415772"/>
    <w:rsid w:val="00416817"/>
    <w:rsid w:val="00420C0F"/>
    <w:rsid w:val="00420CED"/>
    <w:rsid w:val="00422D56"/>
    <w:rsid w:val="00423C89"/>
    <w:rsid w:val="00426868"/>
    <w:rsid w:val="004275B7"/>
    <w:rsid w:val="0043062B"/>
    <w:rsid w:val="0043170E"/>
    <w:rsid w:val="004318FF"/>
    <w:rsid w:val="004350F4"/>
    <w:rsid w:val="00440CF5"/>
    <w:rsid w:val="00440DB0"/>
    <w:rsid w:val="0044215D"/>
    <w:rsid w:val="004436BE"/>
    <w:rsid w:val="00450342"/>
    <w:rsid w:val="00451E63"/>
    <w:rsid w:val="004532D3"/>
    <w:rsid w:val="00454879"/>
    <w:rsid w:val="004568A5"/>
    <w:rsid w:val="00457377"/>
    <w:rsid w:val="00457FC4"/>
    <w:rsid w:val="00462C32"/>
    <w:rsid w:val="00462F21"/>
    <w:rsid w:val="00471570"/>
    <w:rsid w:val="00472A88"/>
    <w:rsid w:val="00477959"/>
    <w:rsid w:val="00480160"/>
    <w:rsid w:val="0048499C"/>
    <w:rsid w:val="0048603B"/>
    <w:rsid w:val="00487A89"/>
    <w:rsid w:val="00490180"/>
    <w:rsid w:val="00491388"/>
    <w:rsid w:val="00491AD7"/>
    <w:rsid w:val="0049321A"/>
    <w:rsid w:val="004932A4"/>
    <w:rsid w:val="00495032"/>
    <w:rsid w:val="0049577B"/>
    <w:rsid w:val="00496D34"/>
    <w:rsid w:val="00496D38"/>
    <w:rsid w:val="00496D8E"/>
    <w:rsid w:val="00497EC4"/>
    <w:rsid w:val="004A050A"/>
    <w:rsid w:val="004A147E"/>
    <w:rsid w:val="004A262E"/>
    <w:rsid w:val="004A3C2A"/>
    <w:rsid w:val="004A5141"/>
    <w:rsid w:val="004A5985"/>
    <w:rsid w:val="004A6287"/>
    <w:rsid w:val="004A7DC2"/>
    <w:rsid w:val="004B479D"/>
    <w:rsid w:val="004B755D"/>
    <w:rsid w:val="004C1C6E"/>
    <w:rsid w:val="004C2BC9"/>
    <w:rsid w:val="004C42C4"/>
    <w:rsid w:val="004C4775"/>
    <w:rsid w:val="004C63C0"/>
    <w:rsid w:val="004C6489"/>
    <w:rsid w:val="004C65F7"/>
    <w:rsid w:val="004C6EAA"/>
    <w:rsid w:val="004C734C"/>
    <w:rsid w:val="004D049D"/>
    <w:rsid w:val="004D7B2A"/>
    <w:rsid w:val="004E01AB"/>
    <w:rsid w:val="004E0A25"/>
    <w:rsid w:val="004E1633"/>
    <w:rsid w:val="004F1183"/>
    <w:rsid w:val="004F1E3D"/>
    <w:rsid w:val="004F1FC3"/>
    <w:rsid w:val="004F2BED"/>
    <w:rsid w:val="004F4D88"/>
    <w:rsid w:val="0050106A"/>
    <w:rsid w:val="005072D0"/>
    <w:rsid w:val="00510F09"/>
    <w:rsid w:val="00513F8C"/>
    <w:rsid w:val="005151CF"/>
    <w:rsid w:val="005168E2"/>
    <w:rsid w:val="00516AFE"/>
    <w:rsid w:val="00522C13"/>
    <w:rsid w:val="005257BE"/>
    <w:rsid w:val="00526BE4"/>
    <w:rsid w:val="005273E9"/>
    <w:rsid w:val="00530C56"/>
    <w:rsid w:val="005328F3"/>
    <w:rsid w:val="00535E69"/>
    <w:rsid w:val="0053636E"/>
    <w:rsid w:val="00536B42"/>
    <w:rsid w:val="00537603"/>
    <w:rsid w:val="0053768D"/>
    <w:rsid w:val="00540339"/>
    <w:rsid w:val="0054226C"/>
    <w:rsid w:val="0054669D"/>
    <w:rsid w:val="00550620"/>
    <w:rsid w:val="005507ED"/>
    <w:rsid w:val="00550858"/>
    <w:rsid w:val="0055207D"/>
    <w:rsid w:val="00553A5A"/>
    <w:rsid w:val="005551DD"/>
    <w:rsid w:val="00555C8E"/>
    <w:rsid w:val="00560681"/>
    <w:rsid w:val="005612AB"/>
    <w:rsid w:val="005621B3"/>
    <w:rsid w:val="00564EA6"/>
    <w:rsid w:val="00571D01"/>
    <w:rsid w:val="0057306D"/>
    <w:rsid w:val="005734E3"/>
    <w:rsid w:val="00573A08"/>
    <w:rsid w:val="00575048"/>
    <w:rsid w:val="00576FD4"/>
    <w:rsid w:val="00577700"/>
    <w:rsid w:val="005800CD"/>
    <w:rsid w:val="0058396A"/>
    <w:rsid w:val="00584909"/>
    <w:rsid w:val="005910D4"/>
    <w:rsid w:val="00593163"/>
    <w:rsid w:val="005934E9"/>
    <w:rsid w:val="005948B2"/>
    <w:rsid w:val="00596E77"/>
    <w:rsid w:val="005A2654"/>
    <w:rsid w:val="005A4250"/>
    <w:rsid w:val="005A4ED2"/>
    <w:rsid w:val="005B05E6"/>
    <w:rsid w:val="005B10F0"/>
    <w:rsid w:val="005B2C67"/>
    <w:rsid w:val="005B517B"/>
    <w:rsid w:val="005B6062"/>
    <w:rsid w:val="005B6214"/>
    <w:rsid w:val="005C4B26"/>
    <w:rsid w:val="005C5308"/>
    <w:rsid w:val="005C7D8C"/>
    <w:rsid w:val="005D081C"/>
    <w:rsid w:val="005D29C1"/>
    <w:rsid w:val="005D5AF6"/>
    <w:rsid w:val="005D5E85"/>
    <w:rsid w:val="005D63A8"/>
    <w:rsid w:val="005D6426"/>
    <w:rsid w:val="005E3BE8"/>
    <w:rsid w:val="005F07CA"/>
    <w:rsid w:val="005F2B0F"/>
    <w:rsid w:val="005F4C5F"/>
    <w:rsid w:val="005F5748"/>
    <w:rsid w:val="00600520"/>
    <w:rsid w:val="00600E8A"/>
    <w:rsid w:val="006018A9"/>
    <w:rsid w:val="00602518"/>
    <w:rsid w:val="00603575"/>
    <w:rsid w:val="00603736"/>
    <w:rsid w:val="00603974"/>
    <w:rsid w:val="006066EB"/>
    <w:rsid w:val="006069BA"/>
    <w:rsid w:val="00606C51"/>
    <w:rsid w:val="00610249"/>
    <w:rsid w:val="00610E1E"/>
    <w:rsid w:val="00612507"/>
    <w:rsid w:val="00612BAB"/>
    <w:rsid w:val="006158D6"/>
    <w:rsid w:val="00617EC9"/>
    <w:rsid w:val="006200A7"/>
    <w:rsid w:val="00622C0F"/>
    <w:rsid w:val="0062365D"/>
    <w:rsid w:val="00627A4B"/>
    <w:rsid w:val="006312A9"/>
    <w:rsid w:val="006344DA"/>
    <w:rsid w:val="00637E3B"/>
    <w:rsid w:val="00640BBB"/>
    <w:rsid w:val="00641EF3"/>
    <w:rsid w:val="006422AE"/>
    <w:rsid w:val="00642994"/>
    <w:rsid w:val="00643169"/>
    <w:rsid w:val="00643DA2"/>
    <w:rsid w:val="00646DAB"/>
    <w:rsid w:val="00646E8B"/>
    <w:rsid w:val="00650EE6"/>
    <w:rsid w:val="006523E4"/>
    <w:rsid w:val="0065249C"/>
    <w:rsid w:val="00663B57"/>
    <w:rsid w:val="006647AC"/>
    <w:rsid w:val="00665E7D"/>
    <w:rsid w:val="006664C7"/>
    <w:rsid w:val="0066710F"/>
    <w:rsid w:val="0066747E"/>
    <w:rsid w:val="006704F1"/>
    <w:rsid w:val="0067349B"/>
    <w:rsid w:val="00673C13"/>
    <w:rsid w:val="0067502E"/>
    <w:rsid w:val="00675F92"/>
    <w:rsid w:val="00676089"/>
    <w:rsid w:val="0067642F"/>
    <w:rsid w:val="00681E5D"/>
    <w:rsid w:val="00684E97"/>
    <w:rsid w:val="006853F1"/>
    <w:rsid w:val="00685C09"/>
    <w:rsid w:val="00685D85"/>
    <w:rsid w:val="00687F4F"/>
    <w:rsid w:val="006903C7"/>
    <w:rsid w:val="00693634"/>
    <w:rsid w:val="0069744B"/>
    <w:rsid w:val="00697F89"/>
    <w:rsid w:val="006A1F7E"/>
    <w:rsid w:val="006A2AFB"/>
    <w:rsid w:val="006A2BDE"/>
    <w:rsid w:val="006A403A"/>
    <w:rsid w:val="006B0BAD"/>
    <w:rsid w:val="006B116B"/>
    <w:rsid w:val="006B277C"/>
    <w:rsid w:val="006C0B00"/>
    <w:rsid w:val="006C14BE"/>
    <w:rsid w:val="006C1E3A"/>
    <w:rsid w:val="006C4F73"/>
    <w:rsid w:val="006C6CD0"/>
    <w:rsid w:val="006D0910"/>
    <w:rsid w:val="006D2428"/>
    <w:rsid w:val="006D285C"/>
    <w:rsid w:val="006D4232"/>
    <w:rsid w:val="006D6055"/>
    <w:rsid w:val="006D77AA"/>
    <w:rsid w:val="006D7813"/>
    <w:rsid w:val="006E042A"/>
    <w:rsid w:val="006E22C7"/>
    <w:rsid w:val="006E326E"/>
    <w:rsid w:val="006E4025"/>
    <w:rsid w:val="006E4115"/>
    <w:rsid w:val="006E4DB1"/>
    <w:rsid w:val="006E594A"/>
    <w:rsid w:val="006E6A70"/>
    <w:rsid w:val="006F06EF"/>
    <w:rsid w:val="006F3DBB"/>
    <w:rsid w:val="006F7CAE"/>
    <w:rsid w:val="007042F3"/>
    <w:rsid w:val="0070451F"/>
    <w:rsid w:val="00704CD6"/>
    <w:rsid w:val="007074B5"/>
    <w:rsid w:val="0071102A"/>
    <w:rsid w:val="00713695"/>
    <w:rsid w:val="00715BAA"/>
    <w:rsid w:val="00723475"/>
    <w:rsid w:val="00724F5F"/>
    <w:rsid w:val="007252C7"/>
    <w:rsid w:val="00725356"/>
    <w:rsid w:val="00725D6E"/>
    <w:rsid w:val="00725F1D"/>
    <w:rsid w:val="00726296"/>
    <w:rsid w:val="00727794"/>
    <w:rsid w:val="007278D1"/>
    <w:rsid w:val="00731C8F"/>
    <w:rsid w:val="00732679"/>
    <w:rsid w:val="007328D9"/>
    <w:rsid w:val="00732C76"/>
    <w:rsid w:val="0073309A"/>
    <w:rsid w:val="007339F6"/>
    <w:rsid w:val="00734465"/>
    <w:rsid w:val="00735175"/>
    <w:rsid w:val="0073627F"/>
    <w:rsid w:val="00736F40"/>
    <w:rsid w:val="0073711F"/>
    <w:rsid w:val="0073747F"/>
    <w:rsid w:val="007374D4"/>
    <w:rsid w:val="00740D92"/>
    <w:rsid w:val="007413C5"/>
    <w:rsid w:val="00742DD3"/>
    <w:rsid w:val="0074603F"/>
    <w:rsid w:val="007516B4"/>
    <w:rsid w:val="00754D22"/>
    <w:rsid w:val="007603D8"/>
    <w:rsid w:val="007608C0"/>
    <w:rsid w:val="00761BF5"/>
    <w:rsid w:val="007629E3"/>
    <w:rsid w:val="00762BD9"/>
    <w:rsid w:val="00766AAC"/>
    <w:rsid w:val="00767F54"/>
    <w:rsid w:val="00770EA5"/>
    <w:rsid w:val="00773040"/>
    <w:rsid w:val="007736A0"/>
    <w:rsid w:val="00774F4D"/>
    <w:rsid w:val="00777442"/>
    <w:rsid w:val="00782402"/>
    <w:rsid w:val="007833F6"/>
    <w:rsid w:val="007849AC"/>
    <w:rsid w:val="00785912"/>
    <w:rsid w:val="00787423"/>
    <w:rsid w:val="007908BE"/>
    <w:rsid w:val="007919BB"/>
    <w:rsid w:val="00795550"/>
    <w:rsid w:val="00795D0E"/>
    <w:rsid w:val="00797577"/>
    <w:rsid w:val="007A0506"/>
    <w:rsid w:val="007A0C55"/>
    <w:rsid w:val="007A0FFA"/>
    <w:rsid w:val="007A25B9"/>
    <w:rsid w:val="007A2AD2"/>
    <w:rsid w:val="007A2DC5"/>
    <w:rsid w:val="007A430D"/>
    <w:rsid w:val="007B0C18"/>
    <w:rsid w:val="007B1B91"/>
    <w:rsid w:val="007B1BA8"/>
    <w:rsid w:val="007B304F"/>
    <w:rsid w:val="007B65B8"/>
    <w:rsid w:val="007B6CB9"/>
    <w:rsid w:val="007C084B"/>
    <w:rsid w:val="007C4AEC"/>
    <w:rsid w:val="007C6E1B"/>
    <w:rsid w:val="007D0312"/>
    <w:rsid w:val="007D0366"/>
    <w:rsid w:val="007D2E9C"/>
    <w:rsid w:val="007D3F9D"/>
    <w:rsid w:val="007D4269"/>
    <w:rsid w:val="007D4AA6"/>
    <w:rsid w:val="007D50AC"/>
    <w:rsid w:val="007D5373"/>
    <w:rsid w:val="007D59C3"/>
    <w:rsid w:val="007D68F7"/>
    <w:rsid w:val="007D6991"/>
    <w:rsid w:val="007D6A47"/>
    <w:rsid w:val="007D6D2F"/>
    <w:rsid w:val="007E06DE"/>
    <w:rsid w:val="007E0881"/>
    <w:rsid w:val="007E266F"/>
    <w:rsid w:val="007E6939"/>
    <w:rsid w:val="007E7380"/>
    <w:rsid w:val="007F1AF9"/>
    <w:rsid w:val="007F4042"/>
    <w:rsid w:val="007F715F"/>
    <w:rsid w:val="00800F78"/>
    <w:rsid w:val="00801DB0"/>
    <w:rsid w:val="008038AE"/>
    <w:rsid w:val="0081227D"/>
    <w:rsid w:val="0081464B"/>
    <w:rsid w:val="008150C6"/>
    <w:rsid w:val="00816895"/>
    <w:rsid w:val="008169DC"/>
    <w:rsid w:val="0081777D"/>
    <w:rsid w:val="00820444"/>
    <w:rsid w:val="0082048B"/>
    <w:rsid w:val="00820A16"/>
    <w:rsid w:val="00822E65"/>
    <w:rsid w:val="00822E7F"/>
    <w:rsid w:val="00831F22"/>
    <w:rsid w:val="00834C23"/>
    <w:rsid w:val="00837550"/>
    <w:rsid w:val="00837DB7"/>
    <w:rsid w:val="00840C31"/>
    <w:rsid w:val="0084460D"/>
    <w:rsid w:val="00844B6C"/>
    <w:rsid w:val="00844E1B"/>
    <w:rsid w:val="008459E0"/>
    <w:rsid w:val="00850BCF"/>
    <w:rsid w:val="0085146A"/>
    <w:rsid w:val="008514C3"/>
    <w:rsid w:val="00852E9F"/>
    <w:rsid w:val="00862EFD"/>
    <w:rsid w:val="0086346D"/>
    <w:rsid w:val="00872DBF"/>
    <w:rsid w:val="00872F84"/>
    <w:rsid w:val="008730EE"/>
    <w:rsid w:val="00873F7F"/>
    <w:rsid w:val="008743E3"/>
    <w:rsid w:val="0087599B"/>
    <w:rsid w:val="00876CD9"/>
    <w:rsid w:val="00880542"/>
    <w:rsid w:val="00881F0B"/>
    <w:rsid w:val="008851E6"/>
    <w:rsid w:val="00885E42"/>
    <w:rsid w:val="008916EC"/>
    <w:rsid w:val="008933A7"/>
    <w:rsid w:val="008963DE"/>
    <w:rsid w:val="00896A8E"/>
    <w:rsid w:val="008A0435"/>
    <w:rsid w:val="008A0503"/>
    <w:rsid w:val="008A08E3"/>
    <w:rsid w:val="008A0A73"/>
    <w:rsid w:val="008A1051"/>
    <w:rsid w:val="008A38E7"/>
    <w:rsid w:val="008A6C7D"/>
    <w:rsid w:val="008A7A39"/>
    <w:rsid w:val="008B0510"/>
    <w:rsid w:val="008B452D"/>
    <w:rsid w:val="008B495F"/>
    <w:rsid w:val="008B5E05"/>
    <w:rsid w:val="008B732D"/>
    <w:rsid w:val="008B76CC"/>
    <w:rsid w:val="008C2270"/>
    <w:rsid w:val="008C2BC6"/>
    <w:rsid w:val="008C4B71"/>
    <w:rsid w:val="008C6398"/>
    <w:rsid w:val="008C73AC"/>
    <w:rsid w:val="008C761C"/>
    <w:rsid w:val="008D0B5A"/>
    <w:rsid w:val="008D21DB"/>
    <w:rsid w:val="008D3CC7"/>
    <w:rsid w:val="008D60B3"/>
    <w:rsid w:val="008D6514"/>
    <w:rsid w:val="008D72DB"/>
    <w:rsid w:val="008D7FC2"/>
    <w:rsid w:val="008E01EB"/>
    <w:rsid w:val="008E1478"/>
    <w:rsid w:val="008E1627"/>
    <w:rsid w:val="008E18D9"/>
    <w:rsid w:val="008E1BE5"/>
    <w:rsid w:val="008E1F2C"/>
    <w:rsid w:val="008E3DF9"/>
    <w:rsid w:val="008F05BB"/>
    <w:rsid w:val="008F6B26"/>
    <w:rsid w:val="008F7E46"/>
    <w:rsid w:val="009007D1"/>
    <w:rsid w:val="0090132B"/>
    <w:rsid w:val="00904260"/>
    <w:rsid w:val="00904C51"/>
    <w:rsid w:val="00904F39"/>
    <w:rsid w:val="009108DB"/>
    <w:rsid w:val="00910C39"/>
    <w:rsid w:val="00913970"/>
    <w:rsid w:val="00913DB5"/>
    <w:rsid w:val="00921539"/>
    <w:rsid w:val="009225A3"/>
    <w:rsid w:val="009227C9"/>
    <w:rsid w:val="00922D44"/>
    <w:rsid w:val="009236BE"/>
    <w:rsid w:val="00925E57"/>
    <w:rsid w:val="00926C1C"/>
    <w:rsid w:val="009305DC"/>
    <w:rsid w:val="00932663"/>
    <w:rsid w:val="00934089"/>
    <w:rsid w:val="00935AD5"/>
    <w:rsid w:val="009377AE"/>
    <w:rsid w:val="00940409"/>
    <w:rsid w:val="00941A9F"/>
    <w:rsid w:val="0094247F"/>
    <w:rsid w:val="009448BE"/>
    <w:rsid w:val="00946DDD"/>
    <w:rsid w:val="00947E85"/>
    <w:rsid w:val="0095002D"/>
    <w:rsid w:val="009512F2"/>
    <w:rsid w:val="0095152D"/>
    <w:rsid w:val="009541DC"/>
    <w:rsid w:val="00954EB8"/>
    <w:rsid w:val="00955483"/>
    <w:rsid w:val="009563C1"/>
    <w:rsid w:val="0095648C"/>
    <w:rsid w:val="00956B72"/>
    <w:rsid w:val="00957CC0"/>
    <w:rsid w:val="009601BF"/>
    <w:rsid w:val="009608A2"/>
    <w:rsid w:val="00961C26"/>
    <w:rsid w:val="009651FF"/>
    <w:rsid w:val="00965302"/>
    <w:rsid w:val="00966F22"/>
    <w:rsid w:val="00970561"/>
    <w:rsid w:val="00974E3F"/>
    <w:rsid w:val="009757C9"/>
    <w:rsid w:val="009757D5"/>
    <w:rsid w:val="0097601F"/>
    <w:rsid w:val="00977097"/>
    <w:rsid w:val="00977F65"/>
    <w:rsid w:val="009807C8"/>
    <w:rsid w:val="00981FDC"/>
    <w:rsid w:val="00986BF1"/>
    <w:rsid w:val="00990CA8"/>
    <w:rsid w:val="0099151C"/>
    <w:rsid w:val="00991A20"/>
    <w:rsid w:val="0099277C"/>
    <w:rsid w:val="00992A1A"/>
    <w:rsid w:val="00993F97"/>
    <w:rsid w:val="00994636"/>
    <w:rsid w:val="00997013"/>
    <w:rsid w:val="009A2FAB"/>
    <w:rsid w:val="009A4FCB"/>
    <w:rsid w:val="009A5DCD"/>
    <w:rsid w:val="009A6037"/>
    <w:rsid w:val="009B0362"/>
    <w:rsid w:val="009B0545"/>
    <w:rsid w:val="009B26BD"/>
    <w:rsid w:val="009B3529"/>
    <w:rsid w:val="009B4DED"/>
    <w:rsid w:val="009B4EE8"/>
    <w:rsid w:val="009B588C"/>
    <w:rsid w:val="009B6C82"/>
    <w:rsid w:val="009B7497"/>
    <w:rsid w:val="009B74A5"/>
    <w:rsid w:val="009B7EE9"/>
    <w:rsid w:val="009C1E11"/>
    <w:rsid w:val="009C35B4"/>
    <w:rsid w:val="009C39EB"/>
    <w:rsid w:val="009C5C76"/>
    <w:rsid w:val="009C6F43"/>
    <w:rsid w:val="009D039D"/>
    <w:rsid w:val="009D369B"/>
    <w:rsid w:val="009D4868"/>
    <w:rsid w:val="009E1085"/>
    <w:rsid w:val="009E14AF"/>
    <w:rsid w:val="009E4161"/>
    <w:rsid w:val="009E495A"/>
    <w:rsid w:val="009E6F37"/>
    <w:rsid w:val="009E7C16"/>
    <w:rsid w:val="009F0309"/>
    <w:rsid w:val="009F2C9E"/>
    <w:rsid w:val="009F309B"/>
    <w:rsid w:val="009F379C"/>
    <w:rsid w:val="009F37B4"/>
    <w:rsid w:val="009F4E27"/>
    <w:rsid w:val="009F6573"/>
    <w:rsid w:val="009F699B"/>
    <w:rsid w:val="009F6D8C"/>
    <w:rsid w:val="009F6FBA"/>
    <w:rsid w:val="009F7778"/>
    <w:rsid w:val="00A00B0F"/>
    <w:rsid w:val="00A00EEF"/>
    <w:rsid w:val="00A01693"/>
    <w:rsid w:val="00A022F9"/>
    <w:rsid w:val="00A0307F"/>
    <w:rsid w:val="00A06E74"/>
    <w:rsid w:val="00A07677"/>
    <w:rsid w:val="00A10801"/>
    <w:rsid w:val="00A10F93"/>
    <w:rsid w:val="00A125D9"/>
    <w:rsid w:val="00A142AF"/>
    <w:rsid w:val="00A14891"/>
    <w:rsid w:val="00A167A5"/>
    <w:rsid w:val="00A16D01"/>
    <w:rsid w:val="00A17012"/>
    <w:rsid w:val="00A215A2"/>
    <w:rsid w:val="00A228CC"/>
    <w:rsid w:val="00A2492C"/>
    <w:rsid w:val="00A2518D"/>
    <w:rsid w:val="00A26A08"/>
    <w:rsid w:val="00A309B5"/>
    <w:rsid w:val="00A30B9E"/>
    <w:rsid w:val="00A368D7"/>
    <w:rsid w:val="00A36C40"/>
    <w:rsid w:val="00A4030F"/>
    <w:rsid w:val="00A43829"/>
    <w:rsid w:val="00A50738"/>
    <w:rsid w:val="00A50758"/>
    <w:rsid w:val="00A50F19"/>
    <w:rsid w:val="00A5223C"/>
    <w:rsid w:val="00A52B60"/>
    <w:rsid w:val="00A53D88"/>
    <w:rsid w:val="00A54C59"/>
    <w:rsid w:val="00A54D5F"/>
    <w:rsid w:val="00A550FB"/>
    <w:rsid w:val="00A560EA"/>
    <w:rsid w:val="00A578FB"/>
    <w:rsid w:val="00A60727"/>
    <w:rsid w:val="00A650DE"/>
    <w:rsid w:val="00A67D62"/>
    <w:rsid w:val="00A67DAD"/>
    <w:rsid w:val="00A70506"/>
    <w:rsid w:val="00A70C72"/>
    <w:rsid w:val="00A73A01"/>
    <w:rsid w:val="00A75FB3"/>
    <w:rsid w:val="00A76B24"/>
    <w:rsid w:val="00A83672"/>
    <w:rsid w:val="00A87E03"/>
    <w:rsid w:val="00A91425"/>
    <w:rsid w:val="00A916EC"/>
    <w:rsid w:val="00A91B3D"/>
    <w:rsid w:val="00A93CCD"/>
    <w:rsid w:val="00A94E00"/>
    <w:rsid w:val="00AA02A6"/>
    <w:rsid w:val="00AA6321"/>
    <w:rsid w:val="00AB01BC"/>
    <w:rsid w:val="00AB099C"/>
    <w:rsid w:val="00AB0BAE"/>
    <w:rsid w:val="00AB1DB1"/>
    <w:rsid w:val="00AB1EA9"/>
    <w:rsid w:val="00AB4789"/>
    <w:rsid w:val="00AB4A97"/>
    <w:rsid w:val="00AB4CF6"/>
    <w:rsid w:val="00AB7FFA"/>
    <w:rsid w:val="00AC046B"/>
    <w:rsid w:val="00AC6D06"/>
    <w:rsid w:val="00AD03BC"/>
    <w:rsid w:val="00AE0B99"/>
    <w:rsid w:val="00AE1489"/>
    <w:rsid w:val="00AE1847"/>
    <w:rsid w:val="00AE2D25"/>
    <w:rsid w:val="00AE2EA1"/>
    <w:rsid w:val="00AE35B0"/>
    <w:rsid w:val="00AE3751"/>
    <w:rsid w:val="00AE69B4"/>
    <w:rsid w:val="00AE736B"/>
    <w:rsid w:val="00AF2080"/>
    <w:rsid w:val="00AF2B56"/>
    <w:rsid w:val="00AF34E8"/>
    <w:rsid w:val="00AF3CAC"/>
    <w:rsid w:val="00AF415B"/>
    <w:rsid w:val="00AF4BB4"/>
    <w:rsid w:val="00AF4E2F"/>
    <w:rsid w:val="00AF6D5B"/>
    <w:rsid w:val="00B01CF8"/>
    <w:rsid w:val="00B0437B"/>
    <w:rsid w:val="00B06278"/>
    <w:rsid w:val="00B10774"/>
    <w:rsid w:val="00B125CA"/>
    <w:rsid w:val="00B128B0"/>
    <w:rsid w:val="00B12BBB"/>
    <w:rsid w:val="00B134E5"/>
    <w:rsid w:val="00B13B00"/>
    <w:rsid w:val="00B13B0A"/>
    <w:rsid w:val="00B17265"/>
    <w:rsid w:val="00B2155B"/>
    <w:rsid w:val="00B2176D"/>
    <w:rsid w:val="00B2184C"/>
    <w:rsid w:val="00B21B65"/>
    <w:rsid w:val="00B25113"/>
    <w:rsid w:val="00B2578C"/>
    <w:rsid w:val="00B32915"/>
    <w:rsid w:val="00B32CDF"/>
    <w:rsid w:val="00B33011"/>
    <w:rsid w:val="00B33496"/>
    <w:rsid w:val="00B3434C"/>
    <w:rsid w:val="00B3435F"/>
    <w:rsid w:val="00B345C9"/>
    <w:rsid w:val="00B368F5"/>
    <w:rsid w:val="00B426A6"/>
    <w:rsid w:val="00B44633"/>
    <w:rsid w:val="00B456A7"/>
    <w:rsid w:val="00B462F5"/>
    <w:rsid w:val="00B500DA"/>
    <w:rsid w:val="00B51CB3"/>
    <w:rsid w:val="00B53628"/>
    <w:rsid w:val="00B53AC2"/>
    <w:rsid w:val="00B53ACA"/>
    <w:rsid w:val="00B5502C"/>
    <w:rsid w:val="00B623F0"/>
    <w:rsid w:val="00B62AD1"/>
    <w:rsid w:val="00B62BCD"/>
    <w:rsid w:val="00B648D1"/>
    <w:rsid w:val="00B65C7F"/>
    <w:rsid w:val="00B66572"/>
    <w:rsid w:val="00B67262"/>
    <w:rsid w:val="00B721C7"/>
    <w:rsid w:val="00B77546"/>
    <w:rsid w:val="00B7759E"/>
    <w:rsid w:val="00B77A53"/>
    <w:rsid w:val="00B77D10"/>
    <w:rsid w:val="00B81859"/>
    <w:rsid w:val="00B8204A"/>
    <w:rsid w:val="00B82CEC"/>
    <w:rsid w:val="00B843FD"/>
    <w:rsid w:val="00B845E4"/>
    <w:rsid w:val="00B85401"/>
    <w:rsid w:val="00B86524"/>
    <w:rsid w:val="00B9010A"/>
    <w:rsid w:val="00B93D08"/>
    <w:rsid w:val="00B93D2E"/>
    <w:rsid w:val="00BA0BDD"/>
    <w:rsid w:val="00BA1650"/>
    <w:rsid w:val="00BA18E5"/>
    <w:rsid w:val="00BA5CCB"/>
    <w:rsid w:val="00BA784B"/>
    <w:rsid w:val="00BA7B16"/>
    <w:rsid w:val="00BB431E"/>
    <w:rsid w:val="00BB44F3"/>
    <w:rsid w:val="00BB559A"/>
    <w:rsid w:val="00BB6C7D"/>
    <w:rsid w:val="00BB7EDF"/>
    <w:rsid w:val="00BC0BC3"/>
    <w:rsid w:val="00BC10A6"/>
    <w:rsid w:val="00BC74F7"/>
    <w:rsid w:val="00BC7C30"/>
    <w:rsid w:val="00BD0286"/>
    <w:rsid w:val="00BD0F43"/>
    <w:rsid w:val="00BD2BB1"/>
    <w:rsid w:val="00BD3189"/>
    <w:rsid w:val="00BD6825"/>
    <w:rsid w:val="00BE0AF4"/>
    <w:rsid w:val="00BE3E90"/>
    <w:rsid w:val="00BE7238"/>
    <w:rsid w:val="00BF019A"/>
    <w:rsid w:val="00BF4170"/>
    <w:rsid w:val="00BF44B5"/>
    <w:rsid w:val="00BF470D"/>
    <w:rsid w:val="00BF598C"/>
    <w:rsid w:val="00BF605F"/>
    <w:rsid w:val="00BF7574"/>
    <w:rsid w:val="00C00BE0"/>
    <w:rsid w:val="00C03824"/>
    <w:rsid w:val="00C06CFB"/>
    <w:rsid w:val="00C06D6B"/>
    <w:rsid w:val="00C126EB"/>
    <w:rsid w:val="00C13072"/>
    <w:rsid w:val="00C131FA"/>
    <w:rsid w:val="00C1410E"/>
    <w:rsid w:val="00C20B18"/>
    <w:rsid w:val="00C21CA9"/>
    <w:rsid w:val="00C21CC1"/>
    <w:rsid w:val="00C23306"/>
    <w:rsid w:val="00C253AB"/>
    <w:rsid w:val="00C316B2"/>
    <w:rsid w:val="00C328F4"/>
    <w:rsid w:val="00C32DAA"/>
    <w:rsid w:val="00C338C2"/>
    <w:rsid w:val="00C36222"/>
    <w:rsid w:val="00C36B01"/>
    <w:rsid w:val="00C40D1D"/>
    <w:rsid w:val="00C426CC"/>
    <w:rsid w:val="00C42B8F"/>
    <w:rsid w:val="00C50A82"/>
    <w:rsid w:val="00C5259B"/>
    <w:rsid w:val="00C52C1F"/>
    <w:rsid w:val="00C54613"/>
    <w:rsid w:val="00C546F7"/>
    <w:rsid w:val="00C55C31"/>
    <w:rsid w:val="00C56D84"/>
    <w:rsid w:val="00C56DE4"/>
    <w:rsid w:val="00C5790D"/>
    <w:rsid w:val="00C57E8D"/>
    <w:rsid w:val="00C6263D"/>
    <w:rsid w:val="00C628F7"/>
    <w:rsid w:val="00C6447D"/>
    <w:rsid w:val="00C66598"/>
    <w:rsid w:val="00C709B6"/>
    <w:rsid w:val="00C74F93"/>
    <w:rsid w:val="00C76442"/>
    <w:rsid w:val="00C776E7"/>
    <w:rsid w:val="00C810E5"/>
    <w:rsid w:val="00C83812"/>
    <w:rsid w:val="00C83C81"/>
    <w:rsid w:val="00C84A5E"/>
    <w:rsid w:val="00C852B3"/>
    <w:rsid w:val="00C85750"/>
    <w:rsid w:val="00C90207"/>
    <w:rsid w:val="00C906F4"/>
    <w:rsid w:val="00CA4206"/>
    <w:rsid w:val="00CA455F"/>
    <w:rsid w:val="00CA57F1"/>
    <w:rsid w:val="00CA597B"/>
    <w:rsid w:val="00CB02E4"/>
    <w:rsid w:val="00CB0976"/>
    <w:rsid w:val="00CB0A6D"/>
    <w:rsid w:val="00CB17D4"/>
    <w:rsid w:val="00CB2D65"/>
    <w:rsid w:val="00CB36FB"/>
    <w:rsid w:val="00CB6AFA"/>
    <w:rsid w:val="00CC02AF"/>
    <w:rsid w:val="00CC0D1E"/>
    <w:rsid w:val="00CC1DBB"/>
    <w:rsid w:val="00CC2B47"/>
    <w:rsid w:val="00CC3450"/>
    <w:rsid w:val="00CC39B2"/>
    <w:rsid w:val="00CD0500"/>
    <w:rsid w:val="00CD6A38"/>
    <w:rsid w:val="00CD7B5E"/>
    <w:rsid w:val="00CE07FC"/>
    <w:rsid w:val="00CE08D3"/>
    <w:rsid w:val="00CE1B56"/>
    <w:rsid w:val="00CE1E33"/>
    <w:rsid w:val="00CE3FDE"/>
    <w:rsid w:val="00CE6D40"/>
    <w:rsid w:val="00CE78A3"/>
    <w:rsid w:val="00CF0902"/>
    <w:rsid w:val="00CF0E9F"/>
    <w:rsid w:val="00CF163B"/>
    <w:rsid w:val="00CF2D0A"/>
    <w:rsid w:val="00CF45AB"/>
    <w:rsid w:val="00CF4EBF"/>
    <w:rsid w:val="00CF4EE6"/>
    <w:rsid w:val="00CF54B5"/>
    <w:rsid w:val="00D01558"/>
    <w:rsid w:val="00D02A4F"/>
    <w:rsid w:val="00D02B60"/>
    <w:rsid w:val="00D04B64"/>
    <w:rsid w:val="00D04E03"/>
    <w:rsid w:val="00D04EA7"/>
    <w:rsid w:val="00D058A4"/>
    <w:rsid w:val="00D06CF7"/>
    <w:rsid w:val="00D079D6"/>
    <w:rsid w:val="00D102F4"/>
    <w:rsid w:val="00D1253B"/>
    <w:rsid w:val="00D12A74"/>
    <w:rsid w:val="00D13A70"/>
    <w:rsid w:val="00D14314"/>
    <w:rsid w:val="00D17FE7"/>
    <w:rsid w:val="00D2048E"/>
    <w:rsid w:val="00D20E47"/>
    <w:rsid w:val="00D210CB"/>
    <w:rsid w:val="00D2234D"/>
    <w:rsid w:val="00D23D9F"/>
    <w:rsid w:val="00D25844"/>
    <w:rsid w:val="00D303DE"/>
    <w:rsid w:val="00D32E24"/>
    <w:rsid w:val="00D32F27"/>
    <w:rsid w:val="00D3497E"/>
    <w:rsid w:val="00D34BA1"/>
    <w:rsid w:val="00D35E10"/>
    <w:rsid w:val="00D3671F"/>
    <w:rsid w:val="00D36749"/>
    <w:rsid w:val="00D3750B"/>
    <w:rsid w:val="00D40002"/>
    <w:rsid w:val="00D41D7D"/>
    <w:rsid w:val="00D41EB3"/>
    <w:rsid w:val="00D46F5A"/>
    <w:rsid w:val="00D47EE7"/>
    <w:rsid w:val="00D52EA6"/>
    <w:rsid w:val="00D53337"/>
    <w:rsid w:val="00D53763"/>
    <w:rsid w:val="00D53B92"/>
    <w:rsid w:val="00D54DE2"/>
    <w:rsid w:val="00D56507"/>
    <w:rsid w:val="00D6294E"/>
    <w:rsid w:val="00D64EF4"/>
    <w:rsid w:val="00D65F89"/>
    <w:rsid w:val="00D70C2A"/>
    <w:rsid w:val="00D71370"/>
    <w:rsid w:val="00D72F35"/>
    <w:rsid w:val="00D746FB"/>
    <w:rsid w:val="00D80890"/>
    <w:rsid w:val="00D81953"/>
    <w:rsid w:val="00D826CE"/>
    <w:rsid w:val="00D866CF"/>
    <w:rsid w:val="00D86E31"/>
    <w:rsid w:val="00D86FEA"/>
    <w:rsid w:val="00D87A78"/>
    <w:rsid w:val="00D9048A"/>
    <w:rsid w:val="00D91D2C"/>
    <w:rsid w:val="00D92A7B"/>
    <w:rsid w:val="00D9351D"/>
    <w:rsid w:val="00D9401C"/>
    <w:rsid w:val="00D946DE"/>
    <w:rsid w:val="00D9470D"/>
    <w:rsid w:val="00D957F4"/>
    <w:rsid w:val="00DB14D3"/>
    <w:rsid w:val="00DB4199"/>
    <w:rsid w:val="00DB5076"/>
    <w:rsid w:val="00DB75FE"/>
    <w:rsid w:val="00DC1E25"/>
    <w:rsid w:val="00DD323D"/>
    <w:rsid w:val="00DD74AE"/>
    <w:rsid w:val="00DD7961"/>
    <w:rsid w:val="00DE0D49"/>
    <w:rsid w:val="00DE4960"/>
    <w:rsid w:val="00DE4C16"/>
    <w:rsid w:val="00DE6A96"/>
    <w:rsid w:val="00DE7530"/>
    <w:rsid w:val="00DE7539"/>
    <w:rsid w:val="00DF1796"/>
    <w:rsid w:val="00DF1F80"/>
    <w:rsid w:val="00DF22A5"/>
    <w:rsid w:val="00DF3C60"/>
    <w:rsid w:val="00DF4A26"/>
    <w:rsid w:val="00DF6509"/>
    <w:rsid w:val="00DF687F"/>
    <w:rsid w:val="00DF76C4"/>
    <w:rsid w:val="00E0104C"/>
    <w:rsid w:val="00E0120B"/>
    <w:rsid w:val="00E01ED4"/>
    <w:rsid w:val="00E02787"/>
    <w:rsid w:val="00E02869"/>
    <w:rsid w:val="00E048E6"/>
    <w:rsid w:val="00E07B38"/>
    <w:rsid w:val="00E101E8"/>
    <w:rsid w:val="00E109D9"/>
    <w:rsid w:val="00E10A37"/>
    <w:rsid w:val="00E13080"/>
    <w:rsid w:val="00E152BB"/>
    <w:rsid w:val="00E15AF6"/>
    <w:rsid w:val="00E1678B"/>
    <w:rsid w:val="00E207B1"/>
    <w:rsid w:val="00E20B5A"/>
    <w:rsid w:val="00E20B82"/>
    <w:rsid w:val="00E21309"/>
    <w:rsid w:val="00E224E9"/>
    <w:rsid w:val="00E24B3C"/>
    <w:rsid w:val="00E2592E"/>
    <w:rsid w:val="00E27339"/>
    <w:rsid w:val="00E30262"/>
    <w:rsid w:val="00E32BE0"/>
    <w:rsid w:val="00E33766"/>
    <w:rsid w:val="00E3662D"/>
    <w:rsid w:val="00E36B61"/>
    <w:rsid w:val="00E37BAF"/>
    <w:rsid w:val="00E40214"/>
    <w:rsid w:val="00E464D9"/>
    <w:rsid w:val="00E502A1"/>
    <w:rsid w:val="00E509E5"/>
    <w:rsid w:val="00E53FB3"/>
    <w:rsid w:val="00E542F6"/>
    <w:rsid w:val="00E5474D"/>
    <w:rsid w:val="00E548B1"/>
    <w:rsid w:val="00E54CD6"/>
    <w:rsid w:val="00E56EA1"/>
    <w:rsid w:val="00E57FEE"/>
    <w:rsid w:val="00E63210"/>
    <w:rsid w:val="00E637F4"/>
    <w:rsid w:val="00E65FB0"/>
    <w:rsid w:val="00E70F93"/>
    <w:rsid w:val="00E72892"/>
    <w:rsid w:val="00E742FE"/>
    <w:rsid w:val="00E7435D"/>
    <w:rsid w:val="00E74CFA"/>
    <w:rsid w:val="00E7536A"/>
    <w:rsid w:val="00E811F8"/>
    <w:rsid w:val="00E8158D"/>
    <w:rsid w:val="00E8168D"/>
    <w:rsid w:val="00E821C5"/>
    <w:rsid w:val="00E85DA3"/>
    <w:rsid w:val="00E9008B"/>
    <w:rsid w:val="00E9136B"/>
    <w:rsid w:val="00E919C4"/>
    <w:rsid w:val="00E93BA8"/>
    <w:rsid w:val="00E94FBF"/>
    <w:rsid w:val="00EA3F86"/>
    <w:rsid w:val="00EA40F8"/>
    <w:rsid w:val="00EA5901"/>
    <w:rsid w:val="00EB0B0D"/>
    <w:rsid w:val="00EB0B99"/>
    <w:rsid w:val="00EB206D"/>
    <w:rsid w:val="00EB77EF"/>
    <w:rsid w:val="00EC1872"/>
    <w:rsid w:val="00EC1CB5"/>
    <w:rsid w:val="00EC1CD7"/>
    <w:rsid w:val="00EC21D6"/>
    <w:rsid w:val="00EC50FE"/>
    <w:rsid w:val="00EC6E5F"/>
    <w:rsid w:val="00ED0008"/>
    <w:rsid w:val="00ED3DEE"/>
    <w:rsid w:val="00ED3EA9"/>
    <w:rsid w:val="00ED428A"/>
    <w:rsid w:val="00ED57A9"/>
    <w:rsid w:val="00ED6979"/>
    <w:rsid w:val="00EE03AF"/>
    <w:rsid w:val="00EE0BD1"/>
    <w:rsid w:val="00EE2207"/>
    <w:rsid w:val="00EE222C"/>
    <w:rsid w:val="00EE2ABE"/>
    <w:rsid w:val="00EE5CB5"/>
    <w:rsid w:val="00EE6B0A"/>
    <w:rsid w:val="00EE70D0"/>
    <w:rsid w:val="00EF3232"/>
    <w:rsid w:val="00EF5631"/>
    <w:rsid w:val="00EF5C1E"/>
    <w:rsid w:val="00EF7717"/>
    <w:rsid w:val="00EF7B40"/>
    <w:rsid w:val="00EF7FD5"/>
    <w:rsid w:val="00F010B1"/>
    <w:rsid w:val="00F0121F"/>
    <w:rsid w:val="00F016D2"/>
    <w:rsid w:val="00F01998"/>
    <w:rsid w:val="00F03828"/>
    <w:rsid w:val="00F063AA"/>
    <w:rsid w:val="00F11C0D"/>
    <w:rsid w:val="00F13910"/>
    <w:rsid w:val="00F14F16"/>
    <w:rsid w:val="00F16F18"/>
    <w:rsid w:val="00F202C7"/>
    <w:rsid w:val="00F21CA4"/>
    <w:rsid w:val="00F21DAB"/>
    <w:rsid w:val="00F233B3"/>
    <w:rsid w:val="00F23D73"/>
    <w:rsid w:val="00F24079"/>
    <w:rsid w:val="00F243E8"/>
    <w:rsid w:val="00F25FFD"/>
    <w:rsid w:val="00F33123"/>
    <w:rsid w:val="00F37979"/>
    <w:rsid w:val="00F40EDB"/>
    <w:rsid w:val="00F462C4"/>
    <w:rsid w:val="00F50D2F"/>
    <w:rsid w:val="00F5209C"/>
    <w:rsid w:val="00F61247"/>
    <w:rsid w:val="00F642BD"/>
    <w:rsid w:val="00F66941"/>
    <w:rsid w:val="00F67CA0"/>
    <w:rsid w:val="00F70ABF"/>
    <w:rsid w:val="00F710CF"/>
    <w:rsid w:val="00F7122B"/>
    <w:rsid w:val="00F71C6F"/>
    <w:rsid w:val="00F71F0B"/>
    <w:rsid w:val="00F72684"/>
    <w:rsid w:val="00F74F6E"/>
    <w:rsid w:val="00F758F9"/>
    <w:rsid w:val="00F76E00"/>
    <w:rsid w:val="00F82A79"/>
    <w:rsid w:val="00F82CD3"/>
    <w:rsid w:val="00F83737"/>
    <w:rsid w:val="00F871AA"/>
    <w:rsid w:val="00F875F4"/>
    <w:rsid w:val="00F905E8"/>
    <w:rsid w:val="00F90835"/>
    <w:rsid w:val="00F90ADF"/>
    <w:rsid w:val="00FA1A24"/>
    <w:rsid w:val="00FA1C2E"/>
    <w:rsid w:val="00FA382F"/>
    <w:rsid w:val="00FA4C7A"/>
    <w:rsid w:val="00FA4F78"/>
    <w:rsid w:val="00FA5219"/>
    <w:rsid w:val="00FA583F"/>
    <w:rsid w:val="00FA6BA8"/>
    <w:rsid w:val="00FB1004"/>
    <w:rsid w:val="00FB10BC"/>
    <w:rsid w:val="00FB15D4"/>
    <w:rsid w:val="00FB1796"/>
    <w:rsid w:val="00FB2592"/>
    <w:rsid w:val="00FB44E1"/>
    <w:rsid w:val="00FC2640"/>
    <w:rsid w:val="00FC39DB"/>
    <w:rsid w:val="00FC43E4"/>
    <w:rsid w:val="00FD46C6"/>
    <w:rsid w:val="00FD62EA"/>
    <w:rsid w:val="00FE13E5"/>
    <w:rsid w:val="00FE240E"/>
    <w:rsid w:val="00FE2633"/>
    <w:rsid w:val="00FE2FAD"/>
    <w:rsid w:val="00FE2FD4"/>
    <w:rsid w:val="00FE4AC4"/>
    <w:rsid w:val="00FE5672"/>
    <w:rsid w:val="00FE5C06"/>
    <w:rsid w:val="00FE6AFB"/>
    <w:rsid w:val="00FE7575"/>
    <w:rsid w:val="00FE7AED"/>
    <w:rsid w:val="00FF010E"/>
    <w:rsid w:val="00FF276F"/>
    <w:rsid w:val="00FF3151"/>
    <w:rsid w:val="00FF524A"/>
    <w:rsid w:val="00FF5B2B"/>
    <w:rsid w:val="0C7EC198"/>
    <w:rsid w:val="10E7651B"/>
    <w:rsid w:val="1285D45F"/>
    <w:rsid w:val="1D21D7FD"/>
    <w:rsid w:val="42BEF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F035"/>
  <w15:chartTrackingRefBased/>
  <w15:docId w15:val="{EBFC77B6-FFCF-4E1E-A4F4-D16E6C46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DE5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976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D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A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F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C4B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976"/>
    <w:rPr>
      <w:rFonts w:asciiTheme="majorHAnsi" w:eastAsiaTheme="majorEastAsia" w:hAnsiTheme="majorHAnsi" w:cstheme="majorBidi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95DE5"/>
    <w:rPr>
      <w:rFonts w:asciiTheme="majorHAnsi" w:eastAsiaTheme="majorEastAsia" w:hAnsiTheme="majorHAnsi" w:cstheme="majorBidi"/>
      <w:sz w:val="26"/>
      <w:szCs w:val="26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66747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C4AEC"/>
    <w:rPr>
      <w:rFonts w:asciiTheme="majorHAnsi" w:eastAsiaTheme="majorEastAsia" w:hAnsiTheme="majorHAnsi" w:cstheme="majorBidi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1970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1F87"/>
    <w:rPr>
      <w:rFonts w:asciiTheme="majorHAnsi" w:eastAsiaTheme="majorEastAsia" w:hAnsiTheme="majorHAnsi" w:cstheme="majorBidi"/>
      <w:i/>
      <w:iCs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957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7F4"/>
    <w:rPr>
      <w:rFonts w:ascii="Arial" w:eastAsia="Times New Roman" w:hAnsi="Arial" w:cs="Times New Roman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95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7F4"/>
    <w:rPr>
      <w:rFonts w:ascii="Arial" w:eastAsia="Times New Roman" w:hAnsi="Arial" w:cs="Times New Roman"/>
      <w:szCs w:val="20"/>
      <w:lang w:val="en-AU"/>
    </w:rPr>
  </w:style>
  <w:style w:type="paragraph" w:styleId="Subtitle">
    <w:name w:val="Subtitle"/>
    <w:aliases w:val="Figure"/>
    <w:basedOn w:val="Normal"/>
    <w:next w:val="Normal"/>
    <w:link w:val="SubtitleChar"/>
    <w:uiPriority w:val="11"/>
    <w:qFormat/>
    <w:rsid w:val="00BB7EDF"/>
    <w:pPr>
      <w:numPr>
        <w:ilvl w:val="1"/>
      </w:numPr>
      <w:spacing w:after="160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aliases w:val="Figure Char"/>
    <w:basedOn w:val="DefaultParagraphFont"/>
    <w:link w:val="Subtitle"/>
    <w:uiPriority w:val="11"/>
    <w:rsid w:val="00BB7EDF"/>
    <w:rPr>
      <w:rFonts w:eastAsiaTheme="minorEastAsia"/>
      <w:color w:val="5A5A5A" w:themeColor="text1" w:themeTint="A5"/>
      <w:spacing w:val="15"/>
      <w:sz w:val="20"/>
      <w:lang w:val="en-AU"/>
    </w:rPr>
  </w:style>
  <w:style w:type="character" w:styleId="SubtleReference">
    <w:name w:val="Subtle Reference"/>
    <w:basedOn w:val="DefaultParagraphFont"/>
    <w:uiPriority w:val="31"/>
    <w:qFormat/>
    <w:rsid w:val="00537603"/>
    <w:rPr>
      <w:smallCaps/>
      <w:color w:val="5A5A5A" w:themeColor="text1" w:themeTint="A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3F86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3F86"/>
    <w:rPr>
      <w:rFonts w:ascii="Arial" w:eastAsia="Times New Roman" w:hAnsi="Arial" w:cs="Times New Roman"/>
      <w:sz w:val="20"/>
      <w:szCs w:val="20"/>
      <w:lang w:val="en-AU"/>
    </w:rPr>
  </w:style>
  <w:style w:type="character" w:styleId="EndnoteReference">
    <w:name w:val="endnote reference"/>
    <w:basedOn w:val="DefaultParagraphFont"/>
    <w:uiPriority w:val="99"/>
    <w:semiHidden/>
    <w:unhideWhenUsed/>
    <w:rsid w:val="00EA3F8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BC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su.uts.edu.au/policies/academicpractic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1EA9D-23D4-44DB-B571-470EB07C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Kent</dc:creator>
  <cp:keywords/>
  <dc:description/>
  <cp:lastModifiedBy>Will Kent</cp:lastModifiedBy>
  <cp:revision>2</cp:revision>
  <cp:lastPrinted>2018-10-24T10:14:00Z</cp:lastPrinted>
  <dcterms:created xsi:type="dcterms:W3CDTF">2018-10-28T03:33:00Z</dcterms:created>
  <dcterms:modified xsi:type="dcterms:W3CDTF">2018-10-28T03:33:00Z</dcterms:modified>
</cp:coreProperties>
</file>