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B0F63" w14:textId="77777777" w:rsidR="00302509" w:rsidRDefault="00302509" w:rsidP="00302509">
      <w:pPr>
        <w:pStyle w:val="Title"/>
      </w:pPr>
      <w:r>
        <w:t>Just Peachy Software Validation</w:t>
      </w:r>
    </w:p>
    <w:p w14:paraId="5381BF2F" w14:textId="77777777" w:rsidR="00A25C71" w:rsidRDefault="00FE039A">
      <w:pPr>
        <w:jc w:val="center"/>
      </w:pPr>
      <w:r>
        <w:rPr>
          <w:i/>
          <w:sz w:val="22"/>
        </w:rPr>
        <w:t>For software-pipeline validation of transcription, segmentation, speaker labeling, overlap handling, and acoustic robustness</w:t>
      </w:r>
    </w:p>
    <w:p w14:paraId="339054BB" w14:textId="77777777" w:rsidR="00A25C71" w:rsidRDefault="00FE039A">
      <w:pPr>
        <w:jc w:val="center"/>
      </w:pPr>
      <w:r>
        <w:rPr>
          <w:sz w:val="22"/>
        </w:rPr>
        <w:t>Prepared for planning a commercially usable, no-pay validation stack</w:t>
      </w:r>
    </w:p>
    <w:p w14:paraId="430F4E91" w14:textId="77777777" w:rsidR="00A25C71" w:rsidRDefault="00FE039A">
      <w:pPr>
        <w:jc w:val="center"/>
      </w:pPr>
      <w:r>
        <w:rPr>
          <w:sz w:val="20"/>
        </w:rPr>
        <w:t>Date: April 15, 2026</w:t>
      </w:r>
    </w:p>
    <w:tbl>
      <w:tblPr>
        <w:tblW w:w="0" w:type="auto"/>
        <w:jc w:val="center"/>
        <w:tblLook w:val="04A0" w:firstRow="1" w:lastRow="0" w:firstColumn="1" w:lastColumn="0" w:noHBand="0" w:noVBand="1"/>
      </w:tblPr>
      <w:tblGrid>
        <w:gridCol w:w="9792"/>
      </w:tblGrid>
      <w:tr w:rsidR="00A25C71" w14:paraId="47523ADF" w14:textId="77777777">
        <w:trPr>
          <w:jc w:val="center"/>
        </w:trPr>
        <w:tc>
          <w:tcPr>
            <w:tcW w:w="9792" w:type="dxa"/>
            <w:shd w:val="clear" w:color="auto" w:fill="EAF2F8"/>
          </w:tcPr>
          <w:p w14:paraId="3D45F934" w14:textId="77777777" w:rsidR="00A25C71" w:rsidRDefault="00FE039A">
            <w:r>
              <w:rPr>
                <w:b/>
                <w:color w:val="1F4E79"/>
              </w:rPr>
              <w:t>Key takeaways</w:t>
            </w:r>
          </w:p>
          <w:p w14:paraId="40760247" w14:textId="77777777" w:rsidR="00A25C71" w:rsidRDefault="00FE039A">
            <w:r>
              <w:t>• Use clean single-speaker corpora for baseline ASR and synthetic mixture generation.</w:t>
            </w:r>
          </w:p>
          <w:p w14:paraId="0A423517" w14:textId="77777777" w:rsidR="00A25C71" w:rsidRDefault="00FE039A">
            <w:r>
              <w:t>• Use real meeting / far-field corpora to verify that the pipeline survives realistic room conditions and overlap.</w:t>
            </w:r>
          </w:p>
          <w:p w14:paraId="28FB57EC" w14:textId="77777777" w:rsidR="00A25C71" w:rsidRDefault="00FE039A">
            <w:r>
              <w:t>• Apply measured room impulse responses (MIT IR Survey) plus white/pink noise to the clean datasets, not first to the already far-field datasets.</w:t>
            </w:r>
          </w:p>
          <w:p w14:paraId="4D68C4C9" w14:textId="77777777" w:rsidR="00A25C71" w:rsidRDefault="00FE039A">
            <w:r>
              <w:t>• Treat “speaker labeling” as diarization / anonymous speaker tracking unless a dataset explicitly permits identity-focused use.</w:t>
            </w:r>
          </w:p>
        </w:tc>
      </w:tr>
    </w:tbl>
    <w:p w14:paraId="38A94D69" w14:textId="77777777" w:rsidR="00A25C71" w:rsidRDefault="00FE039A">
      <w:r>
        <w:rPr>
          <w:b/>
          <w:color w:val="1F4E79"/>
          <w:sz w:val="28"/>
        </w:rPr>
        <w:t>Contents</w:t>
      </w:r>
    </w:p>
    <w:p w14:paraId="520B8B29" w14:textId="77777777" w:rsidR="00A25C71" w:rsidRDefault="00FE039A">
      <w:pPr>
        <w:pStyle w:val="ListBullet"/>
      </w:pPr>
      <w:r>
        <w:t>1. Scope and goals</w:t>
      </w:r>
    </w:p>
    <w:p w14:paraId="1FE691D1" w14:textId="77777777" w:rsidR="00A25C71" w:rsidRDefault="00FE039A">
      <w:pPr>
        <w:pStyle w:val="ListBullet"/>
      </w:pPr>
      <w:r>
        <w:t>2. Types of datasets that exist</w:t>
      </w:r>
    </w:p>
    <w:p w14:paraId="6B74C44F" w14:textId="77777777" w:rsidR="00A25C71" w:rsidRDefault="00FE039A">
      <w:pPr>
        <w:pStyle w:val="ListBullet"/>
      </w:pPr>
      <w:r>
        <w:t>3. Types of testing and why each matters</w:t>
      </w:r>
    </w:p>
    <w:p w14:paraId="799BEC2E" w14:textId="77777777" w:rsidR="00A25C71" w:rsidRDefault="00FE039A">
      <w:pPr>
        <w:pStyle w:val="ListBullet"/>
      </w:pPr>
      <w:r>
        <w:t>4. Recommended no-pay datasets</w:t>
      </w:r>
    </w:p>
    <w:p w14:paraId="6DC086B0" w14:textId="77777777" w:rsidR="00A25C71" w:rsidRDefault="00FE039A">
      <w:pPr>
        <w:pStyle w:val="ListBullet"/>
      </w:pPr>
      <w:r>
        <w:t>5. Detailed dataset profiles and licensing</w:t>
      </w:r>
    </w:p>
    <w:p w14:paraId="0DFBF006" w14:textId="77777777" w:rsidR="00A25C71" w:rsidRDefault="00FE039A">
      <w:pPr>
        <w:pStyle w:val="ListBullet"/>
      </w:pPr>
      <w:r>
        <w:t>6. Augmentation strategy using MIT room impulse responses and MATLAB noise generation</w:t>
      </w:r>
    </w:p>
    <w:p w14:paraId="1533C0D1" w14:textId="77777777" w:rsidR="00A25C71" w:rsidRDefault="00FE039A">
      <w:pPr>
        <w:pStyle w:val="ListBullet"/>
      </w:pPr>
      <w:r>
        <w:t>7. End-to-end software-pipeline testing plan</w:t>
      </w:r>
    </w:p>
    <w:p w14:paraId="7D78D2F6" w14:textId="77777777" w:rsidR="00A25C71" w:rsidRDefault="00FE039A">
      <w:pPr>
        <w:pStyle w:val="ListBullet"/>
      </w:pPr>
      <w:r>
        <w:t>8. Recommended folder structure and future README approach</w:t>
      </w:r>
    </w:p>
    <w:p w14:paraId="1F421AAF" w14:textId="77777777" w:rsidR="00A25C71" w:rsidRDefault="00FE039A">
      <w:pPr>
        <w:pStyle w:val="ListBullet"/>
      </w:pPr>
      <w:r>
        <w:t>9. Official links</w:t>
      </w:r>
    </w:p>
    <w:p w14:paraId="46067408" w14:textId="77777777" w:rsidR="00A25C71" w:rsidRDefault="00FE039A">
      <w:r>
        <w:rPr>
          <w:b/>
          <w:color w:val="1F4E79"/>
          <w:sz w:val="32"/>
        </w:rPr>
        <w:t>1. Scope and goals</w:t>
      </w:r>
    </w:p>
    <w:p w14:paraId="009E2330" w14:textId="77777777" w:rsidR="00A25C71" w:rsidRDefault="00FE039A">
      <w:r>
        <w:t>The goal of this report is to define a practical validation stack for an audio-processing software pipeline that must handle transcription, segmentation, speaker labeling, overlap, far-field speech, and acoustic degradation.</w:t>
      </w:r>
    </w:p>
    <w:p w14:paraId="4DB89877" w14:textId="77777777" w:rsidR="00A25C71" w:rsidRDefault="00FE039A">
      <w:r>
        <w:t>The preferred constraints are: (1) no additional dataset purchase cost, (2) datasets that are publicly downloadable, and (3) licensing that is compatible with commercial development or at least commercially usable with attribution / license compliance.</w:t>
      </w:r>
    </w:p>
    <w:p w14:paraId="3DBDF7A1" w14:textId="77777777" w:rsidR="00A25C71" w:rsidRDefault="00FE039A">
      <w:r>
        <w:t>The most effective strategy is not to search for one perfect corpus. Instead, use a layered validation ladder: clean single-speaker data, diverse single-speaker data, synthetic multi-speaker mixtures with exact truth, real meeting data, and real far-field data.</w:t>
      </w:r>
    </w:p>
    <w:p w14:paraId="3BD1BE18" w14:textId="77777777" w:rsidR="00A25C71" w:rsidRDefault="00FE039A">
      <w:r>
        <w:rPr>
          <w:b/>
          <w:color w:val="1F4E79"/>
          <w:sz w:val="32"/>
        </w:rPr>
        <w:lastRenderedPageBreak/>
        <w:t>2. Types of datasets that exist</w:t>
      </w:r>
    </w:p>
    <w:p w14:paraId="78767A0E" w14:textId="77777777" w:rsidR="00A25C71" w:rsidRDefault="00FE039A">
      <w:pPr>
        <w:pStyle w:val="ListBullet"/>
      </w:pPr>
      <w:r>
        <w:rPr>
          <w:b/>
        </w:rPr>
        <w:t xml:space="preserve">Clean, close-talk, single-speaker, native English: </w:t>
      </w:r>
      <w:r>
        <w:t>Best for baseline transcription accuracy, WER, alignment sanity checks, and regression tests after software updates. Minimal acoustic confounds.</w:t>
      </w:r>
    </w:p>
    <w:p w14:paraId="74355508" w14:textId="77777777" w:rsidR="00A25C71" w:rsidRDefault="00FE039A">
      <w:pPr>
        <w:pStyle w:val="ListBullet"/>
      </w:pPr>
      <w:r>
        <w:rPr>
          <w:b/>
        </w:rPr>
        <w:t xml:space="preserve">Clean, close-talk, single-speaker, diverse or accented English: </w:t>
      </w:r>
      <w:r>
        <w:t>Best for robustness to accent, pronunciation variation, and speaker diversity while keeping files easy to score.</w:t>
      </w:r>
    </w:p>
    <w:p w14:paraId="3D0C0E1D" w14:textId="77777777" w:rsidR="00A25C71" w:rsidRDefault="00FE039A">
      <w:pPr>
        <w:pStyle w:val="ListBullet"/>
      </w:pPr>
      <w:r>
        <w:rPr>
          <w:b/>
        </w:rPr>
        <w:t xml:space="preserve">Clean multi-speaker corpora with one speaker per file: </w:t>
      </w:r>
      <w:r>
        <w:t>Not true meeting audio, but ideal for creating synthetic mixtures with exact speaker boundaries, exact overlap regions, and perfect transcript truth.</w:t>
      </w:r>
    </w:p>
    <w:p w14:paraId="12865245" w14:textId="77777777" w:rsidR="00A25C71" w:rsidRDefault="00FE039A">
      <w:pPr>
        <w:pStyle w:val="ListBullet"/>
      </w:pPr>
      <w:r>
        <w:rPr>
          <w:b/>
        </w:rPr>
        <w:t xml:space="preserve">Real multi-speaker meetings with transcripts and speaker labels: </w:t>
      </w:r>
      <w:r>
        <w:t>Best for diarization, speaker turn segmentation, overlap handling, and realistic meeting behavior.</w:t>
      </w:r>
    </w:p>
    <w:p w14:paraId="460ECB7A" w14:textId="77777777" w:rsidR="00A25C71" w:rsidRDefault="00FE039A">
      <w:pPr>
        <w:pStyle w:val="ListBullet"/>
      </w:pPr>
      <w:r>
        <w:rPr>
          <w:b/>
        </w:rPr>
        <w:t xml:space="preserve">Far-field / room-recorded speech: </w:t>
      </w:r>
      <w:r>
        <w:t>Best for testing the impact of microphone distance, room acoustics, and realistic retransmission or distant capture.</w:t>
      </w:r>
    </w:p>
    <w:p w14:paraId="40A0D9D1" w14:textId="77777777" w:rsidR="00A25C71" w:rsidRDefault="00FE039A">
      <w:pPr>
        <w:pStyle w:val="ListBullet"/>
      </w:pPr>
      <w:r>
        <w:rPr>
          <w:b/>
        </w:rPr>
        <w:t xml:space="preserve">Far-field conversational multi-channel data: </w:t>
      </w:r>
      <w:r>
        <w:t>Best for the hardest conditions: spontaneous conversation, distant microphones, overlapping speech, movement around the room, and difficult diarization.</w:t>
      </w:r>
    </w:p>
    <w:p w14:paraId="75D1003D" w14:textId="77777777" w:rsidR="00A25C71" w:rsidRDefault="00FE039A">
      <w:pPr>
        <w:pStyle w:val="ListBullet"/>
      </w:pPr>
      <w:r>
        <w:rPr>
          <w:b/>
        </w:rPr>
        <w:t xml:space="preserve">Measured room impulse response libraries: </w:t>
      </w:r>
      <w:r>
        <w:t>These are not speech corpora by themselves; they are acoustic environment captures used to convolve clean speech and simulate specific real rooms.</w:t>
      </w:r>
    </w:p>
    <w:p w14:paraId="6E0311C7" w14:textId="77777777" w:rsidR="00A25C71" w:rsidRDefault="00FE039A">
      <w:pPr>
        <w:pStyle w:val="ListBullet"/>
      </w:pPr>
      <w:r>
        <w:rPr>
          <w:b/>
        </w:rPr>
        <w:t xml:space="preserve">Noise libraries or synthetic noise generation: </w:t>
      </w:r>
      <w:r>
        <w:t>These let you stress-test SNR sensitivity and isolate how the pipeline fails under additive noise without changing the transcript truth.</w:t>
      </w:r>
    </w:p>
    <w:p w14:paraId="06CDF59C" w14:textId="77777777" w:rsidR="00A25C71" w:rsidRDefault="00FE039A">
      <w:r>
        <w:rPr>
          <w:b/>
          <w:color w:val="1F4E79"/>
          <w:sz w:val="32"/>
        </w:rPr>
        <w:t>3. Types of testing and why each matters</w:t>
      </w:r>
    </w:p>
    <w:tbl>
      <w:tblPr>
        <w:tblStyle w:val="TableGrid"/>
        <w:tblW w:w="0" w:type="auto"/>
        <w:jc w:val="center"/>
        <w:tblLook w:val="04A0" w:firstRow="1" w:lastRow="0" w:firstColumn="1" w:lastColumn="0" w:noHBand="0" w:noVBand="1"/>
      </w:tblPr>
      <w:tblGrid>
        <w:gridCol w:w="2445"/>
        <w:gridCol w:w="2446"/>
        <w:gridCol w:w="2445"/>
        <w:gridCol w:w="2446"/>
      </w:tblGrid>
      <w:tr w:rsidR="00A25C71" w14:paraId="0AEB24CD" w14:textId="77777777">
        <w:trPr>
          <w:jc w:val="center"/>
        </w:trPr>
        <w:tc>
          <w:tcPr>
            <w:tcW w:w="2448" w:type="dxa"/>
            <w:shd w:val="clear" w:color="auto" w:fill="D9EAF7"/>
            <w:vAlign w:val="center"/>
          </w:tcPr>
          <w:p w14:paraId="26540DF5" w14:textId="77777777" w:rsidR="00A25C71" w:rsidRDefault="00FE039A">
            <w:r>
              <w:rPr>
                <w:b/>
              </w:rPr>
              <w:t>Test type</w:t>
            </w:r>
          </w:p>
        </w:tc>
        <w:tc>
          <w:tcPr>
            <w:tcW w:w="2448" w:type="dxa"/>
            <w:shd w:val="clear" w:color="auto" w:fill="D9EAF7"/>
            <w:vAlign w:val="center"/>
          </w:tcPr>
          <w:p w14:paraId="01A830E5" w14:textId="77777777" w:rsidR="00A25C71" w:rsidRDefault="00FE039A">
            <w:r>
              <w:rPr>
                <w:b/>
              </w:rPr>
              <w:t>What it checks</w:t>
            </w:r>
          </w:p>
        </w:tc>
        <w:tc>
          <w:tcPr>
            <w:tcW w:w="2448" w:type="dxa"/>
            <w:shd w:val="clear" w:color="auto" w:fill="D9EAF7"/>
            <w:vAlign w:val="center"/>
          </w:tcPr>
          <w:p w14:paraId="2C688035" w14:textId="77777777" w:rsidR="00A25C71" w:rsidRDefault="00FE039A">
            <w:r>
              <w:rPr>
                <w:b/>
              </w:rPr>
              <w:t>Ideal ground truth</w:t>
            </w:r>
          </w:p>
        </w:tc>
        <w:tc>
          <w:tcPr>
            <w:tcW w:w="2448" w:type="dxa"/>
            <w:shd w:val="clear" w:color="auto" w:fill="D9EAF7"/>
            <w:vAlign w:val="center"/>
          </w:tcPr>
          <w:p w14:paraId="400B41E1" w14:textId="77777777" w:rsidR="00A25C71" w:rsidRDefault="00FE039A">
            <w:r>
              <w:rPr>
                <w:b/>
              </w:rPr>
              <w:t>Best dataset categories</w:t>
            </w:r>
          </w:p>
        </w:tc>
      </w:tr>
      <w:tr w:rsidR="00A25C71" w14:paraId="755B5E2C" w14:textId="77777777">
        <w:trPr>
          <w:jc w:val="center"/>
        </w:trPr>
        <w:tc>
          <w:tcPr>
            <w:tcW w:w="2448" w:type="dxa"/>
            <w:vAlign w:val="center"/>
          </w:tcPr>
          <w:p w14:paraId="79EF9659" w14:textId="77777777" w:rsidR="00A25C71" w:rsidRDefault="00FE039A">
            <w:r>
              <w:t>Baseline ASR / WER</w:t>
            </w:r>
          </w:p>
        </w:tc>
        <w:tc>
          <w:tcPr>
            <w:tcW w:w="2448" w:type="dxa"/>
            <w:vAlign w:val="center"/>
          </w:tcPr>
          <w:p w14:paraId="7767D847" w14:textId="77777777" w:rsidR="00A25C71" w:rsidRDefault="00FE039A">
            <w:r>
              <w:t>Whether the recognizer and transcript scorer work at all under easy conditions</w:t>
            </w:r>
          </w:p>
        </w:tc>
        <w:tc>
          <w:tcPr>
            <w:tcW w:w="2448" w:type="dxa"/>
            <w:vAlign w:val="center"/>
          </w:tcPr>
          <w:p w14:paraId="65E1170C" w14:textId="77777777" w:rsidR="00A25C71" w:rsidRDefault="00FE039A">
            <w:r>
              <w:t>Reference transcript, optionally word timings</w:t>
            </w:r>
          </w:p>
        </w:tc>
        <w:tc>
          <w:tcPr>
            <w:tcW w:w="2448" w:type="dxa"/>
            <w:vAlign w:val="center"/>
          </w:tcPr>
          <w:p w14:paraId="073E1FEC" w14:textId="77777777" w:rsidR="00A25C71" w:rsidRDefault="00FE039A">
            <w:r>
              <w:t>Clean single-speaker corpora</w:t>
            </w:r>
          </w:p>
        </w:tc>
      </w:tr>
      <w:tr w:rsidR="00A25C71" w14:paraId="27E1A5C2" w14:textId="77777777">
        <w:trPr>
          <w:jc w:val="center"/>
        </w:trPr>
        <w:tc>
          <w:tcPr>
            <w:tcW w:w="2448" w:type="dxa"/>
            <w:vAlign w:val="center"/>
          </w:tcPr>
          <w:p w14:paraId="4D38BC17" w14:textId="77777777" w:rsidR="00A25C71" w:rsidRDefault="00FE039A">
            <w:r>
              <w:t>Acoustic robustness</w:t>
            </w:r>
          </w:p>
        </w:tc>
        <w:tc>
          <w:tcPr>
            <w:tcW w:w="2448" w:type="dxa"/>
            <w:vAlign w:val="center"/>
          </w:tcPr>
          <w:p w14:paraId="14948CCF" w14:textId="77777777" w:rsidR="00A25C71" w:rsidRDefault="00FE039A">
            <w:r>
              <w:t>How performance changes as RT60, room type, source-mic distance, and SNR worsen</w:t>
            </w:r>
          </w:p>
        </w:tc>
        <w:tc>
          <w:tcPr>
            <w:tcW w:w="2448" w:type="dxa"/>
            <w:vAlign w:val="center"/>
          </w:tcPr>
          <w:p w14:paraId="21EA9B7F" w14:textId="77777777" w:rsidR="00A25C71" w:rsidRDefault="00FE039A">
            <w:r>
              <w:t>Same transcript before/after degradation</w:t>
            </w:r>
          </w:p>
        </w:tc>
        <w:tc>
          <w:tcPr>
            <w:tcW w:w="2448" w:type="dxa"/>
            <w:vAlign w:val="center"/>
          </w:tcPr>
          <w:p w14:paraId="405C16C0" w14:textId="77777777" w:rsidR="00A25C71" w:rsidRDefault="00FE039A">
            <w:r>
              <w:t>Clean speech + RIR/noise augmentation</w:t>
            </w:r>
          </w:p>
        </w:tc>
      </w:tr>
      <w:tr w:rsidR="00A25C71" w14:paraId="40223A9A" w14:textId="77777777">
        <w:trPr>
          <w:jc w:val="center"/>
        </w:trPr>
        <w:tc>
          <w:tcPr>
            <w:tcW w:w="2448" w:type="dxa"/>
            <w:vAlign w:val="center"/>
          </w:tcPr>
          <w:p w14:paraId="16A0CD6F" w14:textId="77777777" w:rsidR="00A25C71" w:rsidRDefault="00FE039A">
            <w:r>
              <w:t>Segmentation / VAD</w:t>
            </w:r>
          </w:p>
        </w:tc>
        <w:tc>
          <w:tcPr>
            <w:tcW w:w="2448" w:type="dxa"/>
            <w:vAlign w:val="center"/>
          </w:tcPr>
          <w:p w14:paraId="31F5D984" w14:textId="77777777" w:rsidR="00A25C71" w:rsidRDefault="00FE039A">
            <w:r>
              <w:t>Whether speech is correctly separated from silence, non-speech, and transitions</w:t>
            </w:r>
          </w:p>
        </w:tc>
        <w:tc>
          <w:tcPr>
            <w:tcW w:w="2448" w:type="dxa"/>
            <w:vAlign w:val="center"/>
          </w:tcPr>
          <w:p w14:paraId="3FA66DA7" w14:textId="77777777" w:rsidR="00A25C71" w:rsidRDefault="00FE039A">
            <w:r>
              <w:t>Speech start/stop times or utterance boundaries</w:t>
            </w:r>
          </w:p>
        </w:tc>
        <w:tc>
          <w:tcPr>
            <w:tcW w:w="2448" w:type="dxa"/>
            <w:vAlign w:val="center"/>
          </w:tcPr>
          <w:p w14:paraId="6EC96B31" w14:textId="77777777" w:rsidR="00A25C71" w:rsidRDefault="00FE039A">
            <w:r>
              <w:t>Clean and augmented single-speaker corpora; real meetings</w:t>
            </w:r>
          </w:p>
        </w:tc>
      </w:tr>
      <w:tr w:rsidR="00A25C71" w14:paraId="7775D396" w14:textId="77777777">
        <w:trPr>
          <w:jc w:val="center"/>
        </w:trPr>
        <w:tc>
          <w:tcPr>
            <w:tcW w:w="2448" w:type="dxa"/>
            <w:vAlign w:val="center"/>
          </w:tcPr>
          <w:p w14:paraId="7C2EECE6" w14:textId="77777777" w:rsidR="00A25C71" w:rsidRDefault="00FE039A">
            <w:r>
              <w:t>Speaker labeling / diarization</w:t>
            </w:r>
          </w:p>
        </w:tc>
        <w:tc>
          <w:tcPr>
            <w:tcW w:w="2448" w:type="dxa"/>
            <w:vAlign w:val="center"/>
          </w:tcPr>
          <w:p w14:paraId="2F433448" w14:textId="77777777" w:rsidR="00A25C71" w:rsidRDefault="00FE039A">
            <w:r>
              <w:t>Whether segments are assigned consistently to Speaker A, B, C over time</w:t>
            </w:r>
          </w:p>
        </w:tc>
        <w:tc>
          <w:tcPr>
            <w:tcW w:w="2448" w:type="dxa"/>
            <w:vAlign w:val="center"/>
          </w:tcPr>
          <w:p w14:paraId="40398A65" w14:textId="77777777" w:rsidR="00A25C71" w:rsidRDefault="00FE039A">
            <w:r>
              <w:t>Speaker turn boundaries and speaker IDs</w:t>
            </w:r>
          </w:p>
        </w:tc>
        <w:tc>
          <w:tcPr>
            <w:tcW w:w="2448" w:type="dxa"/>
            <w:vAlign w:val="center"/>
          </w:tcPr>
          <w:p w14:paraId="7A7F0F2B" w14:textId="77777777" w:rsidR="00A25C71" w:rsidRDefault="00FE039A">
            <w:r>
              <w:t>Synthetic mixtures; real meetings</w:t>
            </w:r>
          </w:p>
        </w:tc>
      </w:tr>
      <w:tr w:rsidR="00A25C71" w14:paraId="104C1533" w14:textId="77777777">
        <w:trPr>
          <w:jc w:val="center"/>
        </w:trPr>
        <w:tc>
          <w:tcPr>
            <w:tcW w:w="2448" w:type="dxa"/>
            <w:vAlign w:val="center"/>
          </w:tcPr>
          <w:p w14:paraId="7E432224" w14:textId="77777777" w:rsidR="00A25C71" w:rsidRDefault="00FE039A">
            <w:r>
              <w:t>Overlap handling</w:t>
            </w:r>
          </w:p>
        </w:tc>
        <w:tc>
          <w:tcPr>
            <w:tcW w:w="2448" w:type="dxa"/>
            <w:vAlign w:val="center"/>
          </w:tcPr>
          <w:p w14:paraId="7081BAA2" w14:textId="77777777" w:rsidR="00A25C71" w:rsidRDefault="00FE039A">
            <w:r>
              <w:t>Whether simultaneous speech causes missed words, swaps, or merge errors</w:t>
            </w:r>
          </w:p>
        </w:tc>
        <w:tc>
          <w:tcPr>
            <w:tcW w:w="2448" w:type="dxa"/>
            <w:vAlign w:val="center"/>
          </w:tcPr>
          <w:p w14:paraId="3BE1C6EC" w14:textId="77777777" w:rsidR="00A25C71" w:rsidRDefault="00FE039A">
            <w:r>
              <w:t>Known overlap intervals and speaker-specific transcripts</w:t>
            </w:r>
          </w:p>
        </w:tc>
        <w:tc>
          <w:tcPr>
            <w:tcW w:w="2448" w:type="dxa"/>
            <w:vAlign w:val="center"/>
          </w:tcPr>
          <w:p w14:paraId="5F991F21" w14:textId="77777777" w:rsidR="00A25C71" w:rsidRDefault="00FE039A">
            <w:r>
              <w:t>Synthetic overlap mixtures; real meetings</w:t>
            </w:r>
          </w:p>
        </w:tc>
      </w:tr>
      <w:tr w:rsidR="00A25C71" w14:paraId="40B59651" w14:textId="77777777">
        <w:trPr>
          <w:jc w:val="center"/>
        </w:trPr>
        <w:tc>
          <w:tcPr>
            <w:tcW w:w="2448" w:type="dxa"/>
            <w:vAlign w:val="center"/>
          </w:tcPr>
          <w:p w14:paraId="51D601B2" w14:textId="77777777" w:rsidR="00A25C71" w:rsidRDefault="00FE039A">
            <w:r>
              <w:t>Far-field robustness</w:t>
            </w:r>
          </w:p>
        </w:tc>
        <w:tc>
          <w:tcPr>
            <w:tcW w:w="2448" w:type="dxa"/>
            <w:vAlign w:val="center"/>
          </w:tcPr>
          <w:p w14:paraId="1A0BDE09" w14:textId="77777777" w:rsidR="00A25C71" w:rsidRDefault="00FE039A">
            <w:r>
              <w:t>Whether distant microphones and room capture break ASR and diarization</w:t>
            </w:r>
          </w:p>
        </w:tc>
        <w:tc>
          <w:tcPr>
            <w:tcW w:w="2448" w:type="dxa"/>
            <w:vAlign w:val="center"/>
          </w:tcPr>
          <w:p w14:paraId="5451C6FA" w14:textId="77777777" w:rsidR="00A25C71" w:rsidRDefault="00FE039A">
            <w:r>
              <w:t>Reference transcript and speaker labels</w:t>
            </w:r>
          </w:p>
        </w:tc>
        <w:tc>
          <w:tcPr>
            <w:tcW w:w="2448" w:type="dxa"/>
            <w:vAlign w:val="center"/>
          </w:tcPr>
          <w:p w14:paraId="604B3824" w14:textId="77777777" w:rsidR="00A25C71" w:rsidRDefault="00FE039A">
            <w:r>
              <w:t>VOiCES, AMI far-field, CHiME-6</w:t>
            </w:r>
          </w:p>
        </w:tc>
      </w:tr>
      <w:tr w:rsidR="00A25C71" w14:paraId="1BD52950" w14:textId="77777777">
        <w:trPr>
          <w:jc w:val="center"/>
        </w:trPr>
        <w:tc>
          <w:tcPr>
            <w:tcW w:w="2448" w:type="dxa"/>
            <w:vAlign w:val="center"/>
          </w:tcPr>
          <w:p w14:paraId="11548815" w14:textId="77777777" w:rsidR="00A25C71" w:rsidRDefault="00FE039A">
            <w:r>
              <w:lastRenderedPageBreak/>
              <w:t>Accent robustness</w:t>
            </w:r>
          </w:p>
        </w:tc>
        <w:tc>
          <w:tcPr>
            <w:tcW w:w="2448" w:type="dxa"/>
            <w:vAlign w:val="center"/>
          </w:tcPr>
          <w:p w14:paraId="72F53B42" w14:textId="77777777" w:rsidR="00A25C71" w:rsidRDefault="00FE039A">
            <w:r>
              <w:t>Whether non-standard pronunciation changes WER or diarization stability</w:t>
            </w:r>
          </w:p>
        </w:tc>
        <w:tc>
          <w:tcPr>
            <w:tcW w:w="2448" w:type="dxa"/>
            <w:vAlign w:val="center"/>
          </w:tcPr>
          <w:p w14:paraId="44EF4491" w14:textId="77777777" w:rsidR="00A25C71" w:rsidRDefault="00FE039A">
            <w:r>
              <w:t>Reference transcript, anonymous speaker IDs</w:t>
            </w:r>
          </w:p>
        </w:tc>
        <w:tc>
          <w:tcPr>
            <w:tcW w:w="2448" w:type="dxa"/>
            <w:vAlign w:val="center"/>
          </w:tcPr>
          <w:p w14:paraId="2A26569A" w14:textId="77777777" w:rsidR="00A25C71" w:rsidRDefault="00FE039A">
            <w:r>
              <w:t>Common Voice and selected accented subsets</w:t>
            </w:r>
          </w:p>
        </w:tc>
      </w:tr>
      <w:tr w:rsidR="00A25C71" w14:paraId="244F5A0C" w14:textId="77777777">
        <w:trPr>
          <w:jc w:val="center"/>
        </w:trPr>
        <w:tc>
          <w:tcPr>
            <w:tcW w:w="2448" w:type="dxa"/>
            <w:vAlign w:val="center"/>
          </w:tcPr>
          <w:p w14:paraId="5B9EB3F5" w14:textId="77777777" w:rsidR="00A25C71" w:rsidRDefault="00FE039A">
            <w:r>
              <w:t>Regression testing</w:t>
            </w:r>
          </w:p>
        </w:tc>
        <w:tc>
          <w:tcPr>
            <w:tcW w:w="2448" w:type="dxa"/>
            <w:vAlign w:val="center"/>
          </w:tcPr>
          <w:p w14:paraId="726AAC4C" w14:textId="77777777" w:rsidR="00A25C71" w:rsidRDefault="00FE039A">
            <w:r>
              <w:t>Whether a code change unexpectedly worsens results</w:t>
            </w:r>
          </w:p>
        </w:tc>
        <w:tc>
          <w:tcPr>
            <w:tcW w:w="2448" w:type="dxa"/>
            <w:vAlign w:val="center"/>
          </w:tcPr>
          <w:p w14:paraId="0160C7D7" w14:textId="77777777" w:rsidR="00A25C71" w:rsidRDefault="00FE039A">
            <w:r>
              <w:t>Stable benchmark set and locked scoring pipeline</w:t>
            </w:r>
          </w:p>
        </w:tc>
        <w:tc>
          <w:tcPr>
            <w:tcW w:w="2448" w:type="dxa"/>
            <w:vAlign w:val="center"/>
          </w:tcPr>
          <w:p w14:paraId="78DF29B1" w14:textId="77777777" w:rsidR="00A25C71" w:rsidRDefault="00FE039A">
            <w:r>
              <w:t>Small fixed subset from each tier</w:t>
            </w:r>
          </w:p>
        </w:tc>
      </w:tr>
    </w:tbl>
    <w:p w14:paraId="133E4F36" w14:textId="77777777" w:rsidR="00A25C71" w:rsidRDefault="00FE039A">
      <w:r>
        <w:rPr>
          <w:b/>
          <w:color w:val="1F4E79"/>
          <w:sz w:val="32"/>
        </w:rPr>
        <w:t>4. Recommended no-pay datasets</w:t>
      </w:r>
    </w:p>
    <w:p w14:paraId="58717DB8" w14:textId="77777777" w:rsidR="00A25C71" w:rsidRDefault="00FE039A">
      <w:r>
        <w:t>The list below focuses on datasets that are publicly downloadable without purchase. “Commercial posture” here means practical fit for commercial development based on the published license, not formal legal advice.</w:t>
      </w:r>
    </w:p>
    <w:tbl>
      <w:tblPr>
        <w:tblStyle w:val="TableGrid"/>
        <w:tblW w:w="0" w:type="auto"/>
        <w:jc w:val="center"/>
        <w:tblLook w:val="04A0" w:firstRow="1" w:lastRow="0" w:firstColumn="1" w:lastColumn="0" w:noHBand="0" w:noVBand="1"/>
      </w:tblPr>
      <w:tblGrid>
        <w:gridCol w:w="1303"/>
        <w:gridCol w:w="1564"/>
        <w:gridCol w:w="1171"/>
        <w:gridCol w:w="1466"/>
        <w:gridCol w:w="1515"/>
        <w:gridCol w:w="1270"/>
        <w:gridCol w:w="1493"/>
      </w:tblGrid>
      <w:tr w:rsidR="00A25C71" w14:paraId="77875F8C" w14:textId="77777777" w:rsidTr="00517C72">
        <w:trPr>
          <w:jc w:val="center"/>
        </w:trPr>
        <w:tc>
          <w:tcPr>
            <w:tcW w:w="1334" w:type="dxa"/>
            <w:shd w:val="clear" w:color="auto" w:fill="D9EAF7"/>
            <w:vAlign w:val="center"/>
          </w:tcPr>
          <w:p w14:paraId="14F0D10A" w14:textId="77777777" w:rsidR="00A25C71" w:rsidRDefault="00FE039A">
            <w:r>
              <w:rPr>
                <w:b/>
              </w:rPr>
              <w:t>Dataset</w:t>
            </w:r>
          </w:p>
        </w:tc>
        <w:tc>
          <w:tcPr>
            <w:tcW w:w="1564" w:type="dxa"/>
            <w:shd w:val="clear" w:color="auto" w:fill="D9EAF7"/>
            <w:vAlign w:val="center"/>
          </w:tcPr>
          <w:p w14:paraId="75903443" w14:textId="77777777" w:rsidR="00A25C71" w:rsidRDefault="00FE039A">
            <w:r>
              <w:rPr>
                <w:b/>
              </w:rPr>
              <w:t>Primary use</w:t>
            </w:r>
          </w:p>
        </w:tc>
        <w:tc>
          <w:tcPr>
            <w:tcW w:w="1324" w:type="dxa"/>
            <w:shd w:val="clear" w:color="auto" w:fill="D9EAF7"/>
            <w:vAlign w:val="center"/>
          </w:tcPr>
          <w:p w14:paraId="3831E10E" w14:textId="77777777" w:rsidR="00A25C71" w:rsidRDefault="00FE039A">
            <w:r>
              <w:rPr>
                <w:b/>
              </w:rPr>
              <w:t>Language</w:t>
            </w:r>
          </w:p>
        </w:tc>
        <w:tc>
          <w:tcPr>
            <w:tcW w:w="1466" w:type="dxa"/>
            <w:shd w:val="clear" w:color="auto" w:fill="D9EAF7"/>
            <w:vAlign w:val="center"/>
          </w:tcPr>
          <w:p w14:paraId="6C93B385" w14:textId="77777777" w:rsidR="00A25C71" w:rsidRDefault="00FE039A">
            <w:r>
              <w:rPr>
                <w:b/>
              </w:rPr>
              <w:t>Key labels</w:t>
            </w:r>
          </w:p>
        </w:tc>
        <w:tc>
          <w:tcPr>
            <w:tcW w:w="1515" w:type="dxa"/>
            <w:shd w:val="clear" w:color="auto" w:fill="D9EAF7"/>
            <w:vAlign w:val="center"/>
          </w:tcPr>
          <w:p w14:paraId="795AE28F" w14:textId="77777777" w:rsidR="00A25C71" w:rsidRDefault="00FE039A">
            <w:r>
              <w:rPr>
                <w:b/>
              </w:rPr>
              <w:t>Acoustic condition</w:t>
            </w:r>
          </w:p>
        </w:tc>
        <w:tc>
          <w:tcPr>
            <w:tcW w:w="1312" w:type="dxa"/>
            <w:shd w:val="clear" w:color="auto" w:fill="D9EAF7"/>
            <w:vAlign w:val="center"/>
          </w:tcPr>
          <w:p w14:paraId="2EB281DC" w14:textId="77777777" w:rsidR="00A25C71" w:rsidRDefault="00FE039A">
            <w:r>
              <w:rPr>
                <w:b/>
              </w:rPr>
              <w:t>Published license</w:t>
            </w:r>
          </w:p>
        </w:tc>
        <w:tc>
          <w:tcPr>
            <w:tcW w:w="1493" w:type="dxa"/>
            <w:shd w:val="clear" w:color="auto" w:fill="D9EAF7"/>
            <w:vAlign w:val="center"/>
          </w:tcPr>
          <w:p w14:paraId="112C9CC8" w14:textId="77777777" w:rsidR="00A25C71" w:rsidRDefault="00FE039A">
            <w:r>
              <w:rPr>
                <w:b/>
              </w:rPr>
              <w:t>Commercial posture</w:t>
            </w:r>
          </w:p>
        </w:tc>
      </w:tr>
      <w:tr w:rsidR="00A25C71" w14:paraId="66EF19E9" w14:textId="77777777" w:rsidTr="00517C72">
        <w:trPr>
          <w:jc w:val="center"/>
        </w:trPr>
        <w:tc>
          <w:tcPr>
            <w:tcW w:w="1334" w:type="dxa"/>
            <w:vAlign w:val="center"/>
          </w:tcPr>
          <w:p w14:paraId="1F697539" w14:textId="77777777" w:rsidR="00A25C71" w:rsidRDefault="00FE039A">
            <w:r>
              <w:t>CMU ARCTIC</w:t>
            </w:r>
          </w:p>
        </w:tc>
        <w:tc>
          <w:tcPr>
            <w:tcW w:w="1564" w:type="dxa"/>
            <w:vAlign w:val="center"/>
          </w:tcPr>
          <w:p w14:paraId="2BC2CCD2" w14:textId="77777777" w:rsidR="00A25C71" w:rsidRDefault="00FE039A">
            <w:r>
              <w:t>Clean baseline, synthetic mixing base</w:t>
            </w:r>
          </w:p>
        </w:tc>
        <w:tc>
          <w:tcPr>
            <w:tcW w:w="1324" w:type="dxa"/>
            <w:vAlign w:val="center"/>
          </w:tcPr>
          <w:p w14:paraId="6B386835" w14:textId="77777777" w:rsidR="00A25C71" w:rsidRDefault="00FE039A">
            <w:r>
              <w:t>English</w:t>
            </w:r>
          </w:p>
        </w:tc>
        <w:tc>
          <w:tcPr>
            <w:tcW w:w="1466" w:type="dxa"/>
            <w:vAlign w:val="center"/>
          </w:tcPr>
          <w:p w14:paraId="6E02A3E0" w14:textId="77777777" w:rsidR="00A25C71" w:rsidRDefault="00FE039A">
            <w:r>
              <w:t>Transcripts</w:t>
            </w:r>
          </w:p>
        </w:tc>
        <w:tc>
          <w:tcPr>
            <w:tcW w:w="1515" w:type="dxa"/>
            <w:vAlign w:val="center"/>
          </w:tcPr>
          <w:p w14:paraId="7655B47E" w14:textId="77777777" w:rsidR="00A25C71" w:rsidRDefault="00FE039A">
            <w:r>
              <w:t>Studio / clean</w:t>
            </w:r>
          </w:p>
        </w:tc>
        <w:tc>
          <w:tcPr>
            <w:tcW w:w="1312" w:type="dxa"/>
            <w:vAlign w:val="center"/>
          </w:tcPr>
          <w:p w14:paraId="50FA4A2C" w14:textId="77777777" w:rsidR="00A25C71" w:rsidRDefault="00FE039A">
            <w:r>
              <w:t>CMU free-software terms</w:t>
            </w:r>
          </w:p>
        </w:tc>
        <w:tc>
          <w:tcPr>
            <w:tcW w:w="1493" w:type="dxa"/>
            <w:vAlign w:val="center"/>
          </w:tcPr>
          <w:p w14:paraId="2CFC5254" w14:textId="77777777" w:rsidR="00A25C71" w:rsidRDefault="00FE039A">
            <w:r>
              <w:t>Commercially usable</w:t>
            </w:r>
          </w:p>
        </w:tc>
      </w:tr>
      <w:tr w:rsidR="00A25C71" w14:paraId="1D3D9133" w14:textId="77777777" w:rsidTr="00517C72">
        <w:trPr>
          <w:jc w:val="center"/>
        </w:trPr>
        <w:tc>
          <w:tcPr>
            <w:tcW w:w="1334" w:type="dxa"/>
            <w:vAlign w:val="center"/>
          </w:tcPr>
          <w:p w14:paraId="7DC1DEBA" w14:textId="77777777" w:rsidR="00A25C71" w:rsidRDefault="00FE039A">
            <w:r>
              <w:t>LibriSpeech</w:t>
            </w:r>
          </w:p>
        </w:tc>
        <w:tc>
          <w:tcPr>
            <w:tcW w:w="1564" w:type="dxa"/>
            <w:vAlign w:val="center"/>
          </w:tcPr>
          <w:p w14:paraId="118A72AB" w14:textId="77777777" w:rsidR="00A25C71" w:rsidRDefault="00FE039A">
            <w:r>
              <w:t>Large-scale ASR baseline</w:t>
            </w:r>
          </w:p>
        </w:tc>
        <w:tc>
          <w:tcPr>
            <w:tcW w:w="1324" w:type="dxa"/>
            <w:vAlign w:val="center"/>
          </w:tcPr>
          <w:p w14:paraId="075DCF95" w14:textId="77777777" w:rsidR="00A25C71" w:rsidRDefault="00FE039A">
            <w:r>
              <w:t>English</w:t>
            </w:r>
          </w:p>
        </w:tc>
        <w:tc>
          <w:tcPr>
            <w:tcW w:w="1466" w:type="dxa"/>
            <w:vAlign w:val="center"/>
          </w:tcPr>
          <w:p w14:paraId="34F14937" w14:textId="77777777" w:rsidR="00A25C71" w:rsidRDefault="00FE039A">
            <w:r>
              <w:t>Transcripts, segmentation</w:t>
            </w:r>
          </w:p>
        </w:tc>
        <w:tc>
          <w:tcPr>
            <w:tcW w:w="1515" w:type="dxa"/>
            <w:vAlign w:val="center"/>
          </w:tcPr>
          <w:p w14:paraId="2792A4C4" w14:textId="77777777" w:rsidR="00A25C71" w:rsidRDefault="00FE039A">
            <w:r>
              <w:t>Clean read speech</w:t>
            </w:r>
          </w:p>
        </w:tc>
        <w:tc>
          <w:tcPr>
            <w:tcW w:w="1312" w:type="dxa"/>
            <w:vAlign w:val="center"/>
          </w:tcPr>
          <w:p w14:paraId="3FC7A841" w14:textId="77777777" w:rsidR="00A25C71" w:rsidRDefault="00FE039A">
            <w:r>
              <w:t>CC BY 4.0</w:t>
            </w:r>
          </w:p>
        </w:tc>
        <w:tc>
          <w:tcPr>
            <w:tcW w:w="1493" w:type="dxa"/>
            <w:vAlign w:val="center"/>
          </w:tcPr>
          <w:p w14:paraId="698E902A" w14:textId="77777777" w:rsidR="00A25C71" w:rsidRDefault="00FE039A">
            <w:r>
              <w:t>Commercially usable with attribution</w:t>
            </w:r>
          </w:p>
        </w:tc>
      </w:tr>
      <w:tr w:rsidR="00A25C71" w14:paraId="5224A76F" w14:textId="77777777" w:rsidTr="00517C72">
        <w:trPr>
          <w:jc w:val="center"/>
        </w:trPr>
        <w:tc>
          <w:tcPr>
            <w:tcW w:w="1334" w:type="dxa"/>
            <w:vAlign w:val="center"/>
          </w:tcPr>
          <w:p w14:paraId="7600DF19" w14:textId="77777777" w:rsidR="00A25C71" w:rsidRDefault="00FE039A">
            <w:r>
              <w:t>Hi-Fi TTS</w:t>
            </w:r>
          </w:p>
        </w:tc>
        <w:tc>
          <w:tcPr>
            <w:tcW w:w="1564" w:type="dxa"/>
            <w:vAlign w:val="center"/>
          </w:tcPr>
          <w:p w14:paraId="1A7BCB94" w14:textId="77777777" w:rsidR="00A25C71" w:rsidRDefault="00FE039A">
            <w:r>
              <w:t>Higher-quality clean speech, synthetic mixing base</w:t>
            </w:r>
          </w:p>
        </w:tc>
        <w:tc>
          <w:tcPr>
            <w:tcW w:w="1324" w:type="dxa"/>
            <w:vAlign w:val="center"/>
          </w:tcPr>
          <w:p w14:paraId="1A3DAC3C" w14:textId="77777777" w:rsidR="00A25C71" w:rsidRDefault="00FE039A">
            <w:r>
              <w:t>English</w:t>
            </w:r>
          </w:p>
        </w:tc>
        <w:tc>
          <w:tcPr>
            <w:tcW w:w="1466" w:type="dxa"/>
            <w:vAlign w:val="center"/>
          </w:tcPr>
          <w:p w14:paraId="4B052781" w14:textId="77777777" w:rsidR="00A25C71" w:rsidRDefault="00FE039A">
            <w:r>
              <w:t>Transcripts</w:t>
            </w:r>
          </w:p>
        </w:tc>
        <w:tc>
          <w:tcPr>
            <w:tcW w:w="1515" w:type="dxa"/>
            <w:vAlign w:val="center"/>
          </w:tcPr>
          <w:p w14:paraId="1FC95210" w14:textId="77777777" w:rsidR="00A25C71" w:rsidRDefault="00FE039A">
            <w:r>
              <w:t>Clean high-SNR speech</w:t>
            </w:r>
          </w:p>
        </w:tc>
        <w:tc>
          <w:tcPr>
            <w:tcW w:w="1312" w:type="dxa"/>
            <w:vAlign w:val="center"/>
          </w:tcPr>
          <w:p w14:paraId="095DED42" w14:textId="77777777" w:rsidR="00A25C71" w:rsidRDefault="00FE039A">
            <w:r>
              <w:t>CC BY 4.0</w:t>
            </w:r>
          </w:p>
        </w:tc>
        <w:tc>
          <w:tcPr>
            <w:tcW w:w="1493" w:type="dxa"/>
            <w:vAlign w:val="center"/>
          </w:tcPr>
          <w:p w14:paraId="7363AE5A" w14:textId="77777777" w:rsidR="00A25C71" w:rsidRDefault="00FE039A">
            <w:r>
              <w:t>Commercially usable with attribution</w:t>
            </w:r>
          </w:p>
        </w:tc>
      </w:tr>
      <w:tr w:rsidR="00A25C71" w14:paraId="67B93A41" w14:textId="77777777" w:rsidTr="00517C72">
        <w:trPr>
          <w:jc w:val="center"/>
        </w:trPr>
        <w:tc>
          <w:tcPr>
            <w:tcW w:w="1334" w:type="dxa"/>
            <w:vAlign w:val="center"/>
          </w:tcPr>
          <w:p w14:paraId="316718BF" w14:textId="77777777" w:rsidR="00A25C71" w:rsidRDefault="00FE039A">
            <w:r>
              <w:t>AMI Meeting Corpus</w:t>
            </w:r>
          </w:p>
        </w:tc>
        <w:tc>
          <w:tcPr>
            <w:tcW w:w="1564" w:type="dxa"/>
            <w:vAlign w:val="center"/>
          </w:tcPr>
          <w:p w14:paraId="5B2D2456" w14:textId="77777777" w:rsidR="00A25C71" w:rsidRDefault="00FE039A">
            <w:r>
              <w:t>Real meetings, diarization, close/far field</w:t>
            </w:r>
          </w:p>
        </w:tc>
        <w:tc>
          <w:tcPr>
            <w:tcW w:w="1324" w:type="dxa"/>
            <w:vAlign w:val="center"/>
          </w:tcPr>
          <w:p w14:paraId="6DD7E5FC" w14:textId="77777777" w:rsidR="00A25C71" w:rsidRDefault="00FE039A">
            <w:r>
              <w:t>English</w:t>
            </w:r>
          </w:p>
        </w:tc>
        <w:tc>
          <w:tcPr>
            <w:tcW w:w="1466" w:type="dxa"/>
            <w:vAlign w:val="center"/>
          </w:tcPr>
          <w:p w14:paraId="0E9EE039" w14:textId="77777777" w:rsidR="00A25C71" w:rsidRDefault="00FE039A">
            <w:r>
              <w:t>Orthographic transcripts, meeting annotations</w:t>
            </w:r>
          </w:p>
        </w:tc>
        <w:tc>
          <w:tcPr>
            <w:tcW w:w="1515" w:type="dxa"/>
            <w:vAlign w:val="center"/>
          </w:tcPr>
          <w:p w14:paraId="000C9EF0" w14:textId="77777777" w:rsidR="00A25C71" w:rsidRDefault="00FE039A">
            <w:r>
              <w:t>Close-talk + far-field</w:t>
            </w:r>
          </w:p>
        </w:tc>
        <w:tc>
          <w:tcPr>
            <w:tcW w:w="1312" w:type="dxa"/>
            <w:vAlign w:val="center"/>
          </w:tcPr>
          <w:p w14:paraId="7F3A0173" w14:textId="77777777" w:rsidR="00A25C71" w:rsidRDefault="00FE039A">
            <w:r>
              <w:t>CC BY 4.0</w:t>
            </w:r>
          </w:p>
        </w:tc>
        <w:tc>
          <w:tcPr>
            <w:tcW w:w="1493" w:type="dxa"/>
            <w:vAlign w:val="center"/>
          </w:tcPr>
          <w:p w14:paraId="6F5695AE" w14:textId="77777777" w:rsidR="00A25C71" w:rsidRDefault="00FE039A">
            <w:r>
              <w:t>Commercially usable with attribution</w:t>
            </w:r>
          </w:p>
        </w:tc>
      </w:tr>
      <w:tr w:rsidR="00A25C71" w14:paraId="33F5DC3E" w14:textId="77777777" w:rsidTr="00517C72">
        <w:trPr>
          <w:jc w:val="center"/>
        </w:trPr>
        <w:tc>
          <w:tcPr>
            <w:tcW w:w="1334" w:type="dxa"/>
            <w:vAlign w:val="center"/>
          </w:tcPr>
          <w:p w14:paraId="47FCCE2B" w14:textId="77777777" w:rsidR="00A25C71" w:rsidRDefault="00FE039A">
            <w:r>
              <w:t>VOiCES</w:t>
            </w:r>
          </w:p>
        </w:tc>
        <w:tc>
          <w:tcPr>
            <w:tcW w:w="1564" w:type="dxa"/>
            <w:vAlign w:val="center"/>
          </w:tcPr>
          <w:p w14:paraId="487E1971" w14:textId="77777777" w:rsidR="00A25C71" w:rsidRDefault="00FE039A">
            <w:r>
              <w:t>Far-field / reverberant robustness</w:t>
            </w:r>
          </w:p>
        </w:tc>
        <w:tc>
          <w:tcPr>
            <w:tcW w:w="1324" w:type="dxa"/>
            <w:vAlign w:val="center"/>
          </w:tcPr>
          <w:p w14:paraId="28A2EB61" w14:textId="77777777" w:rsidR="00A25C71" w:rsidRDefault="00FE039A">
            <w:r>
              <w:t>English</w:t>
            </w:r>
          </w:p>
        </w:tc>
        <w:tc>
          <w:tcPr>
            <w:tcW w:w="1466" w:type="dxa"/>
            <w:vAlign w:val="center"/>
          </w:tcPr>
          <w:p w14:paraId="0D2CAE3A" w14:textId="77777777" w:rsidR="00A25C71" w:rsidRDefault="00FE039A">
            <w:r>
              <w:t>Transcripts, speaker labels</w:t>
            </w:r>
          </w:p>
        </w:tc>
        <w:tc>
          <w:tcPr>
            <w:tcW w:w="1515" w:type="dxa"/>
            <w:vAlign w:val="center"/>
          </w:tcPr>
          <w:p w14:paraId="06248D36" w14:textId="77777777" w:rsidR="00A25C71" w:rsidRDefault="00FE039A">
            <w:r>
              <w:t>Retransmitted room recordings</w:t>
            </w:r>
          </w:p>
        </w:tc>
        <w:tc>
          <w:tcPr>
            <w:tcW w:w="1312" w:type="dxa"/>
            <w:vAlign w:val="center"/>
          </w:tcPr>
          <w:p w14:paraId="434A158D" w14:textId="77777777" w:rsidR="00A25C71" w:rsidRDefault="00FE039A">
            <w:r>
              <w:t>CC BY 4.0</w:t>
            </w:r>
          </w:p>
        </w:tc>
        <w:tc>
          <w:tcPr>
            <w:tcW w:w="1493" w:type="dxa"/>
            <w:vAlign w:val="center"/>
          </w:tcPr>
          <w:p w14:paraId="0C29A043" w14:textId="77777777" w:rsidR="00A25C71" w:rsidRDefault="00FE039A">
            <w:r>
              <w:t>Commercially usable with attribution</w:t>
            </w:r>
          </w:p>
        </w:tc>
      </w:tr>
      <w:tr w:rsidR="00A25C71" w14:paraId="7BDDC31C" w14:textId="77777777" w:rsidTr="00517C72">
        <w:trPr>
          <w:jc w:val="center"/>
        </w:trPr>
        <w:tc>
          <w:tcPr>
            <w:tcW w:w="1334" w:type="dxa"/>
            <w:vAlign w:val="center"/>
          </w:tcPr>
          <w:p w14:paraId="7A0F0F4F" w14:textId="77777777" w:rsidR="00A25C71" w:rsidRDefault="00FE039A">
            <w:r>
              <w:t>CHiME-6</w:t>
            </w:r>
          </w:p>
        </w:tc>
        <w:tc>
          <w:tcPr>
            <w:tcW w:w="1564" w:type="dxa"/>
            <w:vAlign w:val="center"/>
          </w:tcPr>
          <w:p w14:paraId="2ECB5345" w14:textId="77777777" w:rsidR="00A25C71" w:rsidRDefault="00FE039A">
            <w:r>
              <w:t>Hard far-field conversational benchmark</w:t>
            </w:r>
          </w:p>
        </w:tc>
        <w:tc>
          <w:tcPr>
            <w:tcW w:w="1324" w:type="dxa"/>
            <w:vAlign w:val="center"/>
          </w:tcPr>
          <w:p w14:paraId="4946446D" w14:textId="77777777" w:rsidR="00A25C71" w:rsidRDefault="00FE039A">
            <w:r>
              <w:t>English</w:t>
            </w:r>
          </w:p>
        </w:tc>
        <w:tc>
          <w:tcPr>
            <w:tcW w:w="1466" w:type="dxa"/>
            <w:vAlign w:val="center"/>
          </w:tcPr>
          <w:p w14:paraId="27BBD294" w14:textId="77777777" w:rsidR="00A25C71" w:rsidRDefault="00FE039A">
            <w:r>
              <w:t>Transcripts, diarization challenge labels</w:t>
            </w:r>
          </w:p>
        </w:tc>
        <w:tc>
          <w:tcPr>
            <w:tcW w:w="1515" w:type="dxa"/>
            <w:vAlign w:val="center"/>
          </w:tcPr>
          <w:p w14:paraId="6B8A4E75" w14:textId="77777777" w:rsidR="00A25C71" w:rsidRDefault="00FE039A">
            <w:r>
              <w:t>Distant multi-channel home audio</w:t>
            </w:r>
          </w:p>
        </w:tc>
        <w:tc>
          <w:tcPr>
            <w:tcW w:w="1312" w:type="dxa"/>
            <w:vAlign w:val="center"/>
          </w:tcPr>
          <w:p w14:paraId="33F0BE6A" w14:textId="77777777" w:rsidR="00A25C71" w:rsidRDefault="00FE039A">
            <w:r>
              <w:t>CC BY-SA 4.0</w:t>
            </w:r>
          </w:p>
        </w:tc>
        <w:tc>
          <w:tcPr>
            <w:tcW w:w="1493" w:type="dxa"/>
            <w:vAlign w:val="center"/>
          </w:tcPr>
          <w:p w14:paraId="35C5AF2B" w14:textId="77777777" w:rsidR="00A25C71" w:rsidRDefault="00FE039A">
            <w:r>
              <w:t>Commercially usable, but share-alike needs review</w:t>
            </w:r>
          </w:p>
        </w:tc>
      </w:tr>
      <w:tr w:rsidR="00A25C71" w14:paraId="67F13873" w14:textId="77777777" w:rsidTr="00517C72">
        <w:trPr>
          <w:jc w:val="center"/>
        </w:trPr>
        <w:tc>
          <w:tcPr>
            <w:tcW w:w="1334" w:type="dxa"/>
            <w:vAlign w:val="center"/>
          </w:tcPr>
          <w:p w14:paraId="0592F5BF" w14:textId="77777777" w:rsidR="00A25C71" w:rsidRDefault="00FE039A">
            <w:r>
              <w:t>MIT IR Survey</w:t>
            </w:r>
          </w:p>
        </w:tc>
        <w:tc>
          <w:tcPr>
            <w:tcW w:w="1564" w:type="dxa"/>
            <w:vAlign w:val="center"/>
          </w:tcPr>
          <w:p w14:paraId="71EA5B81" w14:textId="77777777" w:rsidR="00A25C71" w:rsidRDefault="00FE039A">
            <w:r>
              <w:t>Measured real-world room responses</w:t>
            </w:r>
          </w:p>
        </w:tc>
        <w:tc>
          <w:tcPr>
            <w:tcW w:w="1324" w:type="dxa"/>
            <w:vAlign w:val="center"/>
          </w:tcPr>
          <w:p w14:paraId="46C549C4" w14:textId="77777777" w:rsidR="00A25C71" w:rsidRDefault="00FE039A">
            <w:r>
              <w:t>N/A</w:t>
            </w:r>
          </w:p>
        </w:tc>
        <w:tc>
          <w:tcPr>
            <w:tcW w:w="1466" w:type="dxa"/>
            <w:vAlign w:val="center"/>
          </w:tcPr>
          <w:p w14:paraId="19ABBF3E" w14:textId="77777777" w:rsidR="00A25C71" w:rsidRDefault="00FE039A">
            <w:r>
              <w:t>Impulse responses only</w:t>
            </w:r>
          </w:p>
        </w:tc>
        <w:tc>
          <w:tcPr>
            <w:tcW w:w="1515" w:type="dxa"/>
            <w:vAlign w:val="center"/>
          </w:tcPr>
          <w:p w14:paraId="6CD47B99" w14:textId="77777777" w:rsidR="00A25C71" w:rsidRDefault="00FE039A">
            <w:r>
              <w:t>Real environments</w:t>
            </w:r>
          </w:p>
        </w:tc>
        <w:tc>
          <w:tcPr>
            <w:tcW w:w="1312" w:type="dxa"/>
            <w:vAlign w:val="center"/>
          </w:tcPr>
          <w:p w14:paraId="2E9680C3" w14:textId="77777777" w:rsidR="00A25C71" w:rsidRDefault="00FE039A">
            <w:r>
              <w:t>Public research distribution page</w:t>
            </w:r>
          </w:p>
        </w:tc>
        <w:tc>
          <w:tcPr>
            <w:tcW w:w="1493" w:type="dxa"/>
            <w:vAlign w:val="center"/>
          </w:tcPr>
          <w:p w14:paraId="5ED68D22" w14:textId="77777777" w:rsidR="00A25C71" w:rsidRDefault="00FE039A">
            <w:r>
              <w:t>Use as augmentation asset; check any downstream redistribution needs</w:t>
            </w:r>
          </w:p>
        </w:tc>
      </w:tr>
    </w:tbl>
    <w:p w14:paraId="2C0F9195" w14:textId="77777777" w:rsidR="00A25C71" w:rsidRDefault="00FE039A">
      <w:r>
        <w:rPr>
          <w:b/>
          <w:color w:val="1F4E79"/>
          <w:sz w:val="32"/>
        </w:rPr>
        <w:t>5. Detailed dataset profiles and licensing</w:t>
      </w:r>
    </w:p>
    <w:p w14:paraId="6C50D9FE" w14:textId="77777777" w:rsidR="00A25C71" w:rsidRDefault="00FE039A">
      <w:r>
        <w:rPr>
          <w:b/>
          <w:color w:val="366092"/>
          <w:sz w:val="26"/>
        </w:rPr>
        <w:t>5.1 CMU ARCTIC</w:t>
      </w:r>
    </w:p>
    <w:p w14:paraId="74C7CF72" w14:textId="77777777" w:rsidR="00A25C71" w:rsidRDefault="00FE039A">
      <w:r>
        <w:t xml:space="preserve">CMU ARCTIC is a studio-quality English speech corpus created for speech synthesis research. It is valuable here not because it is a meeting corpus, but because it is clean, consistent, easy to score, and suitable for controlled augmentation and synthetic speaker mixing. The official report states that ARCTIC was released </w:t>
      </w:r>
      <w:r>
        <w:lastRenderedPageBreak/>
        <w:t>under a free-software license that explicitly allows commercial exploitation, and the paper describes the package as distributed without restriction on commercial or non-commercial use. Use it for baseline transcription tests, alignment checks, and as a source corpus for mixing speakers into artificial two-speaker and three-speaker sessions.</w:t>
      </w:r>
    </w:p>
    <w:p w14:paraId="306E3117" w14:textId="77777777" w:rsidR="00A25C71" w:rsidRDefault="00FE039A">
      <w:pPr>
        <w:pStyle w:val="ListBullet"/>
      </w:pPr>
      <w:r>
        <w:rPr>
          <w:b/>
        </w:rPr>
        <w:t>License posture: commercially usable under the published CMU terms. Operational note: retain notices, mark modifications, and preserve original author attribution where required.</w:t>
      </w:r>
    </w:p>
    <w:p w14:paraId="0E5E0FC2" w14:textId="77777777" w:rsidR="00A25C71" w:rsidRPr="00302509" w:rsidRDefault="00FE039A">
      <w:pPr>
        <w:pStyle w:val="ListBullet"/>
      </w:pPr>
      <w:r>
        <w:rPr>
          <w:b/>
        </w:rPr>
        <w:t>Dataset role: clean control set and synthetic-mixture source.</w:t>
      </w:r>
    </w:p>
    <w:p w14:paraId="52BE2865" w14:textId="77777777" w:rsidR="00302509" w:rsidRDefault="00302509" w:rsidP="00302509">
      <w:pPr>
        <w:pStyle w:val="ListBullet"/>
      </w:pPr>
      <w:hyperlink r:id="rId9" w:history="1">
        <w:r w:rsidRPr="00161018">
          <w:rPr>
            <w:rStyle w:val="Hyperlink"/>
          </w:rPr>
          <w:t>http://festvox.org/cmu_arctic/</w:t>
        </w:r>
      </w:hyperlink>
    </w:p>
    <w:p w14:paraId="642087E6" w14:textId="77777777" w:rsidR="00302509" w:rsidRDefault="00302509" w:rsidP="00302509">
      <w:pPr>
        <w:pStyle w:val="ListBullet"/>
      </w:pPr>
      <w:r>
        <w:t>From the above website: “</w:t>
      </w:r>
      <w:r w:rsidRPr="00FA574E">
        <w:t xml:space="preserve">A detailed report on the structure and content of the database and the recording environment etc is available as a Carnegie Mellon University, Language Technologies Institute Tech Report CMU-LTI-03-177 and is also available </w:t>
      </w:r>
      <w:r w:rsidRPr="00E96DDD">
        <w:rPr>
          <w:b/>
          <w:bCs/>
        </w:rPr>
        <w:t>here</w:t>
      </w:r>
      <w:r w:rsidRPr="00FA574E">
        <w:t>.</w:t>
      </w:r>
      <w:r>
        <w:t>”</w:t>
      </w:r>
    </w:p>
    <w:p w14:paraId="4F0A8142" w14:textId="77777777" w:rsidR="00302509" w:rsidRDefault="00302509" w:rsidP="00302509">
      <w:pPr>
        <w:pStyle w:val="ListBullet"/>
      </w:pPr>
      <w:r>
        <w:t xml:space="preserve">After clicking on here we are brough to this webpage: </w:t>
      </w:r>
      <w:hyperlink r:id="rId10" w:history="1">
        <w:r w:rsidRPr="00161018">
          <w:rPr>
            <w:rStyle w:val="Hyperlink"/>
          </w:rPr>
          <w:t>http://www.festvox.org/cmu_arctic/cmu_arctic_report.pdf</w:t>
        </w:r>
      </w:hyperlink>
    </w:p>
    <w:p w14:paraId="610DA0BC" w14:textId="77777777" w:rsidR="00302509" w:rsidRPr="001D6376" w:rsidRDefault="00302509" w:rsidP="00302509">
      <w:pPr>
        <w:pStyle w:val="ListBullet"/>
      </w:pPr>
      <w:r>
        <w:t xml:space="preserve">That contains this report, and the following licensing in the report: </w:t>
      </w:r>
    </w:p>
    <w:p w14:paraId="454F8776" w14:textId="77777777" w:rsidR="00302509" w:rsidRDefault="00302509" w:rsidP="00302509">
      <w:pPr>
        <w:pStyle w:val="ListBullet"/>
      </w:pPr>
      <w:r>
        <w:object w:dxaOrig="2191" w:dyaOrig="811" w14:anchorId="1989B3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9.45pt;height:40.3pt" o:ole="">
            <v:imagedata r:id="rId11" o:title=""/>
          </v:shape>
          <o:OLEObject Type="Embed" ProgID="Package" ShapeID="_x0000_i1025" DrawAspect="Content" ObjectID="_1838139310" r:id="rId12"/>
        </w:object>
      </w:r>
    </w:p>
    <w:p w14:paraId="2211A23D" w14:textId="52D4B5CE" w:rsidR="00302509" w:rsidRDefault="00302509" w:rsidP="00302509">
      <w:pPr>
        <w:pStyle w:val="ListBullet"/>
        <w:numPr>
          <w:ilvl w:val="0"/>
          <w:numId w:val="0"/>
        </w:numPr>
        <w:ind w:left="360"/>
      </w:pPr>
      <w:r w:rsidRPr="00D66CE8">
        <w:rPr>
          <w:noProof/>
        </w:rPr>
        <w:drawing>
          <wp:inline distT="0" distB="0" distL="0" distR="0" wp14:anchorId="0E0CD558" wp14:editId="558603CF">
            <wp:extent cx="4789305" cy="3848100"/>
            <wp:effectExtent l="0" t="0" r="0" b="0"/>
            <wp:docPr id="138091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13074" name=""/>
                    <pic:cNvPicPr/>
                  </pic:nvPicPr>
                  <pic:blipFill>
                    <a:blip r:embed="rId13"/>
                    <a:stretch>
                      <a:fillRect/>
                    </a:stretch>
                  </pic:blipFill>
                  <pic:spPr>
                    <a:xfrm>
                      <a:off x="0" y="0"/>
                      <a:ext cx="4875467" cy="3917330"/>
                    </a:xfrm>
                    <a:prstGeom prst="rect">
                      <a:avLst/>
                    </a:prstGeom>
                  </pic:spPr>
                </pic:pic>
              </a:graphicData>
            </a:graphic>
          </wp:inline>
        </w:drawing>
      </w:r>
    </w:p>
    <w:p w14:paraId="498F3521" w14:textId="77777777" w:rsidR="00A25C71" w:rsidRDefault="00FE039A">
      <w:r>
        <w:rPr>
          <w:b/>
          <w:color w:val="366092"/>
          <w:sz w:val="26"/>
        </w:rPr>
        <w:t>5.2 LibriSpeech</w:t>
      </w:r>
    </w:p>
    <w:p w14:paraId="15F620E9" w14:textId="77777777" w:rsidR="00A25C71" w:rsidRDefault="00FE039A">
      <w:r>
        <w:t>LibriSpeech is a large-scale corpus of about 1,000 hours of 16 kHz read English speech derived from LibriVox audiobooks and published on OpenSLR. It is one of the most standard open ASR benchmarks. It is not a natural meeting corpus and does not itself solve diarization validation, but it is excellent for large-scale WER measurement, regression testing, and synthetic mixture generation because the transcripts are already aligned and the material is clean relative to real-world meetings.</w:t>
      </w:r>
    </w:p>
    <w:p w14:paraId="1E595008" w14:textId="77777777" w:rsidR="00A25C71" w:rsidRDefault="00FE039A">
      <w:pPr>
        <w:pStyle w:val="ListBullet"/>
      </w:pPr>
      <w:r>
        <w:rPr>
          <w:b/>
        </w:rPr>
        <w:lastRenderedPageBreak/>
        <w:t>License posture: CC BY 4.0 on OpenSLR, which is broadly compatible with commercial development provided attribution requirements are met.</w:t>
      </w:r>
    </w:p>
    <w:p w14:paraId="635FFE06" w14:textId="77777777" w:rsidR="00A25C71" w:rsidRPr="00DD3C73" w:rsidRDefault="00FE039A">
      <w:pPr>
        <w:pStyle w:val="ListBullet"/>
      </w:pPr>
      <w:r>
        <w:rPr>
          <w:b/>
        </w:rPr>
        <w:t>Dataset role: large ASR baseline and synthetic-mixture source.</w:t>
      </w:r>
    </w:p>
    <w:p w14:paraId="402FCE31" w14:textId="77777777" w:rsidR="00DD3C73" w:rsidRDefault="00DD3C73" w:rsidP="00DD3C73">
      <w:pPr>
        <w:pStyle w:val="ListBullet"/>
        <w:numPr>
          <w:ilvl w:val="0"/>
          <w:numId w:val="0"/>
        </w:numPr>
        <w:ind w:left="360" w:hanging="360"/>
        <w:rPr>
          <w:b/>
        </w:rPr>
      </w:pPr>
    </w:p>
    <w:p w14:paraId="17CC395C" w14:textId="30EB3320" w:rsidR="00893155" w:rsidRDefault="00893155" w:rsidP="00DD3C73">
      <w:pPr>
        <w:pStyle w:val="ListBullet"/>
        <w:numPr>
          <w:ilvl w:val="0"/>
          <w:numId w:val="0"/>
        </w:numPr>
        <w:ind w:left="360" w:hanging="360"/>
        <w:rPr>
          <w:b/>
        </w:rPr>
      </w:pPr>
      <w:r>
        <w:rPr>
          <w:b/>
        </w:rPr>
        <w:t>The link below has very useful documentation</w:t>
      </w:r>
    </w:p>
    <w:p w14:paraId="52014007" w14:textId="1A404720" w:rsidR="00DD3C73" w:rsidRDefault="00DD3C73" w:rsidP="00DD3C73">
      <w:pPr>
        <w:pStyle w:val="ListBullet"/>
        <w:numPr>
          <w:ilvl w:val="0"/>
          <w:numId w:val="0"/>
        </w:numPr>
        <w:ind w:left="360" w:hanging="360"/>
        <w:rPr>
          <w:b/>
        </w:rPr>
      </w:pPr>
      <w:hyperlink r:id="rId14" w:history="1">
        <w:r w:rsidRPr="00161018">
          <w:rPr>
            <w:rStyle w:val="Hyperlink"/>
            <w:b/>
          </w:rPr>
          <w:t>https://huggingface.co/datasets/openslr/librispeech_asr</w:t>
        </w:r>
      </w:hyperlink>
    </w:p>
    <w:p w14:paraId="2028033D" w14:textId="77777777" w:rsidR="00DD3C73" w:rsidRDefault="00DD3C73" w:rsidP="00DD3C73">
      <w:pPr>
        <w:pStyle w:val="ListBullet"/>
        <w:numPr>
          <w:ilvl w:val="0"/>
          <w:numId w:val="0"/>
        </w:numPr>
        <w:ind w:left="360" w:hanging="360"/>
        <w:rPr>
          <w:b/>
        </w:rPr>
      </w:pPr>
    </w:p>
    <w:p w14:paraId="0F114912" w14:textId="15CF9F51" w:rsidR="00DD3C73" w:rsidRDefault="002D083E" w:rsidP="00DD3C73">
      <w:pPr>
        <w:pStyle w:val="ListBullet"/>
        <w:numPr>
          <w:ilvl w:val="0"/>
          <w:numId w:val="0"/>
        </w:numPr>
        <w:ind w:left="360" w:hanging="360"/>
      </w:pPr>
      <w:r>
        <w:object w:dxaOrig="2715" w:dyaOrig="810" w14:anchorId="0E8FC09F">
          <v:shape id="_x0000_i1026" type="#_x0000_t75" style="width:135.35pt;height:40.3pt" o:ole="">
            <v:imagedata r:id="rId15" o:title=""/>
          </v:shape>
          <o:OLEObject Type="Embed" ProgID="Package" ShapeID="_x0000_i1026" DrawAspect="Content" ObjectID="_1838139311" r:id="rId16"/>
        </w:object>
      </w:r>
    </w:p>
    <w:p w14:paraId="75C41813" w14:textId="5C5FFC8C" w:rsidR="00A25C71" w:rsidRDefault="00FE039A">
      <w:r>
        <w:rPr>
          <w:b/>
          <w:color w:val="366092"/>
          <w:sz w:val="26"/>
        </w:rPr>
        <w:t>5.</w:t>
      </w:r>
      <w:r w:rsidR="00517C72">
        <w:rPr>
          <w:b/>
          <w:color w:val="366092"/>
          <w:sz w:val="26"/>
        </w:rPr>
        <w:t>3</w:t>
      </w:r>
      <w:r>
        <w:rPr>
          <w:b/>
          <w:color w:val="366092"/>
          <w:sz w:val="26"/>
        </w:rPr>
        <w:t xml:space="preserve"> Hi-Fi TTS</w:t>
      </w:r>
    </w:p>
    <w:p w14:paraId="7EDC97C5" w14:textId="77777777" w:rsidR="00A25C71" w:rsidRDefault="00FE039A">
      <w:r>
        <w:t>Hi-Fi TTS is a higher-quality multi-speaker English speech dataset available through OpenSLR, with about 292 hours from 10 speakers according to the paper and OpenSLR page. The recordings were selected for quality, making it useful when you want clean source audio for room-convolution studies where the input should not already contain substantial background artifacts.</w:t>
      </w:r>
    </w:p>
    <w:p w14:paraId="64A564BD" w14:textId="77777777" w:rsidR="008E5828" w:rsidRPr="008E5828" w:rsidRDefault="008E5828">
      <w:pPr>
        <w:pStyle w:val="ListBullet"/>
      </w:pPr>
      <w:r>
        <w:rPr>
          <w:b/>
        </w:rPr>
        <w:object w:dxaOrig="1696" w:dyaOrig="811" w14:anchorId="62D5C180">
          <v:shape id="_x0000_i1027" type="#_x0000_t75" style="width:84.65pt;height:40.3pt" o:ole="">
            <v:imagedata r:id="rId17" o:title=""/>
          </v:shape>
          <o:OLEObject Type="Embed" ProgID="Package" ShapeID="_x0000_i1027" DrawAspect="Content" ObjectID="_1838139312" r:id="rId18"/>
        </w:object>
      </w:r>
    </w:p>
    <w:p w14:paraId="6FB75EF8" w14:textId="22C7C38B" w:rsidR="00A25C71" w:rsidRDefault="00FE039A">
      <w:pPr>
        <w:pStyle w:val="ListBullet"/>
      </w:pPr>
      <w:r>
        <w:rPr>
          <w:b/>
        </w:rPr>
        <w:t>License posture: CC BY 4.0 on OpenSLR.</w:t>
      </w:r>
    </w:p>
    <w:p w14:paraId="68C33A6A" w14:textId="4742A58C" w:rsidR="00A25C71" w:rsidRDefault="00FE039A">
      <w:pPr>
        <w:pStyle w:val="ListBullet"/>
      </w:pPr>
      <w:r>
        <w:rPr>
          <w:b/>
        </w:rPr>
        <w:t>Dataset role: premium clean source audio for augmentation studies and synthetic multi-speaker sessions.</w:t>
      </w:r>
    </w:p>
    <w:p w14:paraId="1AC9A20E" w14:textId="01C6BDEB" w:rsidR="00A25C71" w:rsidRDefault="00FE039A">
      <w:r>
        <w:rPr>
          <w:b/>
          <w:color w:val="366092"/>
          <w:sz w:val="26"/>
        </w:rPr>
        <w:t>5.</w:t>
      </w:r>
      <w:r w:rsidR="00124563">
        <w:rPr>
          <w:b/>
          <w:color w:val="366092"/>
          <w:sz w:val="26"/>
        </w:rPr>
        <w:t>4</w:t>
      </w:r>
      <w:r>
        <w:rPr>
          <w:b/>
          <w:color w:val="366092"/>
          <w:sz w:val="26"/>
        </w:rPr>
        <w:t xml:space="preserve"> AMI Meeting Corpus</w:t>
      </w:r>
    </w:p>
    <w:p w14:paraId="445AB579" w14:textId="77777777" w:rsidR="00A25C71" w:rsidRDefault="00FE039A">
      <w:r>
        <w:t>AMI is one of the most useful English meeting corpora for this task. The official site describes roughly 100 hours of meeting recordings with synchronized close-talking microphones, far-field microphones, video, and orthographic transcription plus additional annotations. It gives real turn-taking, realistic interruptions, and both near and far microphone views of the same meetings.</w:t>
      </w:r>
    </w:p>
    <w:p w14:paraId="7F099DCF" w14:textId="5D44EE92" w:rsidR="00377492" w:rsidRDefault="00377492">
      <w:hyperlink r:id="rId19" w:history="1">
        <w:r w:rsidRPr="00161018">
          <w:rPr>
            <w:rStyle w:val="Hyperlink"/>
          </w:rPr>
          <w:t>https://groups.inf.ed.ac.uk/ami/corpus/</w:t>
        </w:r>
      </w:hyperlink>
    </w:p>
    <w:p w14:paraId="08D30951" w14:textId="2B9D3403" w:rsidR="00377492" w:rsidRDefault="00770E52">
      <w:hyperlink r:id="rId20" w:history="1">
        <w:r w:rsidRPr="00161018">
          <w:rPr>
            <w:rStyle w:val="Hyperlink"/>
          </w:rPr>
          <w:t>http://groups.inf.ed.ac.uk/ami/corpus/overview.shtml</w:t>
        </w:r>
      </w:hyperlink>
    </w:p>
    <w:p w14:paraId="54C37704" w14:textId="2796C922" w:rsidR="00770E52" w:rsidRDefault="00770E52">
      <w:hyperlink r:id="rId21" w:history="1">
        <w:r w:rsidRPr="00161018">
          <w:rPr>
            <w:rStyle w:val="Hyperlink"/>
          </w:rPr>
          <w:t>https://groups.inf.ed.ac.uk/ami/download/</w:t>
        </w:r>
      </w:hyperlink>
    </w:p>
    <w:p w14:paraId="1D43FA7E" w14:textId="562F10A4" w:rsidR="00770E52" w:rsidRDefault="00981C6B">
      <w:hyperlink r:id="rId22" w:history="1">
        <w:r w:rsidRPr="00161018">
          <w:rPr>
            <w:rStyle w:val="Hyperlink"/>
          </w:rPr>
          <w:t>https://www.openslr.org/16/</w:t>
        </w:r>
      </w:hyperlink>
    </w:p>
    <w:p w14:paraId="450277D6" w14:textId="6D50205F" w:rsidR="00981C6B" w:rsidRDefault="00677B5B">
      <w:hyperlink r:id="rId23" w:history="1">
        <w:r w:rsidRPr="00161018">
          <w:rPr>
            <w:rStyle w:val="Hyperlink"/>
          </w:rPr>
          <w:t>https://www.researchgate.net/publication/228341280_The_AMI_meeting_corpus</w:t>
        </w:r>
      </w:hyperlink>
    </w:p>
    <w:p w14:paraId="1172B380" w14:textId="77777777" w:rsidR="00677B5B" w:rsidRDefault="00677B5B"/>
    <w:p w14:paraId="0E3E3A9F" w14:textId="77777777" w:rsidR="003345DA" w:rsidRDefault="003345DA"/>
    <w:p w14:paraId="66F0C5BF" w14:textId="77777777" w:rsidR="00A25C71" w:rsidRDefault="00FE039A">
      <w:pPr>
        <w:pStyle w:val="ListBullet"/>
      </w:pPr>
      <w:r>
        <w:rPr>
          <w:b/>
        </w:rPr>
        <w:t>License posture: official AMI corpus license page states CC BY 4.0.</w:t>
      </w:r>
    </w:p>
    <w:p w14:paraId="3DDF305D" w14:textId="77777777" w:rsidR="00A25C71" w:rsidRPr="007C7993" w:rsidRDefault="00FE039A">
      <w:pPr>
        <w:pStyle w:val="ListBullet"/>
      </w:pPr>
      <w:r>
        <w:rPr>
          <w:b/>
        </w:rPr>
        <w:t>Dataset role: real meeting validation for diarization, segmentation, overlap, and far-field behavior.</w:t>
      </w:r>
    </w:p>
    <w:p w14:paraId="49899C7F" w14:textId="77777777" w:rsidR="007C7993" w:rsidRDefault="007C7993">
      <w:pPr>
        <w:pStyle w:val="ListBullet"/>
      </w:pPr>
    </w:p>
    <w:p w14:paraId="364F42EB" w14:textId="388EACE6" w:rsidR="00A25C71" w:rsidRDefault="00FE039A">
      <w:r>
        <w:rPr>
          <w:b/>
          <w:color w:val="366092"/>
          <w:sz w:val="26"/>
        </w:rPr>
        <w:lastRenderedPageBreak/>
        <w:t>5.</w:t>
      </w:r>
      <w:r w:rsidR="00124563">
        <w:rPr>
          <w:b/>
          <w:color w:val="366092"/>
          <w:sz w:val="26"/>
        </w:rPr>
        <w:t>5</w:t>
      </w:r>
      <w:r>
        <w:rPr>
          <w:b/>
          <w:color w:val="366092"/>
          <w:sz w:val="26"/>
        </w:rPr>
        <w:t xml:space="preserve"> VOiCES</w:t>
      </w:r>
    </w:p>
    <w:p w14:paraId="251FB34A" w14:textId="77777777" w:rsidR="007C7993" w:rsidRPr="007C7993" w:rsidRDefault="007C7993" w:rsidP="007C7993">
      <w:pPr>
        <w:rPr>
          <w:b/>
          <w:bCs/>
          <w:lang w:val="en-CA"/>
        </w:rPr>
      </w:pPr>
      <w:r w:rsidRPr="007C7993">
        <w:rPr>
          <w:b/>
          <w:bCs/>
          <w:lang w:val="en-CA"/>
        </w:rPr>
        <w:t>VOiCES dataset description</w:t>
      </w:r>
    </w:p>
    <w:p w14:paraId="4C2DE3DE" w14:textId="77777777" w:rsidR="007C7993" w:rsidRPr="007C7993" w:rsidRDefault="007C7993" w:rsidP="007C7993">
      <w:pPr>
        <w:rPr>
          <w:lang w:val="en-CA"/>
        </w:rPr>
      </w:pPr>
      <w:r w:rsidRPr="007C7993">
        <w:rPr>
          <w:lang w:val="en-CA"/>
        </w:rPr>
        <w:t xml:space="preserve">The </w:t>
      </w:r>
      <w:r w:rsidRPr="007C7993">
        <w:rPr>
          <w:b/>
          <w:bCs/>
          <w:lang w:val="en-CA"/>
        </w:rPr>
        <w:t>VOiCES</w:t>
      </w:r>
      <w:r w:rsidRPr="007C7993">
        <w:rPr>
          <w:lang w:val="en-CA"/>
        </w:rPr>
        <w:t xml:space="preserve"> corpus, short for </w:t>
      </w:r>
      <w:r w:rsidRPr="007C7993">
        <w:rPr>
          <w:b/>
          <w:bCs/>
          <w:lang w:val="en-CA"/>
        </w:rPr>
        <w:t>Voices Obscured in Complex Environmental Settings</w:t>
      </w:r>
      <w:r w:rsidRPr="007C7993">
        <w:rPr>
          <w:lang w:val="en-CA"/>
        </w:rPr>
        <w:t xml:space="preserve">, is a far-field speech dataset designed to evaluate speech technology under acoustically challenging real-room conditions. Unlike clean close-talk corpora, VOiCES was recorded in </w:t>
      </w:r>
      <w:r w:rsidRPr="007C7993">
        <w:rPr>
          <w:b/>
          <w:bCs/>
          <w:lang w:val="en-CA"/>
        </w:rPr>
        <w:t>real reverberant rooms</w:t>
      </w:r>
      <w:r w:rsidRPr="007C7993">
        <w:rPr>
          <w:lang w:val="en-CA"/>
        </w:rPr>
        <w:t xml:space="preserve"> with multiple microphones placed throughout the space, and with concurrent distractor sounds such as </w:t>
      </w:r>
      <w:r w:rsidRPr="007C7993">
        <w:rPr>
          <w:b/>
          <w:bCs/>
          <w:lang w:val="en-CA"/>
        </w:rPr>
        <w:t>babble, television, and music</w:t>
      </w:r>
      <w:r w:rsidRPr="007C7993">
        <w:rPr>
          <w:lang w:val="en-CA"/>
        </w:rPr>
        <w:t xml:space="preserve">. The dataset includes </w:t>
      </w:r>
      <w:r w:rsidRPr="007C7993">
        <w:rPr>
          <w:b/>
          <w:bCs/>
          <w:lang w:val="en-CA"/>
        </w:rPr>
        <w:t>audio recordings, orthographic transcripts, and speaker labels</w:t>
      </w:r>
      <w:r w:rsidRPr="007C7993">
        <w:rPr>
          <w:lang w:val="en-CA"/>
        </w:rPr>
        <w:t xml:space="preserve">, making it relevant for evaluating transcription accuracy, word error rate, segmentation, and speaker-related tasks under realistic distant-microphone conditions. It is released under </w:t>
      </w:r>
      <w:r w:rsidRPr="007C7993">
        <w:rPr>
          <w:b/>
          <w:bCs/>
          <w:lang w:val="en-CA"/>
        </w:rPr>
        <w:t>CC BY 4.0</w:t>
      </w:r>
      <w:r w:rsidRPr="007C7993">
        <w:rPr>
          <w:lang w:val="en-CA"/>
        </w:rPr>
        <w:t xml:space="preserve">, which permits commercial use with attribution. </w:t>
      </w:r>
    </w:p>
    <w:p w14:paraId="178B8827" w14:textId="77777777" w:rsidR="007C7993" w:rsidRPr="007C7993" w:rsidRDefault="007C7993" w:rsidP="007C7993">
      <w:pPr>
        <w:rPr>
          <w:lang w:val="en-CA"/>
        </w:rPr>
      </w:pPr>
      <w:r w:rsidRPr="007C7993">
        <w:rPr>
          <w:lang w:val="en-CA"/>
        </w:rPr>
        <w:t xml:space="preserve">A major strength of VOiCES is the number of </w:t>
      </w:r>
      <w:r w:rsidRPr="007C7993">
        <w:rPr>
          <w:b/>
          <w:bCs/>
          <w:lang w:val="en-CA"/>
        </w:rPr>
        <w:t>acoustic condition combinations</w:t>
      </w:r>
      <w:r w:rsidRPr="007C7993">
        <w:rPr>
          <w:lang w:val="en-CA"/>
        </w:rPr>
        <w:t xml:space="preserve"> represented in the corpus. The full release contains recordings across </w:t>
      </w:r>
      <w:r w:rsidRPr="007C7993">
        <w:rPr>
          <w:b/>
          <w:bCs/>
          <w:lang w:val="en-CA"/>
        </w:rPr>
        <w:t>four rooms</w:t>
      </w:r>
      <w:r w:rsidRPr="007C7993">
        <w:rPr>
          <w:lang w:val="en-CA"/>
        </w:rPr>
        <w:t xml:space="preserve">, multiple microphone placements in each room, and </w:t>
      </w:r>
      <w:r w:rsidRPr="007C7993">
        <w:rPr>
          <w:b/>
          <w:bCs/>
          <w:lang w:val="en-CA"/>
        </w:rPr>
        <w:t>four distractor conditions</w:t>
      </w:r>
      <w:r w:rsidRPr="007C7993">
        <w:rPr>
          <w:lang w:val="en-CA"/>
        </w:rPr>
        <w:t xml:space="preserve">: no distractor, babble, television, and music. According to the official README, Rooms 1 and 2 contain </w:t>
      </w:r>
      <w:r w:rsidRPr="007C7993">
        <w:rPr>
          <w:b/>
          <w:bCs/>
          <w:lang w:val="en-CA"/>
        </w:rPr>
        <w:t>12 microphones</w:t>
      </w:r>
      <w:r w:rsidRPr="007C7993">
        <w:rPr>
          <w:lang w:val="en-CA"/>
        </w:rPr>
        <w:t xml:space="preserve">, while Rooms 3 and 4 contain </w:t>
      </w:r>
      <w:r w:rsidRPr="007C7993">
        <w:rPr>
          <w:b/>
          <w:bCs/>
          <w:lang w:val="en-CA"/>
        </w:rPr>
        <w:t>20 microphones</w:t>
      </w:r>
      <w:r w:rsidRPr="007C7993">
        <w:rPr>
          <w:lang w:val="en-CA"/>
        </w:rPr>
        <w:t xml:space="preserve">. Because every source recording is captured across all rooms, microphones, and distractor types, the full release produces </w:t>
      </w:r>
      <w:r w:rsidRPr="007C7993">
        <w:rPr>
          <w:b/>
          <w:bCs/>
          <w:lang w:val="en-CA"/>
        </w:rPr>
        <w:t>256 VOiCES recordings per source recording</w:t>
      </w:r>
      <w:r w:rsidRPr="007C7993">
        <w:rPr>
          <w:lang w:val="en-CA"/>
        </w:rPr>
        <w:t xml:space="preserve">, for a total of </w:t>
      </w:r>
      <w:r w:rsidRPr="007C7993">
        <w:rPr>
          <w:b/>
          <w:bCs/>
          <w:lang w:val="en-CA"/>
        </w:rPr>
        <w:t>999,168 examples</w:t>
      </w:r>
      <w:r w:rsidRPr="007C7993">
        <w:rPr>
          <w:lang w:val="en-CA"/>
        </w:rPr>
        <w:t xml:space="preserve">. This large combinatorial structure is what makes the dataset especially valuable for studying the effects of room acoustics, microphone placement, and background sound on software performance. </w:t>
      </w:r>
    </w:p>
    <w:p w14:paraId="5EF3051A" w14:textId="77777777" w:rsidR="007C7993" w:rsidRPr="007C7993" w:rsidRDefault="007C7993" w:rsidP="007C7993">
      <w:pPr>
        <w:rPr>
          <w:b/>
          <w:bCs/>
          <w:lang w:val="en-CA"/>
        </w:rPr>
      </w:pPr>
      <w:r w:rsidRPr="007C7993">
        <w:rPr>
          <w:b/>
          <w:bCs/>
          <w:lang w:val="en-CA"/>
        </w:rPr>
        <w:t>Devkit versus full release</w:t>
      </w:r>
    </w:p>
    <w:p w14:paraId="2C17947B" w14:textId="77777777" w:rsidR="007C7993" w:rsidRPr="007C7993" w:rsidRDefault="007C7993" w:rsidP="007C7993">
      <w:pPr>
        <w:rPr>
          <w:lang w:val="en-CA"/>
        </w:rPr>
      </w:pPr>
      <w:r w:rsidRPr="007C7993">
        <w:rPr>
          <w:lang w:val="en-CA"/>
        </w:rPr>
        <w:t xml:space="preserve">For the present project, the </w:t>
      </w:r>
      <w:r w:rsidRPr="007C7993">
        <w:rPr>
          <w:b/>
          <w:bCs/>
          <w:lang w:val="en-CA"/>
        </w:rPr>
        <w:t>VOiCES development kit</w:t>
      </w:r>
      <w:r w:rsidRPr="007C7993">
        <w:rPr>
          <w:lang w:val="en-CA"/>
        </w:rPr>
        <w:t xml:space="preserve"> is the most practical starting point. The devkit preserves </w:t>
      </w:r>
      <w:r w:rsidRPr="007C7993">
        <w:rPr>
          <w:b/>
          <w:bCs/>
          <w:lang w:val="en-CA"/>
        </w:rPr>
        <w:t>all speakers</w:t>
      </w:r>
      <w:r w:rsidRPr="007C7993">
        <w:rPr>
          <w:lang w:val="en-CA"/>
        </w:rPr>
        <w:t xml:space="preserve">, </w:t>
      </w:r>
      <w:r w:rsidRPr="007C7993">
        <w:rPr>
          <w:b/>
          <w:bCs/>
          <w:lang w:val="en-CA"/>
        </w:rPr>
        <w:t>all rooms</w:t>
      </w:r>
      <w:r w:rsidRPr="007C7993">
        <w:rPr>
          <w:lang w:val="en-CA"/>
        </w:rPr>
        <w:t xml:space="preserve">, and </w:t>
      </w:r>
      <w:r w:rsidRPr="007C7993">
        <w:rPr>
          <w:b/>
          <w:bCs/>
          <w:lang w:val="en-CA"/>
        </w:rPr>
        <w:t>all distractor noise types</w:t>
      </w:r>
      <w:r w:rsidRPr="007C7993">
        <w:rPr>
          <w:lang w:val="en-CA"/>
        </w:rPr>
        <w:t xml:space="preserve">, but reduces the dataset substantially by keeping only </w:t>
      </w:r>
      <w:r w:rsidRPr="007C7993">
        <w:rPr>
          <w:b/>
          <w:bCs/>
          <w:lang w:val="en-CA"/>
        </w:rPr>
        <w:t>two LibriSpeech source recordings per speaker</w:t>
      </w:r>
      <w:r w:rsidRPr="007C7993">
        <w:rPr>
          <w:lang w:val="en-CA"/>
        </w:rPr>
        <w:t xml:space="preserve"> and only </w:t>
      </w:r>
      <w:r w:rsidRPr="007C7993">
        <w:rPr>
          <w:b/>
          <w:bCs/>
          <w:lang w:val="en-CA"/>
        </w:rPr>
        <w:t>microphones 1 and 5</w:t>
      </w:r>
      <w:r w:rsidRPr="007C7993">
        <w:rPr>
          <w:lang w:val="en-CA"/>
        </w:rPr>
        <w:t xml:space="preserve">, which the official documentation describes as the </w:t>
      </w:r>
      <w:r w:rsidRPr="007C7993">
        <w:rPr>
          <w:b/>
          <w:bCs/>
          <w:lang w:val="en-CA"/>
        </w:rPr>
        <w:t>nearest</w:t>
      </w:r>
      <w:r w:rsidRPr="007C7993">
        <w:rPr>
          <w:lang w:val="en-CA"/>
        </w:rPr>
        <w:t xml:space="preserve"> and </w:t>
      </w:r>
      <w:r w:rsidRPr="007C7993">
        <w:rPr>
          <w:b/>
          <w:bCs/>
          <w:lang w:val="en-CA"/>
        </w:rPr>
        <w:t>furthest</w:t>
      </w:r>
      <w:r w:rsidRPr="007C7993">
        <w:rPr>
          <w:lang w:val="en-CA"/>
        </w:rPr>
        <w:t xml:space="preserve"> microphones from the speaker. This reduces the number of VOiCES recordings per source recording from </w:t>
      </w:r>
      <w:r w:rsidRPr="007C7993">
        <w:rPr>
          <w:b/>
          <w:bCs/>
          <w:lang w:val="en-CA"/>
        </w:rPr>
        <w:t>256</w:t>
      </w:r>
      <w:r w:rsidRPr="007C7993">
        <w:rPr>
          <w:lang w:val="en-CA"/>
        </w:rPr>
        <w:t xml:space="preserve"> in the full release to </w:t>
      </w:r>
      <w:r w:rsidRPr="007C7993">
        <w:rPr>
          <w:b/>
          <w:bCs/>
          <w:lang w:val="en-CA"/>
        </w:rPr>
        <w:t>32</w:t>
      </w:r>
      <w:r w:rsidRPr="007C7993">
        <w:rPr>
          <w:lang w:val="en-CA"/>
        </w:rPr>
        <w:t xml:space="preserve"> in the devkit, for a total of </w:t>
      </w:r>
      <w:r w:rsidRPr="007C7993">
        <w:rPr>
          <w:b/>
          <w:bCs/>
          <w:lang w:val="en-CA"/>
        </w:rPr>
        <w:t>19,200 examples</w:t>
      </w:r>
      <w:r w:rsidRPr="007C7993">
        <w:rPr>
          <w:lang w:val="en-CA"/>
        </w:rPr>
        <w:t xml:space="preserve">. As a result, the devkit still supports evaluation across speaker variation, room variation, and noise-type variation, while remaining much more manageable for initial development and testing. </w:t>
      </w:r>
    </w:p>
    <w:p w14:paraId="1FA80AF4" w14:textId="77777777" w:rsidR="007C7993" w:rsidRPr="007C7993" w:rsidRDefault="007C7993" w:rsidP="007C7993">
      <w:pPr>
        <w:rPr>
          <w:lang w:val="en-CA"/>
        </w:rPr>
      </w:pPr>
      <w:r w:rsidRPr="007C7993">
        <w:rPr>
          <w:lang w:val="en-CA"/>
        </w:rPr>
        <w:t xml:space="preserve">The trade-off is that the </w:t>
      </w:r>
      <w:r w:rsidRPr="007C7993">
        <w:rPr>
          <w:b/>
          <w:bCs/>
          <w:lang w:val="en-CA"/>
        </w:rPr>
        <w:t>full release</w:t>
      </w:r>
      <w:r w:rsidRPr="007C7993">
        <w:rPr>
          <w:lang w:val="en-CA"/>
        </w:rPr>
        <w:t xml:space="preserve"> provides much richer spatial detail than the devkit. With the full release, it becomes possible to analyze performance across a larger set of microphone positions, including more specific placements and a broader range of distances and room geometries. This is particularly useful if the goal is to study how performance changes as a device is moved around a room or as microphone position becomes a primary experimental variable. By contrast, the devkit is better suited to a first-pass validation workflow in which the goal is to confirm that the pipeline behaves sensibly across near-versus-far capture, different speakers, and different distractor noise types without taking on the storage and processing burden of the complete dataset. </w:t>
      </w:r>
    </w:p>
    <w:p w14:paraId="0CB8E512" w14:textId="77777777" w:rsidR="007C7993" w:rsidRPr="007C7993" w:rsidRDefault="007C7993" w:rsidP="007C7993">
      <w:pPr>
        <w:rPr>
          <w:lang w:val="en-CA"/>
        </w:rPr>
      </w:pPr>
      <w:r w:rsidRPr="007C7993">
        <w:rPr>
          <w:lang w:val="en-CA"/>
        </w:rPr>
        <w:t xml:space="preserve">For a </w:t>
      </w:r>
      <w:r w:rsidRPr="007C7993">
        <w:rPr>
          <w:b/>
          <w:bCs/>
          <w:lang w:val="en-CA"/>
        </w:rPr>
        <w:t>tablet-on-table</w:t>
      </w:r>
      <w:r w:rsidRPr="007C7993">
        <w:rPr>
          <w:lang w:val="en-CA"/>
        </w:rPr>
        <w:t xml:space="preserve"> use case, this trade-off is especially important. Because the intended deployment is not an arbitrary microphone anywhere in a room, but rather a device placed on a table near a user, the devkit is often sufficient for initial validation. It still offers a useful contrast between closer and more distant capture conditions and preserves the main room and distractor-condition variation that matters for robustness testing. The full release remains valuable if later work requires more detailed microphone-placement analysis, but the devkit is the more efficient choice for building and validating the software pipeline first. </w:t>
      </w:r>
    </w:p>
    <w:p w14:paraId="2C38A062" w14:textId="77777777" w:rsidR="007C7993" w:rsidRPr="007C7993" w:rsidRDefault="007C7993" w:rsidP="007C7993">
      <w:pPr>
        <w:rPr>
          <w:b/>
          <w:bCs/>
          <w:lang w:val="en-CA"/>
        </w:rPr>
      </w:pPr>
      <w:r w:rsidRPr="007C7993">
        <w:rPr>
          <w:b/>
          <w:bCs/>
          <w:lang w:val="en-CA"/>
        </w:rPr>
        <w:lastRenderedPageBreak/>
        <w:t>Download methods, links, and sizes</w:t>
      </w:r>
    </w:p>
    <w:p w14:paraId="136D95F6" w14:textId="77777777" w:rsidR="007C7993" w:rsidRPr="007C7993" w:rsidRDefault="007C7993" w:rsidP="007C7993">
      <w:pPr>
        <w:rPr>
          <w:lang w:val="en-CA"/>
        </w:rPr>
      </w:pPr>
      <w:r w:rsidRPr="007C7993">
        <w:rPr>
          <w:lang w:val="en-CA"/>
        </w:rPr>
        <w:t xml:space="preserve">The dataset can be downloaded from the official VOiCES site and from the AWS Open Data registry. The official downloads page lists the archive sizes as approximately </w:t>
      </w:r>
      <w:r w:rsidRPr="007C7993">
        <w:rPr>
          <w:b/>
          <w:bCs/>
          <w:lang w:val="en-CA"/>
        </w:rPr>
        <w:t>417.5 GiB</w:t>
      </w:r>
      <w:r w:rsidRPr="007C7993">
        <w:rPr>
          <w:lang w:val="en-CA"/>
        </w:rPr>
        <w:t xml:space="preserve"> for VOiCES_release.tar.gz, </w:t>
      </w:r>
      <w:r w:rsidRPr="007C7993">
        <w:rPr>
          <w:b/>
          <w:bCs/>
          <w:lang w:val="en-CA"/>
        </w:rPr>
        <w:t>27.5 GiB</w:t>
      </w:r>
      <w:r w:rsidRPr="007C7993">
        <w:rPr>
          <w:lang w:val="en-CA"/>
        </w:rPr>
        <w:t xml:space="preserve"> for VOiCES_devkit.tar.gz, </w:t>
      </w:r>
      <w:r w:rsidRPr="007C7993">
        <w:rPr>
          <w:b/>
          <w:bCs/>
          <w:lang w:val="en-CA"/>
        </w:rPr>
        <w:t>19.5 GiB</w:t>
      </w:r>
      <w:r w:rsidRPr="007C7993">
        <w:rPr>
          <w:lang w:val="en-CA"/>
        </w:rPr>
        <w:t xml:space="preserve"> for VOiCES_competition.tar.gz, and </w:t>
      </w:r>
      <w:r w:rsidRPr="007C7993">
        <w:rPr>
          <w:b/>
          <w:bCs/>
          <w:lang w:val="en-CA"/>
        </w:rPr>
        <w:t>56 MiB</w:t>
      </w:r>
      <w:r w:rsidRPr="007C7993">
        <w:rPr>
          <w:lang w:val="en-CA"/>
        </w:rPr>
        <w:t xml:space="preserve"> for recording_data.tar.gz. The recording_data package is small but useful because it includes metadata such as distances.csv and quality_metrics.csv, which can be used to relate system performance to microphone distance and acoustic quality. </w:t>
      </w:r>
    </w:p>
    <w:p w14:paraId="6E1EC758" w14:textId="77777777" w:rsidR="007C7993" w:rsidRPr="007C7993" w:rsidRDefault="007C7993" w:rsidP="007C7993">
      <w:pPr>
        <w:rPr>
          <w:lang w:val="en-CA"/>
        </w:rPr>
      </w:pPr>
      <w:r w:rsidRPr="007C7993">
        <w:rPr>
          <w:lang w:val="en-CA"/>
        </w:rPr>
        <w:t xml:space="preserve">The easiest way to download the corpus is through the </w:t>
      </w:r>
      <w:r w:rsidRPr="007C7993">
        <w:rPr>
          <w:b/>
          <w:bCs/>
          <w:lang w:val="en-CA"/>
        </w:rPr>
        <w:t>AWS CLI</w:t>
      </w:r>
      <w:r w:rsidRPr="007C7993">
        <w:rPr>
          <w:lang w:val="en-CA"/>
        </w:rPr>
        <w:t xml:space="preserve"> using the public S3 bucket s3://lab41openaudiocorpus. The AWS Open Data registry explicitly notes that </w:t>
      </w:r>
      <w:r w:rsidRPr="007C7993">
        <w:rPr>
          <w:b/>
          <w:bCs/>
          <w:lang w:val="en-CA"/>
        </w:rPr>
        <w:t>no AWS account is required</w:t>
      </w:r>
      <w:r w:rsidRPr="007C7993">
        <w:rPr>
          <w:lang w:val="en-CA"/>
        </w:rPr>
        <w:t xml:space="preserve"> when the CLI is used with --no-sign-request. For example, the development kit can be downloaded with the command aws s3 cp --no-sign-request s3://lab41openaudiocorpus/VOiCES_devkit.tar.gz . This method is well suited to automated or script-based workflows, especially when storing the data directly in a project folder structure. </w:t>
      </w:r>
    </w:p>
    <w:p w14:paraId="2DD27807" w14:textId="77777777" w:rsidR="007C7993" w:rsidRPr="007C7993" w:rsidRDefault="007C7993" w:rsidP="007C7993">
      <w:pPr>
        <w:rPr>
          <w:b/>
          <w:bCs/>
          <w:lang w:val="en-CA"/>
        </w:rPr>
      </w:pPr>
      <w:r w:rsidRPr="007C7993">
        <w:rPr>
          <w:b/>
          <w:bCs/>
          <w:lang w:val="en-CA"/>
        </w:rPr>
        <w:t>Recommended wording for your choice</w:t>
      </w:r>
    </w:p>
    <w:p w14:paraId="7E535E29" w14:textId="77777777" w:rsidR="007C7993" w:rsidRPr="007C7993" w:rsidRDefault="007C7993" w:rsidP="007C7993">
      <w:pPr>
        <w:rPr>
          <w:lang w:val="en-CA"/>
        </w:rPr>
      </w:pPr>
      <w:r w:rsidRPr="007C7993">
        <w:rPr>
          <w:lang w:val="en-CA"/>
        </w:rPr>
        <w:t xml:space="preserve">For this project, the recommended choice is to begin with the </w:t>
      </w:r>
      <w:r w:rsidRPr="007C7993">
        <w:rPr>
          <w:b/>
          <w:bCs/>
          <w:lang w:val="en-CA"/>
        </w:rPr>
        <w:t>VOiCES development kit</w:t>
      </w:r>
      <w:r w:rsidRPr="007C7993">
        <w:rPr>
          <w:lang w:val="en-CA"/>
        </w:rPr>
        <w:t xml:space="preserve"> rather than the full release. The devkit preserves the main experimental factors needed for software validation, including multiple speakers, multiple rooms, and multiple distractor sound conditions, while dramatically reducing download size, storage requirements, and total processing time. The full release remains available if later stages of the work require finer-grained analysis of microphone placement or broader coverage of room-position combinations, but the devkit offers the best balance between realism and practicality for initial validation. </w:t>
      </w:r>
    </w:p>
    <w:p w14:paraId="29C4929F" w14:textId="32C40F9B" w:rsidR="003C7A3B" w:rsidRDefault="003C7A3B">
      <w:hyperlink r:id="rId24" w:history="1">
        <w:r w:rsidRPr="00161018">
          <w:rPr>
            <w:rStyle w:val="Hyperlink"/>
          </w:rPr>
          <w:t>https://iqtlabs.github.io/voices/</w:t>
        </w:r>
      </w:hyperlink>
    </w:p>
    <w:p w14:paraId="021ED1E2" w14:textId="50918E27" w:rsidR="00E765D6" w:rsidRDefault="00E765D6">
      <w:hyperlink r:id="rId25" w:history="1">
        <w:r w:rsidRPr="00161018">
          <w:rPr>
            <w:rStyle w:val="Hyperlink"/>
          </w:rPr>
          <w:t>https://iqtlabs.github.io/voices/reading/</w:t>
        </w:r>
      </w:hyperlink>
    </w:p>
    <w:p w14:paraId="19C6F0C3" w14:textId="53DA8B4C" w:rsidR="00A25C71" w:rsidRDefault="009939CF">
      <w:r>
        <w:object w:dxaOrig="1539" w:dyaOrig="995" w14:anchorId="4D4A7DC6">
          <v:shape id="_x0000_i1028" type="#_x0000_t75" style="width:77.2pt;height:49.55pt" o:ole="">
            <v:imagedata r:id="rId26" o:title=""/>
          </v:shape>
          <o:OLEObject Type="Embed" ProgID="Package" ShapeID="_x0000_i1028" DrawAspect="Icon" ObjectID="_1838139313" r:id="rId27"/>
        </w:object>
      </w:r>
    </w:p>
    <w:p w14:paraId="000F35F2" w14:textId="77777777" w:rsidR="00A25C71" w:rsidRDefault="00FE039A">
      <w:pPr>
        <w:pStyle w:val="ListBullet"/>
      </w:pPr>
      <w:r>
        <w:rPr>
          <w:b/>
        </w:rPr>
        <w:t>License posture: CC BY 4.0.</w:t>
      </w:r>
    </w:p>
    <w:p w14:paraId="629534DE" w14:textId="77777777" w:rsidR="00A25C71" w:rsidRDefault="00FE039A">
      <w:pPr>
        <w:pStyle w:val="ListBullet"/>
      </w:pPr>
      <w:r>
        <w:rPr>
          <w:b/>
        </w:rPr>
        <w:t>Dataset role: ready-made far-field robustness benchmark that reduces the need to simulate every difficult room case yourself.</w:t>
      </w:r>
    </w:p>
    <w:p w14:paraId="111A0C15" w14:textId="0EB5D702" w:rsidR="00A25C71" w:rsidRDefault="00FE039A">
      <w:r>
        <w:rPr>
          <w:b/>
          <w:color w:val="366092"/>
          <w:sz w:val="26"/>
        </w:rPr>
        <w:t>5.</w:t>
      </w:r>
      <w:r w:rsidR="00124563">
        <w:rPr>
          <w:b/>
          <w:color w:val="366092"/>
          <w:sz w:val="26"/>
        </w:rPr>
        <w:t>6</w:t>
      </w:r>
      <w:r>
        <w:rPr>
          <w:b/>
          <w:color w:val="366092"/>
          <w:sz w:val="26"/>
        </w:rPr>
        <w:t xml:space="preserve"> CHiME-6</w:t>
      </w:r>
    </w:p>
    <w:p w14:paraId="2F4E442B" w14:textId="77777777" w:rsidR="00A25C71" w:rsidRDefault="00FE039A">
      <w:r>
        <w:t>CHiME-6 is a hard English far-field conversational benchmark derived from CHiME-5, focused on distant multi-microphone conversational speech in home environments. It is useful if you want a demanding final-stage benchmark beyond AMI and VOiCES. Because it is much harder and because OpenSLR lists it under CC BY-SA 4.0, it is best treated as an advanced benchmark rather than a first-line dataset.</w:t>
      </w:r>
    </w:p>
    <w:p w14:paraId="6DFF376F" w14:textId="77777777" w:rsidR="00D9663F" w:rsidRDefault="00D9663F"/>
    <w:p w14:paraId="2C2D7E62" w14:textId="77777777" w:rsidR="00D9663F" w:rsidRDefault="00D9663F"/>
    <w:p w14:paraId="66D0E672" w14:textId="77777777" w:rsidR="007D2ACE" w:rsidRPr="007D2ACE" w:rsidRDefault="007D2ACE">
      <w:pPr>
        <w:pStyle w:val="ListBullet"/>
      </w:pPr>
      <w:r>
        <w:rPr>
          <w:b/>
        </w:rPr>
        <w:object w:dxaOrig="1696" w:dyaOrig="811" w14:anchorId="26E40F6E">
          <v:shape id="_x0000_i1029" type="#_x0000_t75" style="width:84.65pt;height:40.3pt" o:ole="">
            <v:imagedata r:id="rId28" o:title=""/>
          </v:shape>
          <o:OLEObject Type="Embed" ProgID="Package" ShapeID="_x0000_i1029" DrawAspect="Content" ObjectID="_1838139314" r:id="rId29"/>
        </w:object>
      </w:r>
    </w:p>
    <w:p w14:paraId="6899E47C" w14:textId="1630BD0A" w:rsidR="00A25C71" w:rsidRDefault="00FE039A">
      <w:pPr>
        <w:pStyle w:val="ListBullet"/>
      </w:pPr>
      <w:r>
        <w:rPr>
          <w:b/>
        </w:rPr>
        <w:t>License posture: CC BY-SA 4.0; commercial use is generally allowed, but share-alike obligations should be reviewed carefully before any redistribution of adapted materials or packaged subsets.</w:t>
      </w:r>
    </w:p>
    <w:p w14:paraId="72DF5218" w14:textId="77777777" w:rsidR="00A25C71" w:rsidRDefault="00FE039A">
      <w:pPr>
        <w:pStyle w:val="ListBullet"/>
      </w:pPr>
      <w:r>
        <w:rPr>
          <w:b/>
        </w:rPr>
        <w:t>Dataset role: stress test for distant conversational speech and multi-channel diarization.</w:t>
      </w:r>
    </w:p>
    <w:p w14:paraId="7C5D55E1" w14:textId="15A14549" w:rsidR="00A25C71" w:rsidRDefault="00FE039A">
      <w:r>
        <w:rPr>
          <w:b/>
          <w:color w:val="366092"/>
          <w:sz w:val="26"/>
        </w:rPr>
        <w:t>5.</w:t>
      </w:r>
      <w:r w:rsidR="00124563">
        <w:rPr>
          <w:b/>
          <w:color w:val="366092"/>
          <w:sz w:val="26"/>
        </w:rPr>
        <w:t>7</w:t>
      </w:r>
      <w:r>
        <w:rPr>
          <w:b/>
          <w:color w:val="366092"/>
          <w:sz w:val="26"/>
        </w:rPr>
        <w:t xml:space="preserve"> MIT IR Survey</w:t>
      </w:r>
    </w:p>
    <w:p w14:paraId="23B49FFC" w14:textId="77777777" w:rsidR="00A25C71" w:rsidRDefault="00FE039A">
      <w:r>
        <w:t>The MIT Acoustical Reverberation Scene Statistics Survey is not a speech dataset. It is a library of 271 measured impulse responses from real-world environments. This is highly valuable for your MATLAB workflow because convolution with measured impulse responses gives you controlled yet realistic reverberation without recording your own rooms. It lets you test specific room types and compare room severity in a principled way.</w:t>
      </w:r>
    </w:p>
    <w:p w14:paraId="636A5B24" w14:textId="77777777" w:rsidR="00A25C71" w:rsidRDefault="00FE039A">
      <w:pPr>
        <w:pStyle w:val="ListBullet"/>
      </w:pPr>
      <w:r>
        <w:rPr>
          <w:b/>
        </w:rPr>
        <w:t>License posture: use the official distribution page as the source; for publication or redistribution of derivative packages, keep the source citation and any usage conditions attached to the download.</w:t>
      </w:r>
    </w:p>
    <w:p w14:paraId="5198C305" w14:textId="753060BB" w:rsidR="00302509" w:rsidRDefault="00FE039A" w:rsidP="00302509">
      <w:pPr>
        <w:pStyle w:val="ListBullet"/>
      </w:pPr>
      <w:r>
        <w:rPr>
          <w:b/>
        </w:rPr>
        <w:t>Dataset role: acoustic augmentation asset for controlled room studies.</w:t>
      </w:r>
    </w:p>
    <w:p w14:paraId="69B5BEAA" w14:textId="77777777" w:rsidR="00302509" w:rsidRPr="00302509" w:rsidRDefault="00302509" w:rsidP="00302509">
      <w:pPr>
        <w:pStyle w:val="ListBullet"/>
        <w:numPr>
          <w:ilvl w:val="0"/>
          <w:numId w:val="0"/>
        </w:numPr>
        <w:ind w:left="360"/>
      </w:pPr>
    </w:p>
    <w:p w14:paraId="24321870" w14:textId="77777777" w:rsidR="00302509" w:rsidRPr="00302509" w:rsidRDefault="00302509" w:rsidP="00302509">
      <w:pPr>
        <w:spacing w:line="240" w:lineRule="auto"/>
        <w:rPr>
          <w:rFonts w:ascii="Aptos Narrow" w:hAnsi="Aptos Narrow" w:cs="Times New Roman"/>
        </w:rPr>
      </w:pPr>
      <w:hyperlink r:id="rId30" w:history="1">
        <w:r w:rsidRPr="00302509">
          <w:rPr>
            <w:rStyle w:val="Hyperlink"/>
            <w:rFonts w:ascii="Aptos Narrow" w:hAnsi="Aptos Narrow" w:cs="Times New Roman"/>
          </w:rPr>
          <w:t>https://www.pnas.org/doi/10.1073/pnas.1612524113</w:t>
        </w:r>
      </w:hyperlink>
    </w:p>
    <w:p w14:paraId="30E0597B" w14:textId="77777777" w:rsidR="00302509" w:rsidRPr="00302509" w:rsidRDefault="00302509" w:rsidP="00302509">
      <w:pPr>
        <w:spacing w:line="240" w:lineRule="auto"/>
        <w:rPr>
          <w:rFonts w:ascii="Aptos Narrow" w:hAnsi="Aptos Narrow" w:cs="Times New Roman"/>
        </w:rPr>
      </w:pPr>
      <w:hyperlink r:id="rId31" w:history="1">
        <w:r w:rsidRPr="00302509">
          <w:rPr>
            <w:rStyle w:val="Hyperlink"/>
            <w:rFonts w:ascii="Aptos Narrow" w:hAnsi="Aptos Narrow" w:cs="Times New Roman"/>
          </w:rPr>
          <w:t>https://pubmed.ncbi.nlm.nih.gov/27834730/</w:t>
        </w:r>
      </w:hyperlink>
    </w:p>
    <w:p w14:paraId="29D58087" w14:textId="77777777" w:rsidR="00302509" w:rsidRPr="00302509" w:rsidRDefault="00302509" w:rsidP="00302509">
      <w:pPr>
        <w:spacing w:line="240" w:lineRule="auto"/>
        <w:rPr>
          <w:rFonts w:ascii="Aptos Narrow" w:hAnsi="Aptos Narrow" w:cs="Times New Roman"/>
        </w:rPr>
      </w:pPr>
      <w:r w:rsidRPr="00302509">
        <w:rPr>
          <w:rFonts w:ascii="Aptos Narrow" w:hAnsi="Aptos Narrow" w:cs="Times New Roman"/>
        </w:rPr>
        <w:object w:dxaOrig="2101" w:dyaOrig="811" w14:anchorId="708E752C">
          <v:shape id="_x0000_i1030" type="#_x0000_t75" style="width:104.85pt;height:40.3pt" o:ole="">
            <v:imagedata r:id="rId32" o:title=""/>
          </v:shape>
          <o:OLEObject Type="Embed" ProgID="Package" ShapeID="_x0000_i1030" DrawAspect="Content" ObjectID="_1838139315" r:id="rId33"/>
        </w:object>
      </w:r>
    </w:p>
    <w:p w14:paraId="2B7EC0E6" w14:textId="3BA04908" w:rsidR="00302509" w:rsidRPr="00302509" w:rsidRDefault="00302509" w:rsidP="00302509">
      <w:pPr>
        <w:spacing w:line="240" w:lineRule="auto"/>
        <w:rPr>
          <w:rFonts w:ascii="Aptos Narrow" w:hAnsi="Aptos Narrow" w:cs="Times New Roman"/>
        </w:rPr>
      </w:pPr>
      <w:hyperlink r:id="rId34" w:history="1">
        <w:r w:rsidRPr="00302509">
          <w:rPr>
            <w:rStyle w:val="Hyperlink"/>
            <w:rFonts w:ascii="Aptos Narrow" w:hAnsi="Aptos Narrow" w:cs="Times New Roman"/>
          </w:rPr>
          <w:t>https://huggingface.co/datasets/benjamin-paine/mit-impulse-response-survey</w:t>
        </w:r>
      </w:hyperlink>
    </w:p>
    <w:p w14:paraId="38BAFF09" w14:textId="77777777" w:rsidR="00302509" w:rsidRPr="00302509" w:rsidRDefault="00302509" w:rsidP="00302509">
      <w:pPr>
        <w:spacing w:line="240" w:lineRule="auto"/>
        <w:rPr>
          <w:rFonts w:ascii="Aptos Narrow" w:hAnsi="Aptos Narrow" w:cs="Times New Roman"/>
        </w:rPr>
      </w:pPr>
      <w:r w:rsidRPr="00302509">
        <w:rPr>
          <w:rFonts w:ascii="Aptos Narrow" w:hAnsi="Aptos Narrow" w:cs="Times New Roman"/>
        </w:rPr>
        <w:t>From above: These files are licensed under an MIT Creative Commons license, CC-BY 4.0. Please cite the Traer and McDermott paper when used, as exampled below.</w:t>
      </w:r>
    </w:p>
    <w:p w14:paraId="48759D0F" w14:textId="77777777" w:rsidR="00302509" w:rsidRDefault="00302509" w:rsidP="00302509">
      <w:pPr>
        <w:pStyle w:val="ListBullet"/>
        <w:numPr>
          <w:ilvl w:val="0"/>
          <w:numId w:val="0"/>
        </w:numPr>
        <w:ind w:left="360" w:hanging="360"/>
        <w:rPr>
          <w:b/>
        </w:rPr>
      </w:pPr>
    </w:p>
    <w:p w14:paraId="090CC840" w14:textId="77777777" w:rsidR="00302509" w:rsidRDefault="00302509" w:rsidP="00302509">
      <w:pPr>
        <w:pStyle w:val="ListBullet"/>
        <w:numPr>
          <w:ilvl w:val="0"/>
          <w:numId w:val="0"/>
        </w:numPr>
        <w:ind w:left="360" w:hanging="360"/>
        <w:rPr>
          <w:b/>
        </w:rPr>
      </w:pPr>
    </w:p>
    <w:p w14:paraId="024AEE21" w14:textId="77777777" w:rsidR="00302509" w:rsidRDefault="00302509" w:rsidP="00302509">
      <w:pPr>
        <w:pStyle w:val="ListBullet"/>
        <w:numPr>
          <w:ilvl w:val="0"/>
          <w:numId w:val="0"/>
        </w:numPr>
        <w:ind w:left="360" w:hanging="360"/>
      </w:pPr>
    </w:p>
    <w:p w14:paraId="1F1F5D43" w14:textId="77777777" w:rsidR="00A25C71" w:rsidRDefault="00FE039A">
      <w:r>
        <w:rPr>
          <w:b/>
          <w:color w:val="1F4E79"/>
          <w:sz w:val="32"/>
        </w:rPr>
        <w:t>6. Augmentation strategy using MIT room impulse responses and MATLAB noise generation</w:t>
      </w:r>
    </w:p>
    <w:p w14:paraId="11498758" w14:textId="77777777" w:rsidR="00A25C71" w:rsidRDefault="00FE039A">
      <w:r>
        <w:t>Your ability to convolve clean speech with measured room impulse responses and add pink or white noise at controlled SNRs is a major strength. It turns a few clean corpora into a much richer validation ladder while preserving exact transcript truth.</w:t>
      </w:r>
    </w:p>
    <w:p w14:paraId="4CDA07B2" w14:textId="77777777" w:rsidR="00A25C71" w:rsidRDefault="00FE039A">
      <w:r>
        <w:t>This augmentation is most useful on the clean datasets: CMU ARCTIC, LibriSpeech, LibriTTS, Hi-Fi TTS, and selected Common Voice clips. It is less necessary at the beginning for AMI, VOiCES, and CHiME-6 because those datasets already embody realistic room and far-field behavior.</w:t>
      </w:r>
    </w:p>
    <w:p w14:paraId="63661180" w14:textId="77777777" w:rsidR="00A25C71" w:rsidRDefault="00FE039A">
      <w:r>
        <w:t xml:space="preserve">A good plan is to define a small matrix of room severity and noise severity rather than exploding into too many combinations. Example room buckets: low reverberation office/classroom, moderate living room or </w:t>
      </w:r>
      <w:r>
        <w:lastRenderedPageBreak/>
        <w:t>conference room, strong hallway / large-room response. Example noise buckets: clean, 30 dB SNR, 20 dB SNR, 10 dB SNR. Add pink and white noise only where you want to isolate spectral sensitivity; for realistic deployment, pink noise is often more informative than pure white noise.</w:t>
      </w:r>
    </w:p>
    <w:p w14:paraId="5DBA5389" w14:textId="77777777" w:rsidR="00A25C71" w:rsidRDefault="00FE039A">
      <w:r>
        <w:t>Because the MIT IR Survey contains measured environments, you can also build a room-specific analysis: compare WER, speaker confusion, segmentation drift, and overlap errors as a function of room identity or estimated RT60. That gives you much stronger evidence than a generic statement such as “we added reverberation.”</w:t>
      </w:r>
    </w:p>
    <w:tbl>
      <w:tblPr>
        <w:tblStyle w:val="TableGrid"/>
        <w:tblW w:w="9792" w:type="dxa"/>
        <w:jc w:val="center"/>
        <w:tblLook w:val="04A0" w:firstRow="1" w:lastRow="0" w:firstColumn="1" w:lastColumn="0" w:noHBand="0" w:noVBand="1"/>
      </w:tblPr>
      <w:tblGrid>
        <w:gridCol w:w="2448"/>
        <w:gridCol w:w="2448"/>
        <w:gridCol w:w="2448"/>
        <w:gridCol w:w="2448"/>
      </w:tblGrid>
      <w:tr w:rsidR="00A25C71" w14:paraId="330B6DB7" w14:textId="77777777" w:rsidTr="00E465F8">
        <w:trPr>
          <w:jc w:val="center"/>
        </w:trPr>
        <w:tc>
          <w:tcPr>
            <w:tcW w:w="2448" w:type="dxa"/>
            <w:shd w:val="clear" w:color="auto" w:fill="D9EAF7"/>
            <w:vAlign w:val="center"/>
          </w:tcPr>
          <w:p w14:paraId="50238829" w14:textId="77777777" w:rsidR="00A25C71" w:rsidRDefault="00FE039A">
            <w:r>
              <w:rPr>
                <w:b/>
              </w:rPr>
              <w:t>Base dataset</w:t>
            </w:r>
          </w:p>
        </w:tc>
        <w:tc>
          <w:tcPr>
            <w:tcW w:w="2448" w:type="dxa"/>
            <w:shd w:val="clear" w:color="auto" w:fill="D9EAF7"/>
            <w:vAlign w:val="center"/>
          </w:tcPr>
          <w:p w14:paraId="7E2B5B1E" w14:textId="77777777" w:rsidR="00A25C71" w:rsidRDefault="00FE039A">
            <w:r>
              <w:rPr>
                <w:b/>
              </w:rPr>
              <w:t>Augment?</w:t>
            </w:r>
          </w:p>
        </w:tc>
        <w:tc>
          <w:tcPr>
            <w:tcW w:w="2448" w:type="dxa"/>
            <w:shd w:val="clear" w:color="auto" w:fill="D9EAF7"/>
            <w:vAlign w:val="center"/>
          </w:tcPr>
          <w:p w14:paraId="60538003" w14:textId="77777777" w:rsidR="00A25C71" w:rsidRDefault="00FE039A">
            <w:r>
              <w:rPr>
                <w:b/>
              </w:rPr>
              <w:t>Why</w:t>
            </w:r>
          </w:p>
        </w:tc>
        <w:tc>
          <w:tcPr>
            <w:tcW w:w="2448" w:type="dxa"/>
            <w:shd w:val="clear" w:color="auto" w:fill="D9EAF7"/>
            <w:vAlign w:val="center"/>
          </w:tcPr>
          <w:p w14:paraId="7E62E580" w14:textId="77777777" w:rsidR="00A25C71" w:rsidRDefault="00FE039A">
            <w:r>
              <w:rPr>
                <w:b/>
              </w:rPr>
              <w:t>Suggested first pass</w:t>
            </w:r>
          </w:p>
        </w:tc>
      </w:tr>
      <w:tr w:rsidR="00A25C71" w14:paraId="29784CE4" w14:textId="77777777" w:rsidTr="00E465F8">
        <w:trPr>
          <w:jc w:val="center"/>
        </w:trPr>
        <w:tc>
          <w:tcPr>
            <w:tcW w:w="2448" w:type="dxa"/>
            <w:vAlign w:val="center"/>
          </w:tcPr>
          <w:p w14:paraId="587CD607" w14:textId="77777777" w:rsidR="00A25C71" w:rsidRDefault="00FE039A">
            <w:r>
              <w:t>CMU ARCTIC</w:t>
            </w:r>
          </w:p>
        </w:tc>
        <w:tc>
          <w:tcPr>
            <w:tcW w:w="2448" w:type="dxa"/>
            <w:vAlign w:val="center"/>
          </w:tcPr>
          <w:p w14:paraId="482BAE7F" w14:textId="77777777" w:rsidR="00A25C71" w:rsidRDefault="00FE039A">
            <w:r>
              <w:t>Yes</w:t>
            </w:r>
          </w:p>
        </w:tc>
        <w:tc>
          <w:tcPr>
            <w:tcW w:w="2448" w:type="dxa"/>
            <w:vAlign w:val="center"/>
          </w:tcPr>
          <w:p w14:paraId="4ED223D0" w14:textId="77777777" w:rsidR="00A25C71" w:rsidRDefault="00FE039A">
            <w:r>
              <w:t>Clean control source; ideal for matched clean vs degraded pairs</w:t>
            </w:r>
          </w:p>
        </w:tc>
        <w:tc>
          <w:tcPr>
            <w:tcW w:w="2448" w:type="dxa"/>
            <w:vAlign w:val="center"/>
          </w:tcPr>
          <w:p w14:paraId="6EB4CF0E" w14:textId="77777777" w:rsidR="00A25C71" w:rsidRDefault="00FE039A">
            <w:r>
              <w:t>3 room buckets × 3 SNR levels × pink/white noise</w:t>
            </w:r>
          </w:p>
        </w:tc>
      </w:tr>
      <w:tr w:rsidR="00A25C71" w14:paraId="07DFDC24" w14:textId="77777777" w:rsidTr="00E465F8">
        <w:trPr>
          <w:jc w:val="center"/>
        </w:trPr>
        <w:tc>
          <w:tcPr>
            <w:tcW w:w="2448" w:type="dxa"/>
            <w:vAlign w:val="center"/>
          </w:tcPr>
          <w:p w14:paraId="072A8399" w14:textId="77777777" w:rsidR="00A25C71" w:rsidRDefault="00FE039A">
            <w:r>
              <w:t>LibriSpeech</w:t>
            </w:r>
          </w:p>
        </w:tc>
        <w:tc>
          <w:tcPr>
            <w:tcW w:w="2448" w:type="dxa"/>
            <w:vAlign w:val="center"/>
          </w:tcPr>
          <w:p w14:paraId="050743FA" w14:textId="77777777" w:rsidR="00A25C71" w:rsidRDefault="00FE039A">
            <w:r>
              <w:t>Yes</w:t>
            </w:r>
          </w:p>
        </w:tc>
        <w:tc>
          <w:tcPr>
            <w:tcW w:w="2448" w:type="dxa"/>
            <w:vAlign w:val="center"/>
          </w:tcPr>
          <w:p w14:paraId="02C77490" w14:textId="77777777" w:rsidR="00A25C71" w:rsidRDefault="00FE039A">
            <w:r>
              <w:t>Standard ASR baseline; scalable WER curves</w:t>
            </w:r>
          </w:p>
        </w:tc>
        <w:tc>
          <w:tcPr>
            <w:tcW w:w="2448" w:type="dxa"/>
            <w:vAlign w:val="center"/>
          </w:tcPr>
          <w:p w14:paraId="38CF6844" w14:textId="77777777" w:rsidR="00A25C71" w:rsidRDefault="00FE039A">
            <w:r>
              <w:t>Same as ARCTIC but on a larger subset</w:t>
            </w:r>
          </w:p>
        </w:tc>
      </w:tr>
      <w:tr w:rsidR="00E465F8" w14:paraId="2D817723" w14:textId="1F66D643" w:rsidTr="00E465F8">
        <w:trPr>
          <w:jc w:val="center"/>
        </w:trPr>
        <w:tc>
          <w:tcPr>
            <w:tcW w:w="2448" w:type="dxa"/>
            <w:vAlign w:val="center"/>
          </w:tcPr>
          <w:p w14:paraId="26DDD7C4" w14:textId="38DF43F1" w:rsidR="00E465F8" w:rsidRDefault="00E465F8" w:rsidP="00E465F8">
            <w:r>
              <w:t>HiFI</w:t>
            </w:r>
          </w:p>
        </w:tc>
        <w:tc>
          <w:tcPr>
            <w:tcW w:w="2448" w:type="dxa"/>
            <w:vAlign w:val="center"/>
          </w:tcPr>
          <w:p w14:paraId="27AB4DD3" w14:textId="38273173" w:rsidR="00E465F8" w:rsidRDefault="00E465F8" w:rsidP="00E465F8">
            <w:r>
              <w:t>Yes</w:t>
            </w:r>
          </w:p>
        </w:tc>
        <w:tc>
          <w:tcPr>
            <w:tcW w:w="2448" w:type="dxa"/>
            <w:vAlign w:val="center"/>
          </w:tcPr>
          <w:p w14:paraId="71D56666" w14:textId="43BA6262" w:rsidR="00E465F8" w:rsidRDefault="00E465F8" w:rsidP="00E465F8"/>
        </w:tc>
        <w:tc>
          <w:tcPr>
            <w:tcW w:w="2448" w:type="dxa"/>
            <w:vAlign w:val="center"/>
          </w:tcPr>
          <w:p w14:paraId="22C65396" w14:textId="14E8D830" w:rsidR="00E465F8" w:rsidRDefault="00E465F8" w:rsidP="00E465F8"/>
        </w:tc>
      </w:tr>
      <w:tr w:rsidR="00E465F8" w14:paraId="15BEB55F" w14:textId="77777777" w:rsidTr="00E465F8">
        <w:trPr>
          <w:jc w:val="center"/>
        </w:trPr>
        <w:tc>
          <w:tcPr>
            <w:tcW w:w="2448" w:type="dxa"/>
            <w:vAlign w:val="center"/>
          </w:tcPr>
          <w:p w14:paraId="42B48AEB" w14:textId="77777777" w:rsidR="00E465F8" w:rsidRDefault="00E465F8" w:rsidP="00E465F8">
            <w:r>
              <w:t>AMI</w:t>
            </w:r>
          </w:p>
        </w:tc>
        <w:tc>
          <w:tcPr>
            <w:tcW w:w="2448" w:type="dxa"/>
            <w:vAlign w:val="center"/>
          </w:tcPr>
          <w:p w14:paraId="234230E4" w14:textId="77777777" w:rsidR="00E465F8" w:rsidRDefault="00E465F8" w:rsidP="00E465F8">
            <w:r>
              <w:t>Not at first</w:t>
            </w:r>
          </w:p>
        </w:tc>
        <w:tc>
          <w:tcPr>
            <w:tcW w:w="2448" w:type="dxa"/>
            <w:vAlign w:val="center"/>
          </w:tcPr>
          <w:p w14:paraId="3D5A544C" w14:textId="77777777" w:rsidR="00E465F8" w:rsidRDefault="00E465F8" w:rsidP="00E465F8">
            <w:r>
              <w:t>Already includes real meetings and far-field channels</w:t>
            </w:r>
          </w:p>
        </w:tc>
        <w:tc>
          <w:tcPr>
            <w:tcW w:w="2448" w:type="dxa"/>
            <w:vAlign w:val="center"/>
          </w:tcPr>
          <w:p w14:paraId="4D60CDA9" w14:textId="77777777" w:rsidR="00E465F8" w:rsidRDefault="00E465F8" w:rsidP="00E465F8">
            <w:r>
              <w:t>Benchmark in native form first</w:t>
            </w:r>
          </w:p>
        </w:tc>
      </w:tr>
      <w:tr w:rsidR="00E465F8" w14:paraId="5A68B5A7" w14:textId="77777777" w:rsidTr="00E465F8">
        <w:trPr>
          <w:jc w:val="center"/>
        </w:trPr>
        <w:tc>
          <w:tcPr>
            <w:tcW w:w="2448" w:type="dxa"/>
            <w:vAlign w:val="center"/>
          </w:tcPr>
          <w:p w14:paraId="5040C358" w14:textId="77777777" w:rsidR="00E465F8" w:rsidRDefault="00E465F8" w:rsidP="00E465F8">
            <w:r>
              <w:t>VOiCES</w:t>
            </w:r>
          </w:p>
        </w:tc>
        <w:tc>
          <w:tcPr>
            <w:tcW w:w="2448" w:type="dxa"/>
            <w:vAlign w:val="center"/>
          </w:tcPr>
          <w:p w14:paraId="5F92EBE5" w14:textId="77777777" w:rsidR="00E465F8" w:rsidRDefault="00E465F8" w:rsidP="00E465F8">
            <w:r>
              <w:t>Not at first</w:t>
            </w:r>
          </w:p>
        </w:tc>
        <w:tc>
          <w:tcPr>
            <w:tcW w:w="2448" w:type="dxa"/>
            <w:vAlign w:val="center"/>
          </w:tcPr>
          <w:p w14:paraId="2270A3BC" w14:textId="77777777" w:rsidR="00E465F8" w:rsidRDefault="00E465F8" w:rsidP="00E465F8">
            <w:r>
              <w:t>Already designed for acoustically challenging room conditions</w:t>
            </w:r>
          </w:p>
        </w:tc>
        <w:tc>
          <w:tcPr>
            <w:tcW w:w="2448" w:type="dxa"/>
            <w:vAlign w:val="center"/>
          </w:tcPr>
          <w:p w14:paraId="56461A38" w14:textId="77777777" w:rsidR="00E465F8" w:rsidRDefault="00E465F8" w:rsidP="00E465F8">
            <w:r>
              <w:t>Benchmark in native form first</w:t>
            </w:r>
          </w:p>
        </w:tc>
      </w:tr>
      <w:tr w:rsidR="00E465F8" w14:paraId="22545C57" w14:textId="77777777" w:rsidTr="00E465F8">
        <w:trPr>
          <w:jc w:val="center"/>
        </w:trPr>
        <w:tc>
          <w:tcPr>
            <w:tcW w:w="2448" w:type="dxa"/>
            <w:vAlign w:val="center"/>
          </w:tcPr>
          <w:p w14:paraId="7E0DA34D" w14:textId="77777777" w:rsidR="00E465F8" w:rsidRDefault="00E465F8" w:rsidP="00E465F8">
            <w:r>
              <w:t>CHiME-6</w:t>
            </w:r>
          </w:p>
        </w:tc>
        <w:tc>
          <w:tcPr>
            <w:tcW w:w="2448" w:type="dxa"/>
            <w:vAlign w:val="center"/>
          </w:tcPr>
          <w:p w14:paraId="6C3EC6CB" w14:textId="77777777" w:rsidR="00E465F8" w:rsidRDefault="00E465F8" w:rsidP="00E465F8">
            <w:r>
              <w:t>Not at first</w:t>
            </w:r>
          </w:p>
        </w:tc>
        <w:tc>
          <w:tcPr>
            <w:tcW w:w="2448" w:type="dxa"/>
            <w:vAlign w:val="center"/>
          </w:tcPr>
          <w:p w14:paraId="3F5D4378" w14:textId="77777777" w:rsidR="00E465F8" w:rsidRDefault="00E465F8" w:rsidP="00E465F8">
            <w:r>
              <w:t>Already a hard distant conversational benchmark</w:t>
            </w:r>
          </w:p>
        </w:tc>
        <w:tc>
          <w:tcPr>
            <w:tcW w:w="2448" w:type="dxa"/>
            <w:vAlign w:val="center"/>
          </w:tcPr>
          <w:p w14:paraId="77F237D2" w14:textId="77777777" w:rsidR="00E465F8" w:rsidRDefault="00E465F8" w:rsidP="00E465F8">
            <w:r>
              <w:t>Use only after core pipeline is stable</w:t>
            </w:r>
          </w:p>
        </w:tc>
      </w:tr>
    </w:tbl>
    <w:p w14:paraId="1967428F" w14:textId="77777777" w:rsidR="00A25C71" w:rsidRDefault="00FE039A">
      <w:r>
        <w:rPr>
          <w:b/>
          <w:color w:val="1F4E79"/>
          <w:sz w:val="32"/>
        </w:rPr>
        <w:t>7. End-to-end software-pipeline testing plan</w:t>
      </w:r>
    </w:p>
    <w:p w14:paraId="29713055" w14:textId="77777777" w:rsidR="00A25C71" w:rsidRDefault="00FE039A">
      <w:r>
        <w:t>The testing plan below is organized as a progression. Each stage should be passed before moving to the next, and a small locked subset from each stage should later become your regression suite.</w:t>
      </w:r>
    </w:p>
    <w:p w14:paraId="7657F22F" w14:textId="77777777" w:rsidR="00A25C71" w:rsidRDefault="00FE039A">
      <w:pPr>
        <w:pStyle w:val="ListNumber"/>
      </w:pPr>
      <w:r>
        <w:rPr>
          <w:b/>
        </w:rPr>
        <w:t xml:space="preserve">Stage 1 — Baseline transcription sanity: </w:t>
      </w:r>
      <w:r>
        <w:t>Run the pipeline on clean CMU ARCTIC and a modest LibriSpeech subset. Score transcript accuracy and WER. Confirm that audio loading, resampling, transcription, and export all work correctly before any reverberation or multi-speaker logic is introduced.</w:t>
      </w:r>
    </w:p>
    <w:p w14:paraId="26F2F5F4" w14:textId="77777777" w:rsidR="00A25C71" w:rsidRDefault="00FE039A">
      <w:pPr>
        <w:pStyle w:val="ListNumber"/>
      </w:pPr>
      <w:r>
        <w:rPr>
          <w:b/>
        </w:rPr>
        <w:t xml:space="preserve">Stage 2 — Controlled acoustic robustness: </w:t>
      </w:r>
      <w:r>
        <w:t>Take the same clean files and create matched degraded copies using the MIT IR Survey plus MATLAB white/pink noise. Run the full pipeline and plot WER, missed-word count, segmentation errors, and confidence changes versus room and SNR.</w:t>
      </w:r>
    </w:p>
    <w:p w14:paraId="51D2554D" w14:textId="77777777" w:rsidR="00A25C71" w:rsidRDefault="00FE039A">
      <w:pPr>
        <w:pStyle w:val="ListNumber"/>
      </w:pPr>
      <w:r>
        <w:rPr>
          <w:b/>
        </w:rPr>
        <w:t xml:space="preserve">Stage 3 — Accent and speaker diversity: </w:t>
      </w:r>
      <w:r>
        <w:t>Run selected English Common Voice data to test whether the system remains stable under broader accent and microphone variability. Then run a smaller augmented Common Voice subset to see whether acoustics and accent interact.</w:t>
      </w:r>
    </w:p>
    <w:p w14:paraId="0D1F45A4" w14:textId="77777777" w:rsidR="00A25C71" w:rsidRDefault="00FE039A">
      <w:pPr>
        <w:pStyle w:val="ListNumber"/>
      </w:pPr>
      <w:r>
        <w:rPr>
          <w:b/>
        </w:rPr>
        <w:t xml:space="preserve">Stage 4 — Synthetic speaker labeling benchmark: </w:t>
      </w:r>
      <w:r>
        <w:t>Construct two-speaker and three-speaker mixtures from LibriSpeech, LibriTTS, or Hi-Fi TTS. Include turn-taking, short interruptions, partial overlap, and full overlap windows. Because you build the files yourself, you know the exact transcript, segment times, speaker order, and overlap intervals. Use this stage to evaluate diarization error rate, speaker confusion, speaker swaps, and overlap-specific ASR failure.</w:t>
      </w:r>
    </w:p>
    <w:p w14:paraId="03BF4FD1" w14:textId="77777777" w:rsidR="00A25C71" w:rsidRDefault="00FE039A">
      <w:pPr>
        <w:pStyle w:val="ListNumber"/>
      </w:pPr>
      <w:r>
        <w:rPr>
          <w:b/>
        </w:rPr>
        <w:t xml:space="preserve">Stage 5 — Real meeting validation: </w:t>
      </w:r>
      <w:r>
        <w:t>Run AMI in native form. Evaluate segmentation, diarization consistency, overlap behavior, and any difference between close-talk and far-field channels. This stage answers whether the system survives real meetings, not just synthetic mixes.</w:t>
      </w:r>
    </w:p>
    <w:p w14:paraId="5D65B0FB" w14:textId="77777777" w:rsidR="00A25C71" w:rsidRDefault="00FE039A">
      <w:pPr>
        <w:pStyle w:val="ListNumber"/>
      </w:pPr>
      <w:r>
        <w:rPr>
          <w:b/>
        </w:rPr>
        <w:lastRenderedPageBreak/>
        <w:t xml:space="preserve">Stage 6 — Real far-field validation: </w:t>
      </w:r>
      <w:r>
        <w:t>Run VOiCES in native form. Evaluate how retransmitted room audio affects ASR and speaker labeling. This stage should be a major checkpoint because it tells you whether the MATLAB acoustic augmentations predict real room behavior.</w:t>
      </w:r>
    </w:p>
    <w:p w14:paraId="214385E5" w14:textId="77777777" w:rsidR="00A25C71" w:rsidRDefault="00FE039A">
      <w:pPr>
        <w:pStyle w:val="ListNumber"/>
      </w:pPr>
      <w:r>
        <w:rPr>
          <w:b/>
        </w:rPr>
        <w:t xml:space="preserve">Stage 7 — Hard benchmark / final stress test: </w:t>
      </w:r>
      <w:r>
        <w:t>If needed, run CHiME-6 after the system is already stable. This is your hardest practical benchmark for distant multi-channel conversational speech in English.</w:t>
      </w:r>
    </w:p>
    <w:p w14:paraId="36746D92" w14:textId="77777777" w:rsidR="00A25C71" w:rsidRDefault="00FE039A">
      <w:pPr>
        <w:pStyle w:val="ListNumber"/>
      </w:pPr>
      <w:r>
        <w:rPr>
          <w:b/>
        </w:rPr>
        <w:t xml:space="preserve">Stage 8 — Locked regression suite: </w:t>
      </w:r>
      <w:r>
        <w:t>After the main experiments, freeze a small representative benchmark pack: clean single-speaker, augmented clean speech, synthetic multi-speaker, AMI subset, and VOiCES subset. Every code change should rerun this pack automatically.</w:t>
      </w:r>
    </w:p>
    <w:p w14:paraId="2B9C498A" w14:textId="77777777" w:rsidR="00A25C71" w:rsidRDefault="00FE039A">
      <w:r>
        <w:rPr>
          <w:b/>
          <w:color w:val="366092"/>
          <w:sz w:val="26"/>
        </w:rPr>
        <w:t>Recommended metrics by task</w:t>
      </w:r>
    </w:p>
    <w:tbl>
      <w:tblPr>
        <w:tblStyle w:val="TableGrid"/>
        <w:tblW w:w="0" w:type="auto"/>
        <w:jc w:val="center"/>
        <w:tblLook w:val="04A0" w:firstRow="1" w:lastRow="0" w:firstColumn="1" w:lastColumn="0" w:noHBand="0" w:noVBand="1"/>
      </w:tblPr>
      <w:tblGrid>
        <w:gridCol w:w="3260"/>
        <w:gridCol w:w="3261"/>
        <w:gridCol w:w="3261"/>
      </w:tblGrid>
      <w:tr w:rsidR="00A25C71" w14:paraId="12A03779" w14:textId="77777777">
        <w:trPr>
          <w:jc w:val="center"/>
        </w:trPr>
        <w:tc>
          <w:tcPr>
            <w:tcW w:w="3264" w:type="dxa"/>
            <w:shd w:val="clear" w:color="auto" w:fill="D9EAF7"/>
            <w:vAlign w:val="center"/>
          </w:tcPr>
          <w:p w14:paraId="25BE0242" w14:textId="77777777" w:rsidR="00A25C71" w:rsidRDefault="00FE039A">
            <w:r>
              <w:rPr>
                <w:b/>
              </w:rPr>
              <w:t>Task</w:t>
            </w:r>
          </w:p>
        </w:tc>
        <w:tc>
          <w:tcPr>
            <w:tcW w:w="3264" w:type="dxa"/>
            <w:shd w:val="clear" w:color="auto" w:fill="D9EAF7"/>
            <w:vAlign w:val="center"/>
          </w:tcPr>
          <w:p w14:paraId="056970A0" w14:textId="77777777" w:rsidR="00A25C71" w:rsidRDefault="00FE039A">
            <w:r>
              <w:rPr>
                <w:b/>
              </w:rPr>
              <w:t>Primary metrics</w:t>
            </w:r>
          </w:p>
        </w:tc>
        <w:tc>
          <w:tcPr>
            <w:tcW w:w="3264" w:type="dxa"/>
            <w:shd w:val="clear" w:color="auto" w:fill="D9EAF7"/>
            <w:vAlign w:val="center"/>
          </w:tcPr>
          <w:p w14:paraId="39126B03" w14:textId="77777777" w:rsidR="00A25C71" w:rsidRDefault="00FE039A">
            <w:r>
              <w:rPr>
                <w:b/>
              </w:rPr>
              <w:t>Useful secondary metrics</w:t>
            </w:r>
          </w:p>
        </w:tc>
      </w:tr>
      <w:tr w:rsidR="00A25C71" w14:paraId="08467CFB" w14:textId="77777777">
        <w:trPr>
          <w:jc w:val="center"/>
        </w:trPr>
        <w:tc>
          <w:tcPr>
            <w:tcW w:w="3264" w:type="dxa"/>
            <w:vAlign w:val="center"/>
          </w:tcPr>
          <w:p w14:paraId="277CC738" w14:textId="77777777" w:rsidR="00A25C71" w:rsidRDefault="00FE039A">
            <w:r>
              <w:t>Transcription</w:t>
            </w:r>
          </w:p>
        </w:tc>
        <w:tc>
          <w:tcPr>
            <w:tcW w:w="3264" w:type="dxa"/>
            <w:vAlign w:val="center"/>
          </w:tcPr>
          <w:p w14:paraId="78F373E6" w14:textId="77777777" w:rsidR="00A25C71" w:rsidRDefault="00FE039A">
            <w:r>
              <w:t>WER, CER</w:t>
            </w:r>
          </w:p>
        </w:tc>
        <w:tc>
          <w:tcPr>
            <w:tcW w:w="3264" w:type="dxa"/>
            <w:vAlign w:val="center"/>
          </w:tcPr>
          <w:p w14:paraId="2EB2467A" w14:textId="77777777" w:rsidR="00A25C71" w:rsidRDefault="00FE039A">
            <w:r>
              <w:t>Substitution / deletion / insertion breakdown</w:t>
            </w:r>
          </w:p>
        </w:tc>
      </w:tr>
      <w:tr w:rsidR="00A25C71" w14:paraId="16B920B6" w14:textId="77777777">
        <w:trPr>
          <w:jc w:val="center"/>
        </w:trPr>
        <w:tc>
          <w:tcPr>
            <w:tcW w:w="3264" w:type="dxa"/>
            <w:vAlign w:val="center"/>
          </w:tcPr>
          <w:p w14:paraId="133567AD" w14:textId="77777777" w:rsidR="00A25C71" w:rsidRDefault="00FE039A">
            <w:r>
              <w:t>Segmentation / VAD</w:t>
            </w:r>
          </w:p>
        </w:tc>
        <w:tc>
          <w:tcPr>
            <w:tcW w:w="3264" w:type="dxa"/>
            <w:vAlign w:val="center"/>
          </w:tcPr>
          <w:p w14:paraId="02D71E0F" w14:textId="77777777" w:rsidR="00A25C71" w:rsidRDefault="00FE039A">
            <w:r>
              <w:t>Boundary precision/recall, missed speech, false alarm time</w:t>
            </w:r>
          </w:p>
        </w:tc>
        <w:tc>
          <w:tcPr>
            <w:tcW w:w="3264" w:type="dxa"/>
            <w:vAlign w:val="center"/>
          </w:tcPr>
          <w:p w14:paraId="11A8E07F" w14:textId="77777777" w:rsidR="00A25C71" w:rsidRDefault="00FE039A">
            <w:r>
              <w:t>Average onset/offset timing error</w:t>
            </w:r>
          </w:p>
        </w:tc>
      </w:tr>
      <w:tr w:rsidR="00A25C71" w14:paraId="58ED6837" w14:textId="77777777">
        <w:trPr>
          <w:jc w:val="center"/>
        </w:trPr>
        <w:tc>
          <w:tcPr>
            <w:tcW w:w="3264" w:type="dxa"/>
            <w:vAlign w:val="center"/>
          </w:tcPr>
          <w:p w14:paraId="5728B5EA" w14:textId="77777777" w:rsidR="00A25C71" w:rsidRDefault="00FE039A">
            <w:r>
              <w:t>Speaker labeling / diarization</w:t>
            </w:r>
          </w:p>
        </w:tc>
        <w:tc>
          <w:tcPr>
            <w:tcW w:w="3264" w:type="dxa"/>
            <w:vAlign w:val="center"/>
          </w:tcPr>
          <w:p w14:paraId="4FD7BD01" w14:textId="77777777" w:rsidR="00A25C71" w:rsidRDefault="00FE039A">
            <w:r>
              <w:t>DER, JER, speaker confusion matrix</w:t>
            </w:r>
          </w:p>
        </w:tc>
        <w:tc>
          <w:tcPr>
            <w:tcW w:w="3264" w:type="dxa"/>
            <w:vAlign w:val="center"/>
          </w:tcPr>
          <w:p w14:paraId="227AB7E4" w14:textId="77777777" w:rsidR="00A25C71" w:rsidRDefault="00FE039A">
            <w:r>
              <w:t>Speaker swap count, fragmentation, purity</w:t>
            </w:r>
          </w:p>
        </w:tc>
      </w:tr>
      <w:tr w:rsidR="00A25C71" w14:paraId="00D003D0" w14:textId="77777777">
        <w:trPr>
          <w:jc w:val="center"/>
        </w:trPr>
        <w:tc>
          <w:tcPr>
            <w:tcW w:w="3264" w:type="dxa"/>
            <w:vAlign w:val="center"/>
          </w:tcPr>
          <w:p w14:paraId="26C3DD46" w14:textId="77777777" w:rsidR="00A25C71" w:rsidRDefault="00FE039A">
            <w:r>
              <w:t>Overlap handling</w:t>
            </w:r>
          </w:p>
        </w:tc>
        <w:tc>
          <w:tcPr>
            <w:tcW w:w="3264" w:type="dxa"/>
            <w:vAlign w:val="center"/>
          </w:tcPr>
          <w:p w14:paraId="430C915C" w14:textId="77777777" w:rsidR="00A25C71" w:rsidRDefault="00FE039A">
            <w:r>
              <w:t>WER in overlap regions, missed-speaker fraction</w:t>
            </w:r>
          </w:p>
        </w:tc>
        <w:tc>
          <w:tcPr>
            <w:tcW w:w="3264" w:type="dxa"/>
            <w:vAlign w:val="center"/>
          </w:tcPr>
          <w:p w14:paraId="54314279" w14:textId="77777777" w:rsidR="00A25C71" w:rsidRDefault="00FE039A">
            <w:r>
              <w:t>Overlap-specific DER or attribution error</w:t>
            </w:r>
          </w:p>
        </w:tc>
      </w:tr>
      <w:tr w:rsidR="00A25C71" w14:paraId="0EB62C77" w14:textId="77777777">
        <w:trPr>
          <w:jc w:val="center"/>
        </w:trPr>
        <w:tc>
          <w:tcPr>
            <w:tcW w:w="3264" w:type="dxa"/>
            <w:vAlign w:val="center"/>
          </w:tcPr>
          <w:p w14:paraId="472EEC99" w14:textId="77777777" w:rsidR="00A25C71" w:rsidRDefault="00FE039A">
            <w:r>
              <w:t>Acoustic robustness</w:t>
            </w:r>
          </w:p>
        </w:tc>
        <w:tc>
          <w:tcPr>
            <w:tcW w:w="3264" w:type="dxa"/>
            <w:vAlign w:val="center"/>
          </w:tcPr>
          <w:p w14:paraId="6E377F99" w14:textId="77777777" w:rsidR="00A25C71" w:rsidRDefault="00FE039A">
            <w:r>
              <w:t>Metric-vs-SNR slope, metric-vs-room slope</w:t>
            </w:r>
          </w:p>
        </w:tc>
        <w:tc>
          <w:tcPr>
            <w:tcW w:w="3264" w:type="dxa"/>
            <w:vAlign w:val="center"/>
          </w:tcPr>
          <w:p w14:paraId="622709F7" w14:textId="77777777" w:rsidR="00A25C71" w:rsidRDefault="00FE039A">
            <w:r>
              <w:t>Failure thresholds by room class</w:t>
            </w:r>
          </w:p>
        </w:tc>
      </w:tr>
      <w:tr w:rsidR="00A25C71" w14:paraId="21213279" w14:textId="77777777">
        <w:trPr>
          <w:jc w:val="center"/>
        </w:trPr>
        <w:tc>
          <w:tcPr>
            <w:tcW w:w="3264" w:type="dxa"/>
            <w:vAlign w:val="center"/>
          </w:tcPr>
          <w:p w14:paraId="7DD47BA3" w14:textId="77777777" w:rsidR="00A25C71" w:rsidRDefault="00FE039A">
            <w:r>
              <w:t>Regression testing</w:t>
            </w:r>
          </w:p>
        </w:tc>
        <w:tc>
          <w:tcPr>
            <w:tcW w:w="3264" w:type="dxa"/>
            <w:vAlign w:val="center"/>
          </w:tcPr>
          <w:p w14:paraId="5B981513" w14:textId="77777777" w:rsidR="00A25C71" w:rsidRDefault="00FE039A">
            <w:r>
              <w:t>Pass/fail against stored baselines</w:t>
            </w:r>
          </w:p>
        </w:tc>
        <w:tc>
          <w:tcPr>
            <w:tcW w:w="3264" w:type="dxa"/>
            <w:vAlign w:val="center"/>
          </w:tcPr>
          <w:p w14:paraId="746D534A" w14:textId="77777777" w:rsidR="00A25C71" w:rsidRDefault="00FE039A">
            <w:r>
              <w:t>Percent change from prior release</w:t>
            </w:r>
          </w:p>
        </w:tc>
      </w:tr>
    </w:tbl>
    <w:p w14:paraId="119A17B6" w14:textId="77777777" w:rsidR="00A25C71" w:rsidRDefault="00FE039A">
      <w:r>
        <w:rPr>
          <w:b/>
          <w:color w:val="1F4E79"/>
          <w:sz w:val="32"/>
        </w:rPr>
        <w:t>8. Recommended folder structure and future README approach</w:t>
      </w:r>
    </w:p>
    <w:p w14:paraId="5F8C6D18" w14:textId="77777777" w:rsidR="00A25C71" w:rsidRDefault="00FE039A">
      <w:r>
        <w:t>Because you plan to format files and build folders later, it is worth planning the structure now. Keep original downloads, processed subsets, augmented files, and scoring outputs separate so the provenance stays clean.</w:t>
      </w:r>
    </w:p>
    <w:p w14:paraId="2942129A" w14:textId="77777777" w:rsidR="00A25C71" w:rsidRDefault="00FE039A">
      <w:pPr>
        <w:pStyle w:val="ListBullet"/>
      </w:pPr>
      <w:r>
        <w:t>datasets/raw/&lt;dataset_name&gt;/ — untouched original downloads</w:t>
      </w:r>
    </w:p>
    <w:p w14:paraId="66D07276" w14:textId="77777777" w:rsidR="00A25C71" w:rsidRDefault="00FE039A">
      <w:pPr>
        <w:pStyle w:val="ListBullet"/>
      </w:pPr>
      <w:r>
        <w:t>datasets/processed/&lt;dataset_name&gt;/ — normalized file names, manifests, and metadata</w:t>
      </w:r>
    </w:p>
    <w:p w14:paraId="65C414DF" w14:textId="77777777" w:rsidR="00A25C71" w:rsidRDefault="00FE039A">
      <w:pPr>
        <w:pStyle w:val="ListBullet"/>
      </w:pPr>
      <w:r>
        <w:t>datasets/augmented/&lt;dataset_name&gt;/&lt;room&gt;/&lt;noise&gt;/&lt;snr&gt;/ — MATLAB-generated variants</w:t>
      </w:r>
    </w:p>
    <w:p w14:paraId="2E61A074" w14:textId="77777777" w:rsidR="00A25C71" w:rsidRDefault="00FE039A">
      <w:pPr>
        <w:pStyle w:val="ListBullet"/>
      </w:pPr>
      <w:r>
        <w:t>benchmarks/&lt;task_name&gt;/manifests/ — lists of files used for each locked benchmark</w:t>
      </w:r>
    </w:p>
    <w:p w14:paraId="72555C20" w14:textId="77777777" w:rsidR="00A25C71" w:rsidRDefault="00FE039A">
      <w:pPr>
        <w:pStyle w:val="ListBullet"/>
      </w:pPr>
      <w:r>
        <w:t>results/&lt;date&gt;/&lt;experiment_name&gt;/ — pipeline outputs, metrics, plots, and logs</w:t>
      </w:r>
    </w:p>
    <w:p w14:paraId="4FBC3D99" w14:textId="77777777" w:rsidR="00A25C71" w:rsidRDefault="00FE039A">
      <w:pPr>
        <w:pStyle w:val="ListBullet"/>
      </w:pPr>
      <w:r>
        <w:t>docs/readmes/&lt;dataset_name&gt;.md — one README per dataset describing source, license, intended use, and preprocessing</w:t>
      </w:r>
    </w:p>
    <w:p w14:paraId="0393E7BC" w14:textId="77777777" w:rsidR="00A25C71" w:rsidRDefault="00FE039A">
      <w:r>
        <w:t>When you create the README files later, each README should include: source URL, license, intended role in the validation ladder, what subset you kept, preprocessing steps, whether MATLAB augmentation was applied, and any restrictions or cautions (for example, Common Voice identity restrictions or CHiME-6 share-alike review).</w:t>
      </w:r>
    </w:p>
    <w:p w14:paraId="5C2DBFE8" w14:textId="77777777" w:rsidR="00A25C71" w:rsidRDefault="00FE039A">
      <w:r>
        <w:rPr>
          <w:b/>
          <w:color w:val="1F4E79"/>
          <w:sz w:val="32"/>
        </w:rPr>
        <w:t>9. Official links</w:t>
      </w:r>
    </w:p>
    <w:p w14:paraId="6228125A" w14:textId="77777777" w:rsidR="00A25C71" w:rsidRDefault="00A25C71">
      <w:pPr>
        <w:pStyle w:val="ListBullet"/>
      </w:pPr>
      <w:hyperlink r:id="rId35">
        <w:r>
          <w:rPr>
            <w:color w:val="0563C1"/>
            <w:u w:val="single"/>
          </w:rPr>
          <w:t>CMU ARCTIC report (official PDF)</w:t>
        </w:r>
      </w:hyperlink>
    </w:p>
    <w:p w14:paraId="3654F631" w14:textId="77777777" w:rsidR="00A25C71" w:rsidRDefault="00A25C71">
      <w:pPr>
        <w:pStyle w:val="ListBullet"/>
      </w:pPr>
      <w:hyperlink r:id="rId36">
        <w:r>
          <w:rPr>
            <w:color w:val="0563C1"/>
            <w:u w:val="single"/>
          </w:rPr>
          <w:t>LibriSpeech (OpenSLR SLR12)</w:t>
        </w:r>
      </w:hyperlink>
    </w:p>
    <w:p w14:paraId="58F287D7" w14:textId="77777777" w:rsidR="00A25C71" w:rsidRDefault="00A25C71">
      <w:pPr>
        <w:pStyle w:val="ListBullet"/>
      </w:pPr>
      <w:hyperlink r:id="rId37">
        <w:r>
          <w:rPr>
            <w:color w:val="0563C1"/>
            <w:u w:val="single"/>
          </w:rPr>
          <w:t>Hi-Fi TTS (OpenSLR SLR109)</w:t>
        </w:r>
      </w:hyperlink>
    </w:p>
    <w:p w14:paraId="7CF0CBBA" w14:textId="77777777" w:rsidR="00A25C71" w:rsidRDefault="00A25C71">
      <w:pPr>
        <w:pStyle w:val="ListBullet"/>
      </w:pPr>
      <w:hyperlink r:id="rId38">
        <w:r>
          <w:rPr>
            <w:color w:val="0563C1"/>
            <w:u w:val="single"/>
          </w:rPr>
          <w:t>AMI corpus overview</w:t>
        </w:r>
      </w:hyperlink>
    </w:p>
    <w:p w14:paraId="3CC49269" w14:textId="77777777" w:rsidR="00A25C71" w:rsidRDefault="00A25C71">
      <w:pPr>
        <w:pStyle w:val="ListBullet"/>
      </w:pPr>
      <w:hyperlink r:id="rId39">
        <w:r>
          <w:rPr>
            <w:color w:val="0563C1"/>
            <w:u w:val="single"/>
          </w:rPr>
          <w:t>AMI license page</w:t>
        </w:r>
      </w:hyperlink>
    </w:p>
    <w:p w14:paraId="5C319917" w14:textId="77777777" w:rsidR="00A25C71" w:rsidRDefault="00A25C71">
      <w:pPr>
        <w:pStyle w:val="ListBullet"/>
      </w:pPr>
      <w:hyperlink r:id="rId40">
        <w:r>
          <w:rPr>
            <w:color w:val="0563C1"/>
            <w:u w:val="single"/>
          </w:rPr>
          <w:t>VOiCES official project page</w:t>
        </w:r>
      </w:hyperlink>
    </w:p>
    <w:p w14:paraId="75CAE41D" w14:textId="77777777" w:rsidR="00A25C71" w:rsidRDefault="00A25C71">
      <w:pPr>
        <w:pStyle w:val="ListBullet"/>
      </w:pPr>
      <w:hyperlink r:id="rId41">
        <w:r>
          <w:rPr>
            <w:color w:val="0563C1"/>
            <w:u w:val="single"/>
          </w:rPr>
          <w:t>VOiCES AWS open-data registry page</w:t>
        </w:r>
      </w:hyperlink>
    </w:p>
    <w:p w14:paraId="039E27CC" w14:textId="77777777" w:rsidR="00A25C71" w:rsidRDefault="00A25C71">
      <w:pPr>
        <w:pStyle w:val="ListBullet"/>
      </w:pPr>
      <w:hyperlink r:id="rId42">
        <w:r>
          <w:rPr>
            <w:color w:val="0563C1"/>
            <w:u w:val="single"/>
          </w:rPr>
          <w:t>CHiME-6 (OpenSLR SLR150)</w:t>
        </w:r>
      </w:hyperlink>
    </w:p>
    <w:p w14:paraId="656968F1" w14:textId="77777777" w:rsidR="00A25C71" w:rsidRDefault="00A25C71">
      <w:pPr>
        <w:pStyle w:val="ListBullet"/>
      </w:pPr>
      <w:hyperlink r:id="rId43">
        <w:r>
          <w:rPr>
            <w:color w:val="0563C1"/>
            <w:u w:val="single"/>
          </w:rPr>
          <w:t>CHiME challenge dataset page</w:t>
        </w:r>
      </w:hyperlink>
    </w:p>
    <w:p w14:paraId="17EBC95C" w14:textId="77777777" w:rsidR="00A25C71" w:rsidRDefault="00A25C71">
      <w:pPr>
        <w:pStyle w:val="ListBullet"/>
      </w:pPr>
      <w:hyperlink r:id="rId44">
        <w:r>
          <w:rPr>
            <w:color w:val="0563C1"/>
            <w:u w:val="single"/>
          </w:rPr>
          <w:t>MIT IR Survey</w:t>
        </w:r>
      </w:hyperlink>
    </w:p>
    <w:p w14:paraId="4B987FCD" w14:textId="77777777" w:rsidR="00A25C71" w:rsidRDefault="00FE039A">
      <w:r>
        <w:rPr>
          <w:i/>
          <w:sz w:val="18"/>
        </w:rPr>
        <w:t>Note: This report is a practical technical and licensing planning document, not legal advice. Before shipping a product or redistributing subsets, re-check the exact license terms attached to the specific download package you use.</w:t>
      </w:r>
    </w:p>
    <w:sectPr w:rsidR="00A25C71"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7621576">
    <w:abstractNumId w:val="8"/>
  </w:num>
  <w:num w:numId="2" w16cid:durableId="1580864655">
    <w:abstractNumId w:val="6"/>
  </w:num>
  <w:num w:numId="3" w16cid:durableId="1580015763">
    <w:abstractNumId w:val="5"/>
  </w:num>
  <w:num w:numId="4" w16cid:durableId="1080979619">
    <w:abstractNumId w:val="4"/>
  </w:num>
  <w:num w:numId="5" w16cid:durableId="1905799700">
    <w:abstractNumId w:val="7"/>
  </w:num>
  <w:num w:numId="6" w16cid:durableId="1201555889">
    <w:abstractNumId w:val="3"/>
  </w:num>
  <w:num w:numId="7" w16cid:durableId="2133132066">
    <w:abstractNumId w:val="2"/>
  </w:num>
  <w:num w:numId="8" w16cid:durableId="448551205">
    <w:abstractNumId w:val="1"/>
  </w:num>
  <w:num w:numId="9" w16cid:durableId="581336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540E"/>
    <w:rsid w:val="00124563"/>
    <w:rsid w:val="0015074B"/>
    <w:rsid w:val="0017550C"/>
    <w:rsid w:val="002140C0"/>
    <w:rsid w:val="0029639D"/>
    <w:rsid w:val="002B73FB"/>
    <w:rsid w:val="002D083E"/>
    <w:rsid w:val="00302509"/>
    <w:rsid w:val="00326F90"/>
    <w:rsid w:val="003345DA"/>
    <w:rsid w:val="00377492"/>
    <w:rsid w:val="003C7A3B"/>
    <w:rsid w:val="00517C72"/>
    <w:rsid w:val="005840A9"/>
    <w:rsid w:val="00600963"/>
    <w:rsid w:val="00677B5B"/>
    <w:rsid w:val="00735026"/>
    <w:rsid w:val="00770E52"/>
    <w:rsid w:val="007C7993"/>
    <w:rsid w:val="007D2ACE"/>
    <w:rsid w:val="00893155"/>
    <w:rsid w:val="008D34C4"/>
    <w:rsid w:val="008E5828"/>
    <w:rsid w:val="00981C6B"/>
    <w:rsid w:val="009939CF"/>
    <w:rsid w:val="00A25C71"/>
    <w:rsid w:val="00A30119"/>
    <w:rsid w:val="00A94683"/>
    <w:rsid w:val="00AA1D8D"/>
    <w:rsid w:val="00B31D45"/>
    <w:rsid w:val="00B47730"/>
    <w:rsid w:val="00B540C6"/>
    <w:rsid w:val="00CB0664"/>
    <w:rsid w:val="00CE3E91"/>
    <w:rsid w:val="00D9663F"/>
    <w:rsid w:val="00DD3C73"/>
    <w:rsid w:val="00E465F8"/>
    <w:rsid w:val="00E65DBD"/>
    <w:rsid w:val="00E765D6"/>
    <w:rsid w:val="00F77A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425724"/>
  <w14:defaultImageDpi w14:val="300"/>
  <w15:docId w15:val="{A2D6B5F2-D85E-4B1B-ABF8-12859D8A9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02509"/>
    <w:rPr>
      <w:color w:val="0000FF" w:themeColor="hyperlink"/>
      <w:u w:val="single"/>
    </w:rPr>
  </w:style>
  <w:style w:type="character" w:styleId="UnresolvedMention">
    <w:name w:val="Unresolved Mention"/>
    <w:basedOn w:val="DefaultParagraphFont"/>
    <w:uiPriority w:val="99"/>
    <w:semiHidden/>
    <w:unhideWhenUsed/>
    <w:rsid w:val="003025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oleObject" Target="embeddings/oleObject3.bin"/><Relationship Id="rId26" Type="http://schemas.openxmlformats.org/officeDocument/2006/relationships/image" Target="media/image5.emf"/><Relationship Id="rId39" Type="http://schemas.openxmlformats.org/officeDocument/2006/relationships/hyperlink" Target="https://groups.inf.ed.ac.uk/ami/corpus/license.shtml" TargetMode="External"/><Relationship Id="rId21" Type="http://schemas.openxmlformats.org/officeDocument/2006/relationships/hyperlink" Target="https://groups.inf.ed.ac.uk/ami/download/" TargetMode="External"/><Relationship Id="rId34" Type="http://schemas.openxmlformats.org/officeDocument/2006/relationships/hyperlink" Target="https://huggingface.co/datasets/benjamin-paine/mit-impulse-response-survey" TargetMode="External"/><Relationship Id="rId42" Type="http://schemas.openxmlformats.org/officeDocument/2006/relationships/hyperlink" Target="https://www.openslr.org/150/"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oleObject" Target="embeddings/oleObject2.bin"/><Relationship Id="rId29" Type="http://schemas.openxmlformats.org/officeDocument/2006/relationships/oleObject" Target="embeddings/oleObject5.bin"/><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hyperlink" Target="https://iqtlabs.github.io/voices/" TargetMode="External"/><Relationship Id="rId32" Type="http://schemas.openxmlformats.org/officeDocument/2006/relationships/image" Target="media/image7.emf"/><Relationship Id="rId37" Type="http://schemas.openxmlformats.org/officeDocument/2006/relationships/hyperlink" Target="https://www.openslr.org/109/" TargetMode="External"/><Relationship Id="rId40" Type="http://schemas.openxmlformats.org/officeDocument/2006/relationships/hyperlink" Target="https://voices18.github.io/" TargetMode="Externa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emf"/><Relationship Id="rId23" Type="http://schemas.openxmlformats.org/officeDocument/2006/relationships/hyperlink" Target="https://www.researchgate.net/publication/228341280_The_AMI_meeting_corpus" TargetMode="External"/><Relationship Id="rId28" Type="http://schemas.openxmlformats.org/officeDocument/2006/relationships/image" Target="media/image6.emf"/><Relationship Id="rId36" Type="http://schemas.openxmlformats.org/officeDocument/2006/relationships/hyperlink" Target="https://www.openslr.org/12" TargetMode="External"/><Relationship Id="rId10" Type="http://schemas.openxmlformats.org/officeDocument/2006/relationships/hyperlink" Target="http://www.festvox.org/cmu_arctic/cmu_arctic_report.pdf" TargetMode="External"/><Relationship Id="rId19" Type="http://schemas.openxmlformats.org/officeDocument/2006/relationships/hyperlink" Target="https://groups.inf.ed.ac.uk/ami/corpus/" TargetMode="External"/><Relationship Id="rId31" Type="http://schemas.openxmlformats.org/officeDocument/2006/relationships/hyperlink" Target="https://pubmed.ncbi.nlm.nih.gov/27834730/" TargetMode="External"/><Relationship Id="rId44" Type="http://schemas.openxmlformats.org/officeDocument/2006/relationships/hyperlink" Target="https://mcdermottlab.mit.edu/Reverb/IR_Survey.html" TargetMode="External"/><Relationship Id="rId4" Type="http://schemas.openxmlformats.org/officeDocument/2006/relationships/customXml" Target="../customXml/item4.xml"/><Relationship Id="rId9" Type="http://schemas.openxmlformats.org/officeDocument/2006/relationships/hyperlink" Target="http://festvox.org/cmu_arctic/" TargetMode="External"/><Relationship Id="rId14" Type="http://schemas.openxmlformats.org/officeDocument/2006/relationships/hyperlink" Target="https://huggingface.co/datasets/openslr/librispeech_asr" TargetMode="External"/><Relationship Id="rId22" Type="http://schemas.openxmlformats.org/officeDocument/2006/relationships/hyperlink" Target="https://www.openslr.org/16/" TargetMode="External"/><Relationship Id="rId27" Type="http://schemas.openxmlformats.org/officeDocument/2006/relationships/oleObject" Target="embeddings/oleObject4.bin"/><Relationship Id="rId30" Type="http://schemas.openxmlformats.org/officeDocument/2006/relationships/hyperlink" Target="https://www.pnas.org/doi/10.1073/pnas.1612524113" TargetMode="External"/><Relationship Id="rId35" Type="http://schemas.openxmlformats.org/officeDocument/2006/relationships/hyperlink" Target="https://festvox.org/cmu_arctic/cmu_arctic_report.pdf" TargetMode="External"/><Relationship Id="rId43" Type="http://schemas.openxmlformats.org/officeDocument/2006/relationships/hyperlink" Target="https://www.chimechallenge.org/datasets/chime6"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oleObject" Target="embeddings/oleObject1.bin"/><Relationship Id="rId17" Type="http://schemas.openxmlformats.org/officeDocument/2006/relationships/image" Target="media/image4.emf"/><Relationship Id="rId25" Type="http://schemas.openxmlformats.org/officeDocument/2006/relationships/hyperlink" Target="https://iqtlabs.github.io/voices/reading/" TargetMode="External"/><Relationship Id="rId33" Type="http://schemas.openxmlformats.org/officeDocument/2006/relationships/oleObject" Target="embeddings/oleObject6.bin"/><Relationship Id="rId38" Type="http://schemas.openxmlformats.org/officeDocument/2006/relationships/hyperlink" Target="https://groups.inf.ed.ac.uk/ami/corpus/" TargetMode="External"/><Relationship Id="rId46" Type="http://schemas.openxmlformats.org/officeDocument/2006/relationships/theme" Target="theme/theme1.xml"/><Relationship Id="rId20" Type="http://schemas.openxmlformats.org/officeDocument/2006/relationships/hyperlink" Target="http://groups.inf.ed.ac.uk/ami/corpus/overview.shtml" TargetMode="External"/><Relationship Id="rId41" Type="http://schemas.openxmlformats.org/officeDocument/2006/relationships/hyperlink" Target="https://registry.opendata.aws/lab41-sri-vo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82DD47D9A433E47AB6B376982E07308" ma:contentTypeVersion="18" ma:contentTypeDescription="Create a new document." ma:contentTypeScope="" ma:versionID="67b07873bf98c58e1a5c6971e0034386">
  <xsd:schema xmlns:xsd="http://www.w3.org/2001/XMLSchema" xmlns:xs="http://www.w3.org/2001/XMLSchema" xmlns:p="http://schemas.microsoft.com/office/2006/metadata/properties" xmlns:ns3="f8709957-c3ce-46e3-8866-0e38dfe9cc83" xmlns:ns4="50b31b41-abd4-43b2-b6a0-5d4086ee39da" targetNamespace="http://schemas.microsoft.com/office/2006/metadata/properties" ma:root="true" ma:fieldsID="46edbc2b82df5c7409538a95cc05ccc0" ns3:_="" ns4:_="">
    <xsd:import namespace="f8709957-c3ce-46e3-8866-0e38dfe9cc83"/>
    <xsd:import namespace="50b31b41-abd4-43b2-b6a0-5d4086ee39d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element ref="ns4:SharedWithUsers" minOccurs="0"/>
                <xsd:element ref="ns4:SharedWithDetails" minOccurs="0"/>
                <xsd:element ref="ns4:SharingHintHash"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MediaServiceSystemTags" minOccurs="0"/>
                <xsd:element ref="ns3:MediaServiceDateTaken"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709957-c3ce-46e3-8866-0e38dfe9cc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b31b41-abd4-43b2-b6a0-5d4086ee39d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f8709957-c3ce-46e3-8866-0e38dfe9cc8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D7AEF7C-2020-47FA-8C6B-D5FB9555F4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709957-c3ce-46e3-8866-0e38dfe9cc83"/>
    <ds:schemaRef ds:uri="50b31b41-abd4-43b2-b6a0-5d4086ee39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32C22BB-5BB2-4AE4-A878-5C91EA917175}">
  <ds:schemaRefs>
    <ds:schemaRef ds:uri="http://schemas.microsoft.com/sharepoint/v3/contenttype/forms"/>
  </ds:schemaRefs>
</ds:datastoreItem>
</file>

<file path=customXml/itemProps4.xml><?xml version="1.0" encoding="utf-8"?>
<ds:datastoreItem xmlns:ds="http://schemas.openxmlformats.org/officeDocument/2006/customXml" ds:itemID="{0B3FCAA6-BB01-49C3-A0E0-AFD97C1E17B2}">
  <ds:schemaRefs>
    <ds:schemaRef ds:uri="http://schemas.microsoft.com/office/2006/metadata/properties"/>
    <ds:schemaRef ds:uri="http://schemas.microsoft.com/office/infopath/2007/PartnerControls"/>
    <ds:schemaRef ds:uri="f8709957-c3ce-46e3-8866-0e38dfe9cc83"/>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3865</Words>
  <Characters>22037</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Amir Laghai</cp:lastModifiedBy>
  <cp:revision>2</cp:revision>
  <dcterms:created xsi:type="dcterms:W3CDTF">2026-04-20T01:29:00Z</dcterms:created>
  <dcterms:modified xsi:type="dcterms:W3CDTF">2026-04-20T01:29:00Z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0x010100482DD47D9A433E47AB6B376982E07308</vt:lpwstr>
  </property>
</Properties>
</file>