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Launch control sheet — CPU and CUDA campaigns</w:t>
      </w:r>
    </w:p>
    <w:p>
      <w:pPr>
        <w:pStyle w:val="Subtitle"/>
      </w:pPr>
      <w:r>
        <w:t>Operational contract • generated from version-controlled Markdown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7F6000"/>
              </w:rPr>
              <w:t>Overall verdict: NOT_READY_TO_LAUNCH. CPU and CUDA are supported execution modes. Machine A must finish clean-clone preflight for the selected mode; Machine B and the canary/small/standard scientific gates remain mandatory.</w:t>
            </w:r>
          </w:p>
        </w:tc>
      </w:tr>
    </w:tbl>
    <w:p>
      <w:pPr>
        <w:pStyle w:val="Heading2"/>
      </w:pPr>
      <w:r>
        <w:t>Frozen identities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85"/>
        <w:gridCol w:w="5285"/>
      </w:tblGrid>
      <w:tr>
        <w:trPr>
          <w:tblHeader w:val="true"/>
        </w:trP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Value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Branch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handoff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CPU campaign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campaign_05_massive_release; SHA FF833023B2CBFCC58C4CB65038BBF97A4A791296BE8AC7C09B6AA948C66046D4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CPU catalog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SHA 24AD135F8F2F2450EED78D910727FC63B585958602D28429B3B46B5A1060367E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CUDA campaign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campaign_06_massive_release_cuda; SHA A101D43DD3784EEFD1F8738594A13556DD4F9908C55B96F983FBF6B8F628753D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CUDA catalog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SHA 1FCDEB638470AE55FC0F4EB88DBB77BF7AB8D5B06704DD1CCFCD5D6C3102B511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Large manifest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BC207E61B82052F06CCB9FFFE038B6DFE7B1C65C21843D08905946114238DE88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Speaker manifest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A9B0B28F5C7FDEF51215069521215BB78598DB9497E40BDA6C893181F71288D4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CPU runtime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core-cpu; cpu; float32; .venv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CUDA runtime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core-cuda; cuda:0; float32; .stage8-envs/core-cuda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Model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Whisper Base; 145,262,807 bytes; SHA-256 ED3A0B6B1C0EDF879AD9B11B1AF5A0E6AB5DB9205F891F668F8B0E6C6326E34E</w:t>
            </w:r>
          </w:p>
        </w:tc>
      </w:tr>
      <w:tr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Credentials</w:t>
            </w:r>
          </w:p>
        </w:tc>
        <w:tc>
          <w:tcPr>
            <w:tcW w:type="dxa" w:w="5285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</w:tr>
    </w:tbl>
    <w:p>
      <w:r>
        <w:t>Both campaigns are supported. They preserve the same scientific coverage but have distinct scenario IDs because device is result-affecting. Never run one campaign with the other profile.</w:t>
      </w:r>
    </w:p>
    <w:p>
      <w:pPr>
        <w:pStyle w:val="Heading2"/>
      </w:pPr>
      <w:r>
        <w:t>Capacity and assignment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0"/>
        <w:gridCol w:w="1510"/>
        <w:gridCol w:w="1510"/>
        <w:gridCol w:w="1510"/>
        <w:gridCol w:w="1510"/>
        <w:gridCol w:w="1510"/>
        <w:gridCol w:w="1510"/>
      </w:tblGrid>
      <w:tr>
        <w:trPr>
          <w:tblHeader w:val="true"/>
        </w:trPr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Worker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Candidate assignment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Scenarios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Items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Audio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Measured estimate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State</w:t>
            </w:r>
          </w:p>
        </w:tc>
      </w:tr>
      <w:tr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Machine A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assignment_01f0cf86b339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20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12,368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16.883 h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3.40 h; 2.81–5.18 h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CUDA-qualified; final clean binding/preflight required</w:t>
            </w:r>
          </w:p>
        </w:tc>
      </w:tr>
      <w:tr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Machine B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assignment_ea9976889bd2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21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13,430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16.837 h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3.40 h; 2.81–5.17 h provisional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Not tested</w:t>
            </w:r>
          </w:p>
        </w:tc>
      </w:tr>
      <w:tr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Total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non-overlapping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41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25,798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33.720 h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about 3.4 h parallel after both machines qualify</w:t>
            </w:r>
          </w:p>
        </w:tc>
        <w:tc>
          <w:tcPr>
            <w:tcW w:type="dxa" w:w="1510"/>
            <w:vAlign w:val="center"/>
            <w:tcMar>
              <w:top w:w="65" w:type="dxa"/>
              <w:start w:w="65" w:type="dxa"/>
              <w:bottom w:w="65" w:type="dxa"/>
              <w:end w:w="65" w:type="dxa"/>
            </w:tcMar>
          </w:tcPr>
          <w:p>
            <w:pPr>
              <w:spacing w:after="0"/>
            </w:pPr>
            <w:r>
              <w:rPr>
                <w:sz w:val="14"/>
              </w:rPr>
              <w:t>Not authorized</w:t>
            </w:r>
          </w:p>
        </w:tc>
      </w:tr>
    </w:tbl>
    <w:p>
      <w:r>
        <w:t>Estimated result storage is 2.15 GiB for A and 2.30 GiB for B. Keep at least 7.2 GiB free on each worker and at least 15 GiB on the merge machine. Runtime assignment IDs/hashes and the release-binding hash must be read from the materialized release_binding.json; they intentionally bind to the exact checked-out commit.</w:t>
      </w:r>
    </w:p>
    <w:p>
      <w:r>
        <w:t>CPU candidate assignments are assignment_5014479496c7 (A) and assignment_53642fa92b2a (B). CUDA candidate assignments are shown in the table. Candidate IDs freeze coverage; final runtime assignment IDs bind to the exact launch commit.</w:t>
      </w:r>
    </w:p>
    <w:p>
      <w:pPr>
        <w:pStyle w:val="Heading2"/>
      </w:pPr>
      <w:r>
        <w:t>Choose and prepare one mode</w:t>
      </w:r>
    </w:p>
    <w:p>
      <w:r>
        <w:t>Run from the repository root in PowerShell: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$Repo = (Get-Location).Path</w:t>
              <w:br/>
              <w:t>$Eval = Join-Path $Repo 'Software Validation from Datasets\Evaluation Tool'</w:t>
              <w:br/>
              <w:t>$Python = Join-Path $Repo '.stage8-envs\core-cuda\Scripts\python.exe'</w:t>
              <w:br/>
              <w:br/>
              <w:t># CPU</w:t>
              <w:br/>
              <w:t>powershell -ExecutionPolicy Bypass -File scripts\prepare_execution_mode.ps1 -Mode cpu -InstallFFmpeg -DownloadModels</w:t>
              <w:br/>
              <w:t>$Python = Join-Path $Repo '.venv\Scripts\python.exe'</w:t>
              <w:br/>
              <w:t>&amp; $Python "$Eval\scripts\materialize_launch_campaign.py" --launch-package "$Eval\configs\automated_evaluation\launch_package.v1.yaml" --automated-runs-root "$Eval\automated_runs" --bind-current-commit</w:t>
              <w:br/>
              <w:t>powershell -ExecutionPolicy Bypass -File "$Eval\scripts\launch_campaign_machine_a.ps1" -PreflightOnly</w:t>
              <w:br/>
              <w:br/>
              <w:t># CUDA</w:t>
              <w:br/>
              <w:t>powershell -ExecutionPolicy Bypass -File scripts\prepare_execution_mode.ps1 -Mode cuda -InstallFFmpeg -DownloadModels</w:t>
              <w:br/>
              <w:t>$Python = Join-Path $Repo '.stage8-envs\core-cuda\Scripts\python.exe'</w:t>
              <w:br/>
              <w:t>&amp; $Python "$Eval\scripts\materialize_launch_campaign.py" --launch-package "$Eval\configs\automated_evaluation\launch_package.gpu.v1.yaml" --automated-runs-root "$Eval\automated_runs" --bind-current-commit</w:t>
              <w:br/>
              <w:t>powershell -ExecutionPolicy Bypass -File "$Eval\scripts\launch_campaign_machine_a_gpu.ps1" -PreflightOnly</w:t>
            </w:r>
          </w:p>
        </w:tc>
      </w:tr>
    </w:tbl>
    <w:p>
      <w:pPr>
        <w:spacing w:after="0"/>
      </w:pPr>
    </w:p>
    <w:p>
      <w:r>
        <w:t>Inspect the selected campaign's exact runtime binding, then launch only after -PreflightOnly passes: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Get-Content "$Eval\automated_runs\&lt;SELECTED_CAMPAIGN&gt;\worker_assignments\release_binding.json"</w:t>
              <w:br/>
              <w:t># CPU</w:t>
              <w:br/>
              <w:t>powershell -ExecutionPolicy Bypass -File "$Eval\scripts\launch_campaign_machine_a.ps1"</w:t>
              <w:br/>
              <w:t># CUDA</w:t>
              <w:br/>
              <w:t>powershell -ExecutionPolicy Bypass -File "$Eval\scripts\launch_campaign_machine_a_gpu.ps1"</w:t>
            </w:r>
          </w:p>
        </w:tc>
      </w:tr>
    </w:tbl>
    <w:p>
      <w:pPr>
        <w:spacing w:after="0"/>
      </w:pPr>
    </w:p>
    <w:p>
      <w:r>
        <w:t>Machine B uses launch_campaign_machine_b.ps1 for CPU or launch_campaign_machine_b_gpu.ps1 for CUDA, only after its own complete preflight passes.</w:t>
      </w:r>
    </w:p>
    <w:p>
      <w:pPr>
        <w:pStyle w:val="Heading2"/>
      </w:pPr>
      <w:r>
        <w:t>Control and transfer</w:t>
      </w:r>
    </w:p>
    <w:p>
      <w:r>
        <w:t>CPU: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$Python = Join-Path $Repo '.venv\Scripts\python.exe'</w:t>
              <w:br/>
              <w:t>$Campaign = Join-Path $Eval 'automated_runs\campaign_05_massive_release'</w:t>
              <w:br/>
              <w:t>&amp; $Python "$Eval\run_evaluation.py" campaign status --campaign-root $Campaign</w:t>
              <w:br/>
              <w:t>&amp; $Python "$Eval\run_evaluation.py" campaign stop --campaign-root $Campaign --reason 'operator request'</w:t>
              <w:br/>
              <w:t>powershell -ExecutionPolicy Bypass -File "$Eval\scripts\launch_campaign_machine_a.ps1" -ResumeStopped</w:t>
              <w:br/>
              <w:t>powershell -ExecutionPolicy Bypass -File "$Eval\scripts\export_machine_a_results.ps1" -Destination C:\campaign_transfers\campaign_05_massive_release\machine_a</w:t>
              <w:br/>
              <w:t>powershell -ExecutionPolicy Bypass -File "$Eval\scripts\export_machine_b_results.ps1" -Destination C:\campaign_transfers\campaign_05_massive_release\machine_b</w:t>
              <w:br/>
              <w:t>powershell -ExecutionPolicy Bypass -File "$Eval\scripts\merge_massive_campaign.ps1" -MachineATransfer C:\campaign_transfers\campaign_05_massive_release\machine_a -MachineBTransfer C:\campaign_transfers\campaign_05_massive_release\machine_b</w:t>
              <w:br/>
              <w:t>powershell -ExecutionPolicy Bypass -File "$Eval\scripts\analyze_massive_campaign.ps1" -PrerequisiteEvidence C:\approved\standard_gate.json</w:t>
            </w:r>
          </w:p>
        </w:tc>
      </w:tr>
    </w:tbl>
    <w:p>
      <w:pPr>
        <w:spacing w:after="0"/>
      </w:pPr>
    </w:p>
    <w:p>
      <w:r>
        <w:t>CUDA: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2F4F7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sz w:val="13"/>
              </w:rPr>
              <w:t>[powershell]</w:t>
              <w:br/>
              <w:t>&amp; $Python "$Eval\run_evaluation.py" campaign status --campaign-root "$Eval\automated_runs\campaign_06_massive_release_cuda"</w:t>
              <w:br/>
              <w:t>&amp; $Python "$Eval\run_evaluation.py" campaign stop --campaign-root "$Eval\automated_runs\campaign_06_massive_release_cuda" --reason 'operator request'</w:t>
              <w:br/>
              <w:t>powershell -ExecutionPolicy Bypass -File "$Eval\scripts\launch_campaign_machine_a_gpu.ps1" -ResumeStopped</w:t>
              <w:br/>
              <w:t>powershell -ExecutionPolicy Bypass -File "$Eval\scripts\export_machine_a_gpu_results.ps1" -Destination C:\campaign_transfers\campaign_06_massive_release_cuda\machine_a</w:t>
              <w:br/>
              <w:t>powershell -ExecutionPolicy Bypass -File "$Eval\scripts\export_machine_b_gpu_results.ps1" -Destination C:\campaign_transfers\campaign_06_massive_release_cuda\machine_b</w:t>
              <w:br/>
              <w:t>powershell -ExecutionPolicy Bypass -File "$Eval\scripts\merge_gpu_campaign.ps1" -MachineATransfer C:\campaign_transfers\campaign_06_massive_release_cuda\machine_a -MachineBTransfer C:\campaign_transfers\campaign_06_massive_release_cuda\machine_b</w:t>
              <w:br/>
              <w:t>powershell -ExecutionPolicy Bypass -File "$Eval\scripts\analyze_gpu_campaign.ps1" -PrerequisiteEvidence C:\approved\standard_gate.json</w:t>
            </w:r>
          </w:p>
        </w:tc>
      </w:tr>
    </w:tbl>
    <w:p>
      <w:pPr>
        <w:spacing w:after="0"/>
      </w:pPr>
    </w:p>
    <w:p>
      <w:r>
        <w:t>Expected final count: 41 checksum-valid merged scenarios. Expected report is automated_runs/campaign_05_massive_release/analysis/report/campaign_report.md for CPU or automated_runs/campaign_06_massive_release_cuda/analysis/report/campaign_report.md for CUDA.</w:t>
      </w:r>
    </w:p>
    <w:p>
      <w:pPr>
        <w:pStyle w:val="Heading2"/>
      </w:pPr>
      <w:r>
        <w:t>Manual blockers</w:t>
      </w:r>
    </w:p>
    <w:p>
      <w:pPr>
        <w:pStyle w:val="ListNumber"/>
      </w:pPr>
      <w:r>
        <w:t>Finish final clean-clone CPU and CUDA bindings and complete both Machine A preflights.</w:t>
      </w:r>
    </w:p>
    <w:p>
      <w:pPr>
        <w:pStyle w:val="ListNumber"/>
      </w:pPr>
      <w:r>
        <w:t>Install, profile, and fully preflight Machine B; do not copy Machine A evidence.</w:t>
      </w:r>
    </w:p>
    <w:p>
      <w:pPr>
        <w:pStyle w:val="ListNumber"/>
      </w:pPr>
      <w:r>
        <w:t>Pass and approve the component canary, small, and standard gates for the selected execution mode.</w:t>
      </w:r>
    </w:p>
    <w:p>
      <w:pPr>
        <w:pStyle w:val="ListNumber"/>
      </w:pPr>
      <w:r>
        <w:t>Keep Bedroom unresolved and excluded; never substitute ParkingLot or Kitchen.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Canonical source: launch_control_sheet.md    </w:t>
    </w:r>
    <w: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95959"/>
        <w:sz w:val="15"/>
      </w:rPr>
      <w:t>JUST PEACHY  |  AUTOMATED SPEECH EVALUATION  |  CPU + CUDA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