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Credential, licence, and model-asset setup</w:t>
      </w:r>
    </w:p>
    <w:p>
      <w:pPr>
        <w:pStyle w:val="Subtitle"/>
      </w:pPr>
      <w:r>
        <w:t>Operational contract • generated from version-controlled Markdown</w:t>
      </w:r>
    </w:p>
    <w:p>
      <w:r>
        <w:t>The CPU and CUDA Whisper Base campaigns require no API key. Pyannote, Falcon, NeMo, and WeNet are excluded from its runnable work. The steps below are for future component qualification and must be performed only by the owner of the relevant account/licence.</w:t>
      </w:r>
    </w:p>
    <w:p>
      <w:pPr>
        <w:pStyle w:val="Heading2"/>
      </w:pPr>
      <w:r>
        <w:t>Production CPU/CUDA asset setup</w:t>
      </w:r>
    </w:p>
    <w:p>
      <w:r>
        <w:t>Both modes require the same local asset and prohibit inference-time downloads:</w:t>
      </w:r>
    </w:p>
    <w:p>
      <w:pPr>
        <w:pStyle w:val="ListBullet"/>
      </w:pPr>
      <w:r>
        <w:t>path: models/cache/whisper/base.pt;</w:t>
      </w:r>
    </w:p>
    <w:p>
      <w:pPr>
        <w:pStyle w:val="ListBullet"/>
      </w:pPr>
      <w:r>
        <w:t>bytes: 145,262,807;</w:t>
      </w:r>
    </w:p>
    <w:p>
      <w:pPr>
        <w:pStyle w:val="ListBullet"/>
      </w:pPr>
      <w:r>
        <w:t>SHA-256: ED3A0B6B1C0EDF879AD9B11B1AF5A0E6AB5DB9205F891F668F8B0E6C6326E34E.</w:t>
      </w:r>
    </w:p>
    <w:p>
      <w:r>
        <w:t>Use the supported setup front door from the repository root:</w:t>
      </w:r>
    </w:p>
    <w:tbl>
      <w:tblPr>
        <w:tblW w:type="auto" w:w="0"/>
        <w:jc w:val="center"/>
        <w:tblLayout w:type="autofit"/>
        <w:tblLook w:firstColumn="1" w:firstRow="1" w:lastColumn="0" w:lastRow="0" w:noHBand="0" w:noVBand="1" w:val="04A0"/>
      </w:tblPr>
      <w:tblGrid>
        <w:gridCol w:w="10570"/>
      </w:tblGrid>
      <w:tr>
        <w:tc>
          <w:tcPr>
            <w:tcW w:type="dxa" w:w="10570"/>
            <w:shd w:fill="F2F4F7"/>
            <w:tcMar>
              <w:top w:w="110" w:type="dxa"/>
              <w:start w:w="110" w:type="dxa"/>
              <w:bottom w:w="110" w:type="dxa"/>
              <w:end w:w="110" w:type="dxa"/>
            </w:tcMar>
          </w:tcPr>
          <w:p>
            <w:pPr>
              <w:spacing w:after="0"/>
            </w:pPr>
            <w:r>
              <w:rPr>
                <w:rFonts w:ascii="Consolas" w:hAnsi="Consolas"/>
                <w:sz w:val="13"/>
              </w:rPr>
              <w:t>[powershell]</w:t>
              <w:br/>
              <w:t># CPU environment and model</w:t>
              <w:br/>
              <w:t>powershell -ExecutionPolicy Bypass -File scripts\prepare_execution_mode.ps1 -Mode cpu -InstallFFmpeg -DownloadModels</w:t>
              <w:br/>
              <w:br/>
              <w:t># CUDA environment and the same model (run instead for CUDA)</w:t>
              <w:br/>
              <w:t>powershell -ExecutionPolicy Bypass -File scripts\prepare_execution_mode.ps1 -Mode cuda -InstallFFmpeg -DownloadModels</w:t>
            </w:r>
          </w:p>
        </w:tc>
      </w:tr>
    </w:tbl>
    <w:p>
      <w:pPr>
        <w:spacing w:after="0"/>
      </w:pPr>
    </w:p>
    <w:p>
      <w:r>
        <w:t>The CPU environment is .venv with CPU PyTorch. CUDA is isolated in .stage8-envs/core-cuda with PyTorch 2.11.0+cu128. Neither command changes raw datasets. Licensed datasets and the exact Dining Room and Restaurant RIRs must be linked locally by the operator. Bedroom remains unresolved and must not be substituted.</w:t>
      </w:r>
    </w:p>
    <w:p>
      <w:r>
        <w:t>Check presence without revealing values:</w:t>
      </w:r>
    </w:p>
    <w:tbl>
      <w:tblPr>
        <w:tblW w:type="auto" w:w="0"/>
        <w:jc w:val="center"/>
        <w:tblLayout w:type="autofit"/>
        <w:tblLook w:firstColumn="1" w:firstRow="1" w:lastColumn="0" w:lastRow="0" w:noHBand="0" w:noVBand="1" w:val="04A0"/>
      </w:tblPr>
      <w:tblGrid>
        <w:gridCol w:w="10570"/>
      </w:tblGrid>
      <w:tr>
        <w:tc>
          <w:tcPr>
            <w:tcW w:type="dxa" w:w="10570"/>
            <w:shd w:fill="F2F4F7"/>
            <w:tcMar>
              <w:top w:w="110" w:type="dxa"/>
              <w:start w:w="110" w:type="dxa"/>
              <w:bottom w:w="110" w:type="dxa"/>
              <w:end w:w="110" w:type="dxa"/>
            </w:tcMar>
          </w:tcPr>
          <w:p>
            <w:pPr>
              <w:spacing w:after="0"/>
            </w:pPr>
            <w:r>
              <w:rPr>
                <w:rFonts w:ascii="Consolas" w:hAnsi="Consolas"/>
                <w:sz w:val="13"/>
              </w:rPr>
              <w:t>[powershell]</w:t>
              <w:br/>
              <w:t>python scripts/launch_readiness_probe.py credentials</w:t>
            </w:r>
          </w:p>
        </w:tc>
      </w:tr>
    </w:tbl>
    <w:p>
      <w:pPr>
        <w:spacing w:after="0"/>
      </w:pPr>
    </w:p>
    <w:p>
      <w:r>
        <w:t>The command prints only pyannote: READY/MISSING and falcon: READY/MISSING. It returns 0 only when both are ready and 2 when either is missing.</w:t>
      </w:r>
    </w:p>
    <w:p>
      <w:pPr>
        <w:pStyle w:val="Heading2"/>
      </w:pPr>
      <w:r>
        <w:t>Pyannote Community-1</w:t>
      </w:r>
    </w:p>
    <w:p>
      <w:pPr>
        <w:pStyle w:val="ListBullet"/>
      </w:pPr>
      <w:r>
        <w:t>Expected model: pyannote/speaker-diarization-community-1 (gated snapshot).</w:t>
      </w:r>
    </w:p>
    <w:p>
      <w:pPr>
        <w:pStyle w:val="ListBullet"/>
      </w:pPr>
      <w:r>
        <w:t>Provider and terms: official Community-1 model page. Sign in to a Hugging Face account, accept the model's access conditions, and share the required contact information on that page.</w:t>
      </w:r>
    </w:p>
    <w:p>
      <w:pPr>
        <w:pStyle w:val="ListBullet"/>
      </w:pPr>
      <w:r>
        <w:t>Token: create a read or fine-grained read token following the Hugging Face token guidance; scope it only as broadly as needed to read the model.</w:t>
      </w:r>
    </w:p>
    <w:p>
      <w:pPr>
        <w:pStyle w:val="ListBullet"/>
      </w:pPr>
      <w:r>
        <w:t>Project variables: PYANNOTE_LICENSE_ACCEPTED=1 and</w:t>
      </w:r>
    </w:p>
    <w:p>
      <w:r>
        <w:t>PYANNOTE_AUTH_TOKEN=&lt;secret&gt;.</w:t>
      </w:r>
    </w:p>
    <w:p>
      <w:pPr>
        <w:pStyle w:val="ListBullet"/>
      </w:pPr>
      <w:r>
        <w:t>Cache: models/cache/pyannote.</w:t>
      </w:r>
    </w:p>
    <w:p>
      <w:r>
        <w:t>In a private PowerShell process, enter the token without printing it:</w:t>
      </w:r>
    </w:p>
    <w:tbl>
      <w:tblPr>
        <w:tblW w:type="auto" w:w="0"/>
        <w:jc w:val="center"/>
        <w:tblLayout w:type="autofit"/>
        <w:tblLook w:firstColumn="1" w:firstRow="1" w:lastColumn="0" w:lastRow="0" w:noHBand="0" w:noVBand="1" w:val="04A0"/>
      </w:tblPr>
      <w:tblGrid>
        <w:gridCol w:w="10570"/>
      </w:tblGrid>
      <w:tr>
        <w:tc>
          <w:tcPr>
            <w:tcW w:type="dxa" w:w="10570"/>
            <w:shd w:fill="F2F4F7"/>
            <w:tcMar>
              <w:top w:w="110" w:type="dxa"/>
              <w:start w:w="110" w:type="dxa"/>
              <w:bottom w:w="110" w:type="dxa"/>
              <w:end w:w="110" w:type="dxa"/>
            </w:tcMar>
          </w:tcPr>
          <w:p>
            <w:pPr>
              <w:spacing w:after="0"/>
            </w:pPr>
            <w:r>
              <w:rPr>
                <w:rFonts w:ascii="Consolas" w:hAnsi="Consolas"/>
                <w:sz w:val="13"/>
              </w:rPr>
              <w:t>[powershell]</w:t>
              <w:br/>
              <w:t>$env:PYANNOTE_LICENSE_ACCEPTED = '1'</w:t>
              <w:br/>
              <w:t>$pyannoteSecureToken = Read-Host -AsSecureString 'Hugging Face token'</w:t>
              <w:br/>
              <w:t>$pyannoteTokenPointer = [Runtime.InteropServices.Marshal]::SecureStringToBSTR($pyannoteSecureToken)</w:t>
              <w:br/>
              <w:t>try {</w:t>
              <w:br/>
              <w:t xml:space="preserve">  $env:PYANNOTE_AUTH_TOKEN = [Runtime.InteropServices.Marshal]::PtrToStringBSTR($pyannoteTokenPointer)</w:t>
              <w:br/>
              <w:t>} finally {</w:t>
              <w:br/>
              <w:t xml:space="preserve">  [Runtime.InteropServices.Marshal]::ZeroFreeBSTR($pyannoteTokenPointer)</w:t>
              <w:br/>
              <w:t>}</w:t>
              <w:br/>
              <w:br/>
              <w:t>Set-Location &lt;just-peachy-repository&gt;</w:t>
              <w:br/>
              <w:t>powershell -ExecutionPolicy Bypass -File scripts/install_stage8_profile.ps1 `</w:t>
              <w:br/>
              <w:t xml:space="preserve">  -Profile credential-diarization -DownloadModels</w:t>
              <w:br/>
              <w:t>Set-Location 'Software Validation from Datasets/Evaluation Tool'</w:t>
              <w:br/>
              <w:t>python scripts/launch_readiness_probe.py credentials</w:t>
              <w:br/>
              <w:t>..\..\.stage8-envs\credential-diarization\Scripts\python.exe `</w:t>
              <w:br/>
              <w:t xml:space="preserve">  scripts/qualify_extended_backends.py `</w:t>
              <w:br/>
              <w:t xml:space="preserve">  --profile credential-diarization `</w:t>
              <w:br/>
              <w:t xml:space="preserve">  --backend pyannote_community</w:t>
            </w:r>
          </w:p>
        </w:tc>
      </w:tr>
    </w:tbl>
    <w:p>
      <w:pPr>
        <w:spacing w:after="0"/>
      </w:pPr>
    </w:p>
    <w:p>
      <w:r>
        <w:t>Success requires two real, contract-valid diarization outputs and retained qualification evidence; token presence alone is not qualification. A 401/403, missing snapshot, unaccepted terms, or licence_action_required remains a blocker. Clear the process variables when finished.</w:t>
      </w:r>
    </w:p>
    <w:p>
      <w:pPr>
        <w:pStyle w:val="Heading2"/>
      </w:pPr>
      <w:r>
        <w:t>Picovoice Falcon</w:t>
      </w:r>
    </w:p>
    <w:p>
      <w:pPr>
        <w:pStyle w:val="ListBullet"/>
      </w:pPr>
      <w:r>
        <w:t>Provider: Picovoice Falcon Python quick start and Falcon Python API.</w:t>
      </w:r>
    </w:p>
    <w:p>
      <w:pPr>
        <w:pStyle w:val="ListBullet"/>
      </w:pPr>
      <w:r>
        <w:t>Owner action: create/sign in to a Picovoice account, review and accept the</w:t>
      </w:r>
    </w:p>
    <w:p>
      <w:r>
        <w:t>applicable terms, and generate an AccessKey in the Picovoice Console.</w:t>
      </w:r>
    </w:p>
    <w:p>
      <w:pPr>
        <w:pStyle w:val="ListBullet"/>
      </w:pPr>
      <w:r>
        <w:t>Project variables: PICOVOICE_LICENSE_ACCEPTED=1 and</w:t>
      </w:r>
    </w:p>
    <w:p>
      <w:r>
        <w:t>PICOVOICE_ACCESS_KEY=&lt;secret&gt;.</w:t>
      </w:r>
    </w:p>
    <w:p>
      <w:pPr>
        <w:pStyle w:val="ListBullet"/>
      </w:pPr>
      <w:r>
        <w:t>Package/profile: pvfalcon in credential-diarization; there is no shared</w:t>
      </w:r>
    </w:p>
    <w:p>
      <w:r>
        <w:t>model file in the project asset registry.</w:t>
      </w:r>
    </w:p>
    <w:tbl>
      <w:tblPr>
        <w:tblW w:type="auto" w:w="0"/>
        <w:jc w:val="center"/>
        <w:tblLayout w:type="autofit"/>
        <w:tblLook w:firstColumn="1" w:firstRow="1" w:lastColumn="0" w:lastRow="0" w:noHBand="0" w:noVBand="1" w:val="04A0"/>
      </w:tblPr>
      <w:tblGrid>
        <w:gridCol w:w="10570"/>
      </w:tblGrid>
      <w:tr>
        <w:tc>
          <w:tcPr>
            <w:tcW w:type="dxa" w:w="10570"/>
            <w:shd w:fill="F2F4F7"/>
            <w:tcMar>
              <w:top w:w="110" w:type="dxa"/>
              <w:start w:w="110" w:type="dxa"/>
              <w:bottom w:w="110" w:type="dxa"/>
              <w:end w:w="110" w:type="dxa"/>
            </w:tcMar>
          </w:tcPr>
          <w:p>
            <w:pPr>
              <w:spacing w:after="0"/>
            </w:pPr>
            <w:r>
              <w:rPr>
                <w:rFonts w:ascii="Consolas" w:hAnsi="Consolas"/>
                <w:sz w:val="13"/>
              </w:rPr>
              <w:t>[powershell]</w:t>
              <w:br/>
              <w:t>$env:PICOVOICE_LICENSE_ACCEPTED = '1'</w:t>
              <w:br/>
              <w:t>$falconSecureKey = Read-Host -AsSecureString 'Picovoice AccessKey'</w:t>
              <w:br/>
              <w:t>$falconKeyPointer = [Runtime.InteropServices.Marshal]::SecureStringToBSTR($falconSecureKey)</w:t>
              <w:br/>
              <w:t>try {</w:t>
              <w:br/>
              <w:t xml:space="preserve">  $env:PICOVOICE_ACCESS_KEY = [Runtime.InteropServices.Marshal]::PtrToStringBSTR($falconKeyPointer)</w:t>
              <w:br/>
              <w:t>} finally {</w:t>
              <w:br/>
              <w:t xml:space="preserve">  [Runtime.InteropServices.Marshal]::ZeroFreeBSTR($falconKeyPointer)</w:t>
              <w:br/>
              <w:t>}</w:t>
              <w:br/>
              <w:br/>
              <w:t>Set-Location &lt;just-peachy-repository&gt;</w:t>
              <w:br/>
              <w:t>powershell -ExecutionPolicy Bypass -File scripts/install_stage8_profile.ps1 `</w:t>
              <w:br/>
              <w:t xml:space="preserve">  -Profile credential-diarization</w:t>
              <w:br/>
              <w:t>Set-Location 'Software Validation from Datasets/Evaluation Tool'</w:t>
              <w:br/>
              <w:t>python scripts/launch_readiness_probe.py credentials</w:t>
              <w:br/>
              <w:t>..\..\.stage8-envs\credential-diarization\Scripts\python.exe `</w:t>
              <w:br/>
              <w:t xml:space="preserve">  scripts/qualify_extended_backends.py `</w:t>
              <w:br/>
              <w:t xml:space="preserve">  --profile credential-diarization `</w:t>
              <w:br/>
              <w:t xml:space="preserve">  --backend picovoice_falcon</w:t>
            </w:r>
          </w:p>
        </w:tc>
      </w:tr>
    </w:tbl>
    <w:p>
      <w:pPr>
        <w:spacing w:after="0"/>
      </w:pPr>
    </w:p>
    <w:p>
      <w:r>
        <w:t>Success means real anonymous turns validate twice. Authentication errors, unsupported-platform errors, or licence status remain explicit blockers.</w:t>
      </w:r>
    </w:p>
    <w:p>
      <w:pPr>
        <w:pStyle w:val="Heading2"/>
      </w:pPr>
      <w:r>
        <w:t>NVIDIA NeMo diarization</w:t>
      </w:r>
    </w:p>
    <w:p>
      <w:r>
        <w:t>NeMo has no project API key, but the current profile is Linux-only and requires an NVIDIA GPU, working CUDA/driver, Python 3.12, pinned packages, a local models/cache/nemo/diarization/config.yaml, and every active local checkpoint referenced by that config. Windows core-cpu is incompatible. Follow the official NeMo installation documentation and speaker diarization model documentation, then use the repository's pinned script:</w:t>
      </w:r>
    </w:p>
    <w:tbl>
      <w:tblPr>
        <w:tblW w:type="auto" w:w="0"/>
        <w:jc w:val="center"/>
        <w:tblLayout w:type="autofit"/>
        <w:tblLook w:firstColumn="1" w:firstRow="1" w:lastColumn="0" w:lastRow="0" w:noHBand="0" w:noVBand="1" w:val="04A0"/>
      </w:tblPr>
      <w:tblGrid>
        <w:gridCol w:w="10570"/>
      </w:tblGrid>
      <w:tr>
        <w:tc>
          <w:tcPr>
            <w:tcW w:type="dxa" w:w="10570"/>
            <w:shd w:fill="F2F4F7"/>
            <w:tcMar>
              <w:top w:w="110" w:type="dxa"/>
              <w:start w:w="110" w:type="dxa"/>
              <w:bottom w:w="110" w:type="dxa"/>
              <w:end w:w="110" w:type="dxa"/>
            </w:tcMar>
          </w:tcPr>
          <w:p>
            <w:pPr>
              <w:spacing w:after="0"/>
            </w:pPr>
            <w:r>
              <w:rPr>
                <w:rFonts w:ascii="Consolas" w:hAnsi="Consolas"/>
                <w:sz w:val="13"/>
              </w:rPr>
              <w:t>[bash]</w:t>
              <w:br/>
              <w:t>bash scripts/install_stage8_nemo_linux.sh</w:t>
              <w:br/>
              <w:t>.stage8-envs/nemo-linux-cuda/bin/python \</w:t>
              <w:br/>
              <w:t xml:space="preserve">  "Software Validation from Datasets/Evaluation Tool/scripts/qualify_extended_backends.py" \</w:t>
              <w:br/>
              <w:t xml:space="preserve">  --profile nemo-linux-cuda --backend nemo_diarization --device cuda</w:t>
            </w:r>
          </w:p>
        </w:tc>
      </w:tr>
    </w:tbl>
    <w:p>
      <w:pPr>
        <w:spacing w:after="0"/>
      </w:pPr>
    </w:p>
    <w:p>
      <w:r>
        <w:t>The selected checkpoint identities, sources, licences, and hashes must be added to the asset registry before qualification. The current active checkpoints are unresolved, so this remains blocked; do not enable downloads in inference.</w:t>
      </w:r>
    </w:p>
    <w:p>
      <w:pPr>
        <w:pStyle w:val="Heading2"/>
      </w:pPr>
      <w:r>
        <w:t>WeNet ASR</w:t>
      </w:r>
    </w:p>
    <w:p>
      <w:r>
        <w:t>The configured adapter calls torch.jit.load(final.zip). The repository- approved archive currently contains final.pt, so it is retained only as provenance and does not satisfy the runtime contract. Renaming it is forbidden. The expected location is models/cache/wenet/asr/librispeech_u2pp_conformer_exp/final.zip, alongside units.txt. Use only an official, licence-reviewed source such as the WeNet project; no compatible download URL is currently approved in this repository.</w:t>
      </w:r>
    </w:p>
    <w:p>
      <w:r>
        <w:t>After an exact compatible asset is acquired and hashed:</w:t>
      </w:r>
    </w:p>
    <w:tbl>
      <w:tblPr>
        <w:tblW w:type="auto" w:w="0"/>
        <w:jc w:val="center"/>
        <w:tblLayout w:type="autofit"/>
        <w:tblLook w:firstColumn="1" w:firstRow="1" w:lastColumn="0" w:lastRow="0" w:noHBand="0" w:noVBand="1" w:val="04A0"/>
      </w:tblPr>
      <w:tblGrid>
        <w:gridCol w:w="10570"/>
      </w:tblGrid>
      <w:tr>
        <w:tc>
          <w:tcPr>
            <w:tcW w:type="dxa" w:w="10570"/>
            <w:shd w:fill="F2F4F7"/>
            <w:tcMar>
              <w:top w:w="110" w:type="dxa"/>
              <w:start w:w="110" w:type="dxa"/>
              <w:bottom w:w="110" w:type="dxa"/>
              <w:end w:w="110" w:type="dxa"/>
            </w:tcMar>
          </w:tcPr>
          <w:p>
            <w:pPr>
              <w:spacing w:after="0"/>
            </w:pPr>
            <w:r>
              <w:rPr>
                <w:rFonts w:ascii="Consolas" w:hAnsi="Consolas"/>
                <w:sz w:val="13"/>
              </w:rPr>
              <w:t>[powershell]</w:t>
              <w:br/>
              <w:t>powershell -ExecutionPolicy Bypass -File scripts/install_stage8_profile.ps1 -Profile wenet</w:t>
              <w:br/>
              <w:t>.stage8-envs\wenet\Scripts\python.exe `</w:t>
              <w:br/>
              <w:t xml:space="preserve">  "Software Validation from Datasets\Evaluation Tool\scripts\qualify_extended_backends.py" `</w:t>
              <w:br/>
              <w:t xml:space="preserve">  --profile wenet --backend wenet</w:t>
            </w:r>
          </w:p>
        </w:tc>
      </w:tr>
    </w:tbl>
    <w:p>
      <w:pPr>
        <w:spacing w:after="0"/>
      </w:pPr>
    </w:p>
    <w:p>
      <w:r>
        <w:t>Success requires the pinned package and local checkpoint to load and produce a real transcript twice. Until then, status is unavailable—not merely untested.</w:t>
      </w:r>
    </w:p>
    <w:p>
      <w:pPr>
        <w:pStyle w:val="Heading2"/>
      </w:pPr>
      <w:r>
        <w:t>Security rules</w:t>
      </w:r>
    </w:p>
    <w:p>
      <w:r>
        <w:t>Never place tokens/keys in Git, YAML, JSON, reports, screenshots, chat, command arguments, or transfer packages. Use process-scoped variables or a trusted secret manager, never print them, and clear them after qualification. Licence acknowledgement variables must be set only after the owner personally accepts the upstream terms.</w:t>
      </w:r>
    </w:p>
    <w:sectPr w:rsidR="00FC693F" w:rsidRPr="0006063C" w:rsidSect="00034616">
      <w:headerReference w:type="default" r:id="rId9"/>
      <w:footerReference w:type="default" r:id="rId10"/>
      <w:pgSz w:w="12240" w:h="15840"/>
      <w:pgMar w:top="720" w:right="835" w:bottom="720"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Canonical source: credential_and_asset_setup.md    </w:t>
    </w: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95959"/>
        <w:sz w:val="15"/>
      </w:rPr>
      <w:t>JUST PEACHY  |  AUTOMATED SPEECH EVALUATION  |  CPU + CUDA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100"/>
      <w:contextualSpacing/>
    </w:pPr>
    <w:rPr>
      <w:rFonts w:asciiTheme="majorHAnsi" w:eastAsiaTheme="majorEastAsia" w:hAnsiTheme="majorHAnsi" w:cstheme="majorBidi" w:ascii="Aptos Display" w:hAnsi="Aptos Display"/>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