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4093C" w14:textId="77777777" w:rsidR="00F15444" w:rsidRPr="00B140E4" w:rsidRDefault="00F15444" w:rsidP="00B769CA">
      <w:pPr>
        <w:spacing w:line="480" w:lineRule="auto"/>
        <w:jc w:val="center"/>
        <w:rPr>
          <w:rFonts w:ascii="Times New Roman" w:hAnsi="Times New Roman" w:cs="Times New Roman"/>
          <w:color w:val="000000" w:themeColor="text1"/>
        </w:rPr>
      </w:pPr>
      <w:bookmarkStart w:id="0" w:name="_Hlk162819936"/>
      <w:bookmarkEnd w:id="0"/>
    </w:p>
    <w:p w14:paraId="3732A944" w14:textId="198E907C" w:rsidR="00F15444" w:rsidRPr="009C13D0" w:rsidRDefault="00F15444" w:rsidP="009C13D0">
      <w:pPr>
        <w:spacing w:line="480" w:lineRule="auto"/>
        <w:rPr>
          <w:rFonts w:ascii="Times New Roman" w:hAnsi="Times New Roman" w:cs="Times New Roman"/>
          <w:color w:val="000000" w:themeColor="text1"/>
          <w:lang w:val="en-CA"/>
        </w:rPr>
      </w:pPr>
    </w:p>
    <w:p w14:paraId="2D94602F" w14:textId="77777777" w:rsidR="00F15444" w:rsidRPr="00B140E4" w:rsidRDefault="00F15444" w:rsidP="00B769CA">
      <w:pPr>
        <w:spacing w:line="480" w:lineRule="auto"/>
        <w:jc w:val="center"/>
        <w:rPr>
          <w:rFonts w:ascii="Times New Roman" w:hAnsi="Times New Roman" w:cs="Times New Roman"/>
          <w:color w:val="000000" w:themeColor="text1"/>
        </w:rPr>
      </w:pPr>
    </w:p>
    <w:p w14:paraId="303AB3AE" w14:textId="77777777" w:rsidR="00F15444" w:rsidRPr="00B140E4" w:rsidRDefault="00F15444" w:rsidP="00B769CA">
      <w:pPr>
        <w:spacing w:line="480" w:lineRule="auto"/>
        <w:jc w:val="center"/>
        <w:rPr>
          <w:rFonts w:ascii="Times New Roman" w:hAnsi="Times New Roman" w:cs="Times New Roman"/>
          <w:color w:val="000000" w:themeColor="text1"/>
        </w:rPr>
      </w:pPr>
    </w:p>
    <w:p w14:paraId="570BF46C" w14:textId="77777777" w:rsidR="00F15444" w:rsidRPr="00B140E4" w:rsidRDefault="00F15444" w:rsidP="00B769CA">
      <w:pPr>
        <w:spacing w:line="480" w:lineRule="auto"/>
        <w:jc w:val="center"/>
        <w:rPr>
          <w:rFonts w:ascii="Times New Roman" w:hAnsi="Times New Roman" w:cs="Times New Roman"/>
          <w:color w:val="000000" w:themeColor="text1"/>
        </w:rPr>
      </w:pPr>
    </w:p>
    <w:p w14:paraId="00ACC7C1" w14:textId="092742C7" w:rsidR="00F15444" w:rsidRPr="00B140E4" w:rsidRDefault="005D26AB" w:rsidP="00B769CA">
      <w:pPr>
        <w:spacing w:line="480" w:lineRule="auto"/>
        <w:jc w:val="center"/>
        <w:rPr>
          <w:rFonts w:ascii="Times New Roman" w:hAnsi="Times New Roman" w:cs="Times New Roman"/>
          <w:b/>
          <w:bCs/>
          <w:color w:val="000000" w:themeColor="text1"/>
        </w:rPr>
      </w:pPr>
      <w:r w:rsidRPr="00B140E4">
        <w:rPr>
          <w:rFonts w:ascii="Times New Roman" w:hAnsi="Times New Roman" w:cs="Times New Roman"/>
          <w:b/>
          <w:bCs/>
          <w:color w:val="000000" w:themeColor="text1"/>
        </w:rPr>
        <w:t>Final Project Draft</w:t>
      </w:r>
    </w:p>
    <w:p w14:paraId="7F77D588" w14:textId="77777777" w:rsidR="00F15444" w:rsidRPr="00B140E4" w:rsidRDefault="00F15444" w:rsidP="00B769CA">
      <w:pPr>
        <w:spacing w:line="480" w:lineRule="auto"/>
        <w:jc w:val="center"/>
        <w:rPr>
          <w:rFonts w:ascii="Times New Roman" w:hAnsi="Times New Roman" w:cs="Times New Roman"/>
          <w:b/>
          <w:bCs/>
          <w:color w:val="000000" w:themeColor="text1"/>
        </w:rPr>
      </w:pPr>
    </w:p>
    <w:p w14:paraId="3347B8DF" w14:textId="63437901" w:rsidR="00F15444" w:rsidRPr="00B140E4" w:rsidRDefault="005D26AB" w:rsidP="00B769CA">
      <w:pPr>
        <w:spacing w:line="480" w:lineRule="auto"/>
        <w:jc w:val="center"/>
        <w:rPr>
          <w:rFonts w:ascii="Times New Roman" w:hAnsi="Times New Roman" w:cs="Times New Roman"/>
          <w:color w:val="000000" w:themeColor="text1"/>
        </w:rPr>
      </w:pPr>
      <w:r w:rsidRPr="00B140E4">
        <w:rPr>
          <w:rFonts w:ascii="Times New Roman" w:hAnsi="Times New Roman" w:cs="Times New Roman"/>
          <w:color w:val="000000" w:themeColor="text1"/>
        </w:rPr>
        <w:t xml:space="preserve">Yanfeng Fang &amp; </w:t>
      </w:r>
      <w:r w:rsidR="00F15444" w:rsidRPr="00B140E4">
        <w:rPr>
          <w:rFonts w:ascii="Times New Roman" w:hAnsi="Times New Roman" w:cs="Times New Roman"/>
          <w:color w:val="000000" w:themeColor="text1"/>
        </w:rPr>
        <w:t>Jiazhe Li</w:t>
      </w:r>
    </w:p>
    <w:p w14:paraId="618C08C5" w14:textId="328A5478" w:rsidR="00F15444" w:rsidRPr="00B140E4" w:rsidRDefault="00CF0822" w:rsidP="00B769CA">
      <w:pPr>
        <w:spacing w:line="480" w:lineRule="auto"/>
        <w:jc w:val="center"/>
        <w:rPr>
          <w:rFonts w:ascii="Times New Roman" w:hAnsi="Times New Roman" w:cs="Times New Roman"/>
          <w:color w:val="000000" w:themeColor="text1"/>
        </w:rPr>
      </w:pPr>
      <w:r w:rsidRPr="00B140E4">
        <w:rPr>
          <w:rFonts w:ascii="Times New Roman" w:hAnsi="Times New Roman" w:cs="Times New Roman"/>
          <w:color w:val="000000" w:themeColor="text1"/>
        </w:rPr>
        <w:t>ECON 526</w:t>
      </w:r>
      <w:r w:rsidR="004E1BDB" w:rsidRPr="00B140E4">
        <w:rPr>
          <w:rFonts w:ascii="Times New Roman" w:hAnsi="Times New Roman" w:cs="Times New Roman"/>
          <w:color w:val="000000" w:themeColor="text1"/>
        </w:rPr>
        <w:t>:</w:t>
      </w:r>
      <w:r w:rsidR="00D914CE" w:rsidRPr="00B140E4">
        <w:rPr>
          <w:rFonts w:ascii="Times New Roman" w:hAnsi="Times New Roman" w:cs="Times New Roman"/>
          <w:color w:val="000000" w:themeColor="text1"/>
        </w:rPr>
        <w:t xml:space="preserve"> Quantitative Economics with Data Science Applications</w:t>
      </w:r>
    </w:p>
    <w:p w14:paraId="54394B87" w14:textId="256B4F9E" w:rsidR="00F15444" w:rsidRPr="00B140E4" w:rsidRDefault="00E677AE" w:rsidP="00B769CA">
      <w:pPr>
        <w:spacing w:line="480" w:lineRule="auto"/>
        <w:jc w:val="center"/>
        <w:rPr>
          <w:rFonts w:ascii="Times New Roman" w:hAnsi="Times New Roman" w:cs="Times New Roman"/>
          <w:color w:val="000000" w:themeColor="text1"/>
        </w:rPr>
      </w:pPr>
      <w:r w:rsidRPr="00B140E4">
        <w:rPr>
          <w:rFonts w:ascii="Times New Roman" w:hAnsi="Times New Roman" w:cs="Times New Roman"/>
          <w:color w:val="000000" w:themeColor="text1"/>
        </w:rPr>
        <w:t xml:space="preserve">Instructor: </w:t>
      </w:r>
      <w:r w:rsidR="006C72BB" w:rsidRPr="00B140E4">
        <w:rPr>
          <w:rFonts w:ascii="Times New Roman" w:hAnsi="Times New Roman" w:cs="Times New Roman"/>
          <w:color w:val="000000" w:themeColor="text1"/>
        </w:rPr>
        <w:t>Paul Schrimpf</w:t>
      </w:r>
    </w:p>
    <w:p w14:paraId="35134B57" w14:textId="2B2F5E04" w:rsidR="00F15444" w:rsidRPr="00B140E4" w:rsidRDefault="00F15444" w:rsidP="00B769CA">
      <w:pPr>
        <w:spacing w:line="480" w:lineRule="auto"/>
        <w:jc w:val="center"/>
        <w:rPr>
          <w:rFonts w:ascii="Times New Roman" w:hAnsi="Times New Roman" w:cs="Times New Roman"/>
          <w:color w:val="000000" w:themeColor="text1"/>
          <w:lang w:val="en-CA"/>
        </w:rPr>
      </w:pPr>
      <w:r w:rsidRPr="00B140E4">
        <w:rPr>
          <w:rFonts w:ascii="Times New Roman" w:hAnsi="Times New Roman" w:cs="Times New Roman"/>
          <w:color w:val="000000" w:themeColor="text1"/>
        </w:rPr>
        <w:t>November 27, 2024</w:t>
      </w:r>
    </w:p>
    <w:p w14:paraId="403E2584" w14:textId="77777777" w:rsidR="00F15444" w:rsidRPr="00B140E4" w:rsidRDefault="00F15444" w:rsidP="00B769CA">
      <w:pPr>
        <w:spacing w:line="480" w:lineRule="auto"/>
        <w:jc w:val="center"/>
        <w:rPr>
          <w:rFonts w:ascii="Times New Roman" w:hAnsi="Times New Roman" w:cs="Times New Roman"/>
          <w:color w:val="000000" w:themeColor="text1"/>
        </w:rPr>
      </w:pPr>
    </w:p>
    <w:p w14:paraId="2B321BC9" w14:textId="77777777" w:rsidR="00F15444" w:rsidRPr="00B140E4" w:rsidRDefault="00F15444" w:rsidP="00B769CA">
      <w:pPr>
        <w:spacing w:line="480" w:lineRule="auto"/>
        <w:rPr>
          <w:rFonts w:ascii="Times New Roman" w:hAnsi="Times New Roman" w:cs="Times New Roman"/>
        </w:rPr>
      </w:pPr>
    </w:p>
    <w:p w14:paraId="54400B4B" w14:textId="77777777" w:rsidR="0060584E" w:rsidRPr="00B140E4" w:rsidRDefault="0060584E" w:rsidP="00B769CA">
      <w:pPr>
        <w:spacing w:line="480" w:lineRule="auto"/>
        <w:rPr>
          <w:rFonts w:ascii="Times New Roman" w:hAnsi="Times New Roman" w:cs="Times New Roman"/>
        </w:rPr>
      </w:pPr>
    </w:p>
    <w:p w14:paraId="28C7A57F" w14:textId="77777777" w:rsidR="0060584E" w:rsidRPr="00B140E4" w:rsidRDefault="0060584E" w:rsidP="00B769CA">
      <w:pPr>
        <w:spacing w:line="480" w:lineRule="auto"/>
        <w:rPr>
          <w:rFonts w:ascii="Times New Roman" w:hAnsi="Times New Roman" w:cs="Times New Roman"/>
          <w:b/>
          <w:bCs/>
          <w:lang w:val="en-CA"/>
        </w:rPr>
      </w:pPr>
      <w:r w:rsidRPr="00B140E4">
        <w:rPr>
          <w:rFonts w:ascii="Times New Roman" w:hAnsi="Times New Roman" w:cs="Times New Roman"/>
          <w:b/>
          <w:bCs/>
          <w:lang w:val="en-CA"/>
        </w:rPr>
        <w:br w:type="page"/>
      </w:r>
    </w:p>
    <w:p w14:paraId="2A5298BA" w14:textId="6C256BC4" w:rsidR="007665AC" w:rsidRPr="00B140E4" w:rsidRDefault="007665AC" w:rsidP="00D90D50">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lastRenderedPageBreak/>
        <w:t>Introduction</w:t>
      </w:r>
    </w:p>
    <w:p w14:paraId="17BE0F7C" w14:textId="77777777" w:rsidR="00E93CFA" w:rsidRPr="00B140E4" w:rsidRDefault="007665AC"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Starting from 1972, China has started to restricting population through family planning policy, by providing pecuniary incentives for those who space the birth of their children 4 years apart. Following that, a stricter One Child Policy (OCP) was released in 1979, which only allowed each family to have 1 child</w:t>
      </w:r>
      <w:r w:rsidR="00E93CFA" w:rsidRPr="00B140E4">
        <w:rPr>
          <w:rFonts w:ascii="Times New Roman" w:hAnsi="Times New Roman" w:cs="Times New Roman"/>
          <w:lang w:val="en-CA"/>
        </w:rPr>
        <w:t>, and violating the law will be subject to financial penalties proportional to household annual income (Ebenstein, 2010; Wei and Zhang, 2011)</w:t>
      </w:r>
      <w:r w:rsidRPr="00B140E4">
        <w:rPr>
          <w:rFonts w:ascii="Times New Roman" w:hAnsi="Times New Roman" w:cs="Times New Roman"/>
          <w:lang w:val="en-CA"/>
        </w:rPr>
        <w:t xml:space="preserve">. </w:t>
      </w:r>
    </w:p>
    <w:p w14:paraId="2F5DE619" w14:textId="3FA35898" w:rsidR="007F37C5" w:rsidRPr="00F54BBB" w:rsidRDefault="00E93CFA"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Nonetheless, t</w:t>
      </w:r>
      <w:r w:rsidR="007665AC" w:rsidRPr="00B140E4">
        <w:rPr>
          <w:rFonts w:ascii="Times New Roman" w:hAnsi="Times New Roman" w:cs="Times New Roman"/>
          <w:lang w:val="en-CA"/>
        </w:rPr>
        <w:t xml:space="preserve">he implementation of OCP is heterogenous, as some provinces received preferential treatment </w:t>
      </w:r>
      <w:r w:rsidR="001F6079" w:rsidRPr="00B140E4">
        <w:rPr>
          <w:rFonts w:ascii="Times New Roman" w:hAnsi="Times New Roman" w:cs="Times New Roman"/>
          <w:lang w:val="en-CA"/>
        </w:rPr>
        <w:t>–</w:t>
      </w:r>
      <w:r w:rsidR="007665AC" w:rsidRPr="00B140E4">
        <w:rPr>
          <w:rFonts w:ascii="Times New Roman" w:hAnsi="Times New Roman" w:cs="Times New Roman"/>
          <w:lang w:val="en-CA"/>
        </w:rPr>
        <w:t xml:space="preserve"> </w:t>
      </w:r>
      <w:r w:rsidR="001F6079" w:rsidRPr="00B140E4">
        <w:rPr>
          <w:rFonts w:ascii="Times New Roman" w:hAnsi="Times New Roman" w:cs="Times New Roman"/>
          <w:lang w:val="en-CA"/>
        </w:rPr>
        <w:t>the Han-Minority family are allowed to have more than one child.</w:t>
      </w:r>
      <w:r w:rsidR="005E2730" w:rsidRPr="00B140E4">
        <w:rPr>
          <w:rFonts w:ascii="Times New Roman" w:hAnsi="Times New Roman" w:cs="Times New Roman"/>
          <w:lang w:val="en-CA"/>
        </w:rPr>
        <w:t xml:space="preserve"> We use non-preferential OCP and strict OCP interchangeably hereafter</w:t>
      </w:r>
      <w:r w:rsidR="005E2730" w:rsidRPr="00F54BBB">
        <w:rPr>
          <w:rFonts w:ascii="Times New Roman" w:hAnsi="Times New Roman" w:cs="Times New Roman"/>
          <w:lang w:val="en-CA"/>
        </w:rPr>
        <w:t>.</w:t>
      </w:r>
      <w:r w:rsidR="001F6079" w:rsidRPr="00F54BBB">
        <w:rPr>
          <w:rFonts w:ascii="Times New Roman" w:hAnsi="Times New Roman" w:cs="Times New Roman"/>
          <w:lang w:val="en-CA"/>
        </w:rPr>
        <w:t xml:space="preserve"> In our study, we take the presence of preferential policy endogenous, and hence, </w:t>
      </w:r>
      <w:r w:rsidR="00F54BBB">
        <w:rPr>
          <w:rFonts w:ascii="Times New Roman" w:hAnsi="Times New Roman" w:cs="Times New Roman" w:hint="eastAsia"/>
          <w:lang w:val="en-CA"/>
        </w:rPr>
        <w:t>endo</w:t>
      </w:r>
      <w:r w:rsidR="00F54BBB">
        <w:rPr>
          <w:rFonts w:ascii="Times New Roman" w:hAnsi="Times New Roman" w:cs="Times New Roman"/>
          <w:lang w:val="en-CA"/>
        </w:rPr>
        <w:t xml:space="preserve">genize it with a </w:t>
      </w:r>
      <w:r w:rsidR="007F37C5" w:rsidRPr="00F54BBB">
        <w:rPr>
          <w:rFonts w:ascii="Times New Roman" w:hAnsi="Times New Roman" w:cs="Times New Roman"/>
          <w:lang w:val="en-CA"/>
        </w:rPr>
        <w:t>spatial Regression Discontinuity Design (RDD)</w:t>
      </w:r>
      <w:r w:rsidR="00F54BBB">
        <w:rPr>
          <w:rFonts w:ascii="Times New Roman" w:hAnsi="Times New Roman" w:cs="Times New Roman"/>
          <w:lang w:val="en-CA"/>
        </w:rPr>
        <w:t>.</w:t>
      </w:r>
      <w:r w:rsidR="001F6079" w:rsidRPr="00F54BBB">
        <w:rPr>
          <w:rFonts w:ascii="Times New Roman" w:hAnsi="Times New Roman" w:cs="Times New Roman"/>
          <w:lang w:val="en-CA"/>
        </w:rPr>
        <w:t xml:space="preserve"> </w:t>
      </w:r>
      <w:r w:rsidR="00F54BBB">
        <w:rPr>
          <w:rFonts w:ascii="Times New Roman" w:hAnsi="Times New Roman" w:cs="Times New Roman"/>
          <w:lang w:val="en-CA"/>
        </w:rPr>
        <w:t>We choose the</w:t>
      </w:r>
      <w:r w:rsidR="001F6079" w:rsidRPr="00F54BBB">
        <w:rPr>
          <w:rFonts w:ascii="Times New Roman" w:hAnsi="Times New Roman" w:cs="Times New Roman"/>
          <w:lang w:val="en-CA"/>
        </w:rPr>
        <w:t xml:space="preserve"> provinces</w:t>
      </w:r>
      <w:r w:rsidR="00F54BBB">
        <w:rPr>
          <w:rFonts w:ascii="Times New Roman" w:hAnsi="Times New Roman" w:cs="Times New Roman"/>
          <w:lang w:val="en-CA"/>
        </w:rPr>
        <w:t xml:space="preserve"> whose neighbour province have different strictness of OCP, and then, isolating the cities</w:t>
      </w:r>
      <w:r w:rsidR="001F6079" w:rsidRPr="00F54BBB">
        <w:rPr>
          <w:rFonts w:ascii="Times New Roman" w:hAnsi="Times New Roman" w:cs="Times New Roman"/>
          <w:lang w:val="en-CA"/>
        </w:rPr>
        <w:t xml:space="preserve"> that lie on the border</w:t>
      </w:r>
      <w:r w:rsidR="00F54BBB">
        <w:rPr>
          <w:rFonts w:ascii="Times New Roman" w:hAnsi="Times New Roman" w:cs="Times New Roman"/>
          <w:lang w:val="en-CA"/>
        </w:rPr>
        <w:t xml:space="preserve"> to be the observations</w:t>
      </w:r>
      <w:r w:rsidR="001F6079" w:rsidRPr="00F54BBB">
        <w:rPr>
          <w:rFonts w:ascii="Times New Roman" w:hAnsi="Times New Roman" w:cs="Times New Roman"/>
          <w:lang w:val="en-CA"/>
        </w:rPr>
        <w:t xml:space="preserve">. By doing so, we are able to find plausible causal link between the strictness </w:t>
      </w:r>
      <w:r w:rsidR="007F37C5" w:rsidRPr="00F54BBB">
        <w:rPr>
          <w:rFonts w:ascii="Times New Roman" w:hAnsi="Times New Roman" w:cs="Times New Roman"/>
          <w:lang w:val="en-CA"/>
        </w:rPr>
        <w:t>of OCP</w:t>
      </w:r>
      <w:r w:rsidR="001F6079" w:rsidRPr="00F54BBB">
        <w:rPr>
          <w:rFonts w:ascii="Times New Roman" w:hAnsi="Times New Roman" w:cs="Times New Roman"/>
          <w:lang w:val="en-CA"/>
        </w:rPr>
        <w:t xml:space="preserve"> to other outcome of interests</w:t>
      </w:r>
      <w:r w:rsidR="00F54BBB">
        <w:rPr>
          <w:rFonts w:ascii="Times New Roman" w:hAnsi="Times New Roman" w:cs="Times New Roman"/>
          <w:lang w:val="en-CA"/>
        </w:rPr>
        <w:t xml:space="preserve"> </w:t>
      </w:r>
      <w:r w:rsidR="001F6079" w:rsidRPr="00F54BBB">
        <w:rPr>
          <w:rFonts w:ascii="Times New Roman" w:hAnsi="Times New Roman" w:cs="Times New Roman"/>
          <w:lang w:val="en-CA"/>
        </w:rPr>
        <w:t>in the long-</w:t>
      </w:r>
      <w:r w:rsidR="00F54BBB">
        <w:rPr>
          <w:rFonts w:ascii="Times New Roman" w:hAnsi="Times New Roman" w:cs="Times New Roman"/>
          <w:lang w:val="en-CA"/>
        </w:rPr>
        <w:t xml:space="preserve">run, with a </w:t>
      </w:r>
      <w:r w:rsidR="00F54BBB" w:rsidRPr="00B140E4">
        <w:rPr>
          <w:rFonts w:ascii="Times New Roman" w:hAnsi="Times New Roman" w:cs="Times New Roman"/>
          <w:lang w:val="en-CA"/>
        </w:rPr>
        <w:t xml:space="preserve">unique comprehensive city level panel data from </w:t>
      </w:r>
      <w:r w:rsidR="00F54BBB">
        <w:rPr>
          <w:rFonts w:ascii="Times New Roman" w:hAnsi="Times New Roman" w:cs="Times New Roman"/>
          <w:lang w:val="en-CA"/>
        </w:rPr>
        <w:t>2003 to 2020</w:t>
      </w:r>
      <w:r w:rsidR="001F6079" w:rsidRPr="00F54BBB">
        <w:rPr>
          <w:rFonts w:ascii="Times New Roman" w:hAnsi="Times New Roman" w:cs="Times New Roman"/>
          <w:lang w:val="en-CA"/>
        </w:rPr>
        <w:t>.</w:t>
      </w:r>
      <w:r w:rsidR="007F37C5" w:rsidRPr="00F54BBB">
        <w:rPr>
          <w:rFonts w:ascii="Times New Roman" w:hAnsi="Times New Roman" w:cs="Times New Roman"/>
          <w:lang w:val="en-CA"/>
        </w:rPr>
        <w:t xml:space="preserve"> </w:t>
      </w:r>
    </w:p>
    <w:p w14:paraId="3C800071" w14:textId="7196CFED" w:rsidR="00574F5F" w:rsidRDefault="007F37C5" w:rsidP="00BF5C57">
      <w:pPr>
        <w:spacing w:line="480" w:lineRule="auto"/>
        <w:ind w:firstLineChars="200" w:firstLine="480"/>
        <w:jc w:val="both"/>
        <w:rPr>
          <w:rFonts w:ascii="Times New Roman" w:hAnsi="Times New Roman" w:cs="Times New Roman"/>
          <w:lang w:val="en-CA"/>
        </w:rPr>
      </w:pPr>
      <w:r w:rsidRPr="00F54BBB">
        <w:rPr>
          <w:rFonts w:ascii="Times New Roman" w:hAnsi="Times New Roman" w:cs="Times New Roman"/>
          <w:lang w:val="en-CA"/>
        </w:rPr>
        <w:t xml:space="preserve">Additionally, we </w:t>
      </w:r>
      <w:r w:rsidR="002B2A07">
        <w:rPr>
          <w:rFonts w:ascii="Times New Roman" w:hAnsi="Times New Roman" w:cs="Times New Roman"/>
          <w:lang w:val="en-CA"/>
        </w:rPr>
        <w:t xml:space="preserve">employ a placebo test by using the successor of OCP, the Two-Child Policy (TCP) </w:t>
      </w:r>
      <w:r w:rsidRPr="00F54BBB">
        <w:rPr>
          <w:rFonts w:ascii="Times New Roman" w:hAnsi="Times New Roman" w:cs="Times New Roman"/>
          <w:lang w:val="en-CA"/>
        </w:rPr>
        <w:t xml:space="preserve">that replaced OCP in 2018 due to the concern of population aging by the authority. </w:t>
      </w:r>
      <w:r w:rsidR="001D25CE">
        <w:rPr>
          <w:rFonts w:ascii="Times New Roman" w:hAnsi="Times New Roman" w:cs="Times New Roman"/>
          <w:lang w:val="en-CA"/>
        </w:rPr>
        <w:t xml:space="preserve">The TCP is again national without homogenous treatment, i.e., no difference in strictness and preferential treatment. </w:t>
      </w:r>
      <w:r w:rsidRPr="00F54BBB">
        <w:rPr>
          <w:rFonts w:ascii="Times New Roman" w:hAnsi="Times New Roman" w:cs="Times New Roman"/>
          <w:lang w:val="en-CA"/>
        </w:rPr>
        <w:t xml:space="preserve">Again, we use the same </w:t>
      </w:r>
      <w:r w:rsidR="001D25CE">
        <w:rPr>
          <w:rFonts w:ascii="Times New Roman" w:hAnsi="Times New Roman" w:cs="Times New Roman"/>
          <w:lang w:val="en-CA"/>
        </w:rPr>
        <w:t>border cities</w:t>
      </w:r>
      <w:r w:rsidRPr="00F54BBB">
        <w:rPr>
          <w:rFonts w:ascii="Times New Roman" w:hAnsi="Times New Roman" w:cs="Times New Roman"/>
          <w:lang w:val="en-CA"/>
        </w:rPr>
        <w:t xml:space="preserve"> to check whether </w:t>
      </w:r>
      <w:r w:rsidR="001D25CE">
        <w:rPr>
          <w:rFonts w:ascii="Times New Roman" w:hAnsi="Times New Roman" w:cs="Times New Roman"/>
          <w:lang w:val="en-CA"/>
        </w:rPr>
        <w:t>the outcome of interests that are significant in such placebo test, and it is not except of the CPI in 2004</w:t>
      </w:r>
      <w:r w:rsidR="00F54BBB">
        <w:rPr>
          <w:rFonts w:ascii="Times New Roman" w:hAnsi="Times New Roman" w:cs="Times New Roman"/>
          <w:lang w:val="en-CA"/>
        </w:rPr>
        <w:t xml:space="preserve">. </w:t>
      </w:r>
      <w:r w:rsidR="001D25CE">
        <w:rPr>
          <w:rFonts w:ascii="Times New Roman" w:hAnsi="Times New Roman" w:cs="Times New Roman"/>
          <w:lang w:val="en-CA"/>
        </w:rPr>
        <w:t>As the TCP started in 2018, so w</w:t>
      </w:r>
      <w:r w:rsidR="00F54BBB">
        <w:rPr>
          <w:rFonts w:ascii="Times New Roman" w:hAnsi="Times New Roman" w:cs="Times New Roman"/>
          <w:lang w:val="en-CA"/>
        </w:rPr>
        <w:t xml:space="preserve">e change the window to 2016-2020 period and run </w:t>
      </w:r>
      <w:r w:rsidR="001D25CE">
        <w:rPr>
          <w:rFonts w:ascii="Times New Roman" w:hAnsi="Times New Roman" w:cs="Times New Roman"/>
          <w:lang w:val="en-CA"/>
        </w:rPr>
        <w:t>the test</w:t>
      </w:r>
      <w:r w:rsidRPr="00B140E4">
        <w:rPr>
          <w:rFonts w:ascii="Times New Roman" w:hAnsi="Times New Roman" w:cs="Times New Roman"/>
          <w:lang w:val="en-CA"/>
        </w:rPr>
        <w:t>.</w:t>
      </w:r>
      <w:r w:rsidR="00574F5F" w:rsidRPr="00B140E4">
        <w:rPr>
          <w:rFonts w:ascii="Times New Roman" w:hAnsi="Times New Roman" w:cs="Times New Roman"/>
          <w:lang w:val="en-CA"/>
        </w:rPr>
        <w:t xml:space="preserve"> Our research could shed a light to the government of </w:t>
      </w:r>
      <w:r w:rsidR="00F54BBB">
        <w:rPr>
          <w:rFonts w:ascii="Times New Roman" w:hAnsi="Times New Roman" w:cs="Times New Roman"/>
          <w:lang w:val="en-CA"/>
        </w:rPr>
        <w:t xml:space="preserve">the long-run effect of birth control policy (OCP), and </w:t>
      </w:r>
      <w:r w:rsidR="00574F5F" w:rsidRPr="00B140E4">
        <w:rPr>
          <w:rFonts w:ascii="Times New Roman" w:hAnsi="Times New Roman" w:cs="Times New Roman"/>
          <w:lang w:val="en-CA"/>
        </w:rPr>
        <w:t>the</w:t>
      </w:r>
      <w:r w:rsidR="001D25CE">
        <w:rPr>
          <w:rFonts w:ascii="Times New Roman" w:hAnsi="Times New Roman" w:cs="Times New Roman"/>
          <w:lang w:val="en-CA"/>
        </w:rPr>
        <w:t xml:space="preserve"> placebo test also works as a check of how the</w:t>
      </w:r>
      <w:r w:rsidR="00574F5F" w:rsidRPr="00B140E4">
        <w:rPr>
          <w:rFonts w:ascii="Times New Roman" w:hAnsi="Times New Roman" w:cs="Times New Roman"/>
          <w:lang w:val="en-CA"/>
        </w:rPr>
        <w:t xml:space="preserve"> effectiveness of </w:t>
      </w:r>
      <w:r w:rsidR="00F54BBB">
        <w:rPr>
          <w:rFonts w:ascii="Times New Roman" w:hAnsi="Times New Roman" w:cs="Times New Roman"/>
          <w:lang w:val="en-CA"/>
        </w:rPr>
        <w:t xml:space="preserve">a successor </w:t>
      </w:r>
      <w:r w:rsidR="00574F5F" w:rsidRPr="00B140E4">
        <w:rPr>
          <w:rFonts w:ascii="Times New Roman" w:hAnsi="Times New Roman" w:cs="Times New Roman"/>
          <w:lang w:val="en-CA"/>
        </w:rPr>
        <w:t>policy</w:t>
      </w:r>
      <w:r w:rsidR="00F54BBB">
        <w:rPr>
          <w:rFonts w:ascii="Times New Roman" w:hAnsi="Times New Roman" w:cs="Times New Roman"/>
          <w:lang w:val="en-CA"/>
        </w:rPr>
        <w:t xml:space="preserve"> (TCP)</w:t>
      </w:r>
      <w:r w:rsidR="00574F5F" w:rsidRPr="00B140E4">
        <w:rPr>
          <w:rFonts w:ascii="Times New Roman" w:hAnsi="Times New Roman" w:cs="Times New Roman"/>
          <w:lang w:val="en-CA"/>
        </w:rPr>
        <w:t xml:space="preserve"> could be influenced by</w:t>
      </w:r>
      <w:r w:rsidR="001D25CE">
        <w:rPr>
          <w:rFonts w:ascii="Times New Roman" w:hAnsi="Times New Roman" w:cs="Times New Roman"/>
          <w:lang w:val="en-CA"/>
        </w:rPr>
        <w:t xml:space="preserve"> the strictness of</w:t>
      </w:r>
      <w:r w:rsidR="00574F5F" w:rsidRPr="00B140E4">
        <w:rPr>
          <w:rFonts w:ascii="Times New Roman" w:hAnsi="Times New Roman" w:cs="Times New Roman"/>
          <w:lang w:val="en-CA"/>
        </w:rPr>
        <w:t xml:space="preserve"> its predecessor</w:t>
      </w:r>
      <w:r w:rsidR="00F54BBB">
        <w:rPr>
          <w:rFonts w:ascii="Times New Roman" w:hAnsi="Times New Roman" w:cs="Times New Roman"/>
          <w:lang w:val="en-CA"/>
        </w:rPr>
        <w:t xml:space="preserve"> (OCP)</w:t>
      </w:r>
      <w:r w:rsidR="00574F5F" w:rsidRPr="00B140E4">
        <w:rPr>
          <w:rFonts w:ascii="Times New Roman" w:hAnsi="Times New Roman" w:cs="Times New Roman"/>
          <w:lang w:val="en-CA"/>
        </w:rPr>
        <w:t xml:space="preserve">. Furthermore, the research would enlighten policymakers, not </w:t>
      </w:r>
      <w:r w:rsidR="00574F5F" w:rsidRPr="00B140E4">
        <w:rPr>
          <w:rFonts w:ascii="Times New Roman" w:hAnsi="Times New Roman" w:cs="Times New Roman"/>
          <w:lang w:val="en-CA"/>
        </w:rPr>
        <w:lastRenderedPageBreak/>
        <w:t>only in China, to re-consider the correct incentives and solutions for population aging, considering it becoming a prevalent issue around the world.</w:t>
      </w:r>
    </w:p>
    <w:p w14:paraId="610A56F8" w14:textId="77777777" w:rsidR="00C44F7C" w:rsidRPr="00B140E4" w:rsidRDefault="00C44F7C" w:rsidP="00BF5C57">
      <w:pPr>
        <w:spacing w:line="480" w:lineRule="auto"/>
        <w:ind w:firstLineChars="200" w:firstLine="480"/>
        <w:jc w:val="both"/>
        <w:rPr>
          <w:rFonts w:ascii="Times New Roman" w:hAnsi="Times New Roman" w:cs="Times New Roman"/>
          <w:lang w:val="en-CA"/>
        </w:rPr>
      </w:pPr>
    </w:p>
    <w:p w14:paraId="2B5DF5ED" w14:textId="7F656C4B" w:rsidR="007665AC" w:rsidRPr="00B140E4" w:rsidRDefault="00C541F2" w:rsidP="00044F9D">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t>Related Literature</w:t>
      </w:r>
    </w:p>
    <w:p w14:paraId="77B55D68" w14:textId="5E4561E3" w:rsidR="007F37C5" w:rsidRPr="00B140E4" w:rsidRDefault="00E93CFA"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The OCP, especially its negative spillovers, have been well-studied. From </w:t>
      </w:r>
      <w:r w:rsidR="00B745D9" w:rsidRPr="00B140E4">
        <w:rPr>
          <w:rFonts w:ascii="Times New Roman" w:hAnsi="Times New Roman" w:cs="Times New Roman"/>
          <w:lang w:val="en-CA"/>
        </w:rPr>
        <w:t xml:space="preserve">the </w:t>
      </w:r>
      <w:r w:rsidRPr="00B140E4">
        <w:rPr>
          <w:rFonts w:ascii="Times New Roman" w:hAnsi="Times New Roman" w:cs="Times New Roman"/>
          <w:lang w:val="en-CA"/>
        </w:rPr>
        <w:t xml:space="preserve">missing </w:t>
      </w:r>
      <w:r w:rsidR="00B745D9" w:rsidRPr="00B140E4">
        <w:rPr>
          <w:rFonts w:ascii="Times New Roman" w:hAnsi="Times New Roman" w:cs="Times New Roman"/>
          <w:lang w:val="en-CA"/>
        </w:rPr>
        <w:t>girls</w:t>
      </w:r>
      <w:r w:rsidRPr="00B140E4">
        <w:rPr>
          <w:rFonts w:ascii="Times New Roman" w:hAnsi="Times New Roman" w:cs="Times New Roman"/>
          <w:lang w:val="en-CA"/>
        </w:rPr>
        <w:t xml:space="preserve"> (Sen, 1990;</w:t>
      </w:r>
      <w:r w:rsidRPr="00B140E4">
        <w:rPr>
          <w:rFonts w:ascii="Times New Roman" w:hAnsi="Times New Roman" w:cs="Times New Roman"/>
        </w:rPr>
        <w:t xml:space="preserve"> </w:t>
      </w:r>
      <w:r w:rsidRPr="00B140E4">
        <w:rPr>
          <w:rFonts w:ascii="Times New Roman" w:hAnsi="Times New Roman" w:cs="Times New Roman"/>
          <w:lang w:val="en-CA"/>
        </w:rPr>
        <w:t xml:space="preserve">Ebenstein, 2010; Chen, Li and Meng, 2013; Jayachandran, 2017; Almond, Li and Zhang, 2019) to </w:t>
      </w:r>
      <w:r w:rsidR="00B745D9" w:rsidRPr="00B140E4">
        <w:rPr>
          <w:rFonts w:ascii="Times New Roman" w:hAnsi="Times New Roman" w:cs="Times New Roman"/>
          <w:lang w:val="en-CA"/>
        </w:rPr>
        <w:t xml:space="preserve">the </w:t>
      </w:r>
      <w:r w:rsidRPr="00B140E4">
        <w:rPr>
          <w:rFonts w:ascii="Times New Roman" w:hAnsi="Times New Roman" w:cs="Times New Roman"/>
          <w:lang w:val="en-CA"/>
        </w:rPr>
        <w:t xml:space="preserve">abandoned children (O’Connell Davidson, 2011; The State Council, 2011); From </w:t>
      </w:r>
      <w:r w:rsidR="00B745D9" w:rsidRPr="00B140E4">
        <w:rPr>
          <w:rFonts w:ascii="Times New Roman" w:hAnsi="Times New Roman" w:cs="Times New Roman"/>
          <w:lang w:val="en-CA"/>
        </w:rPr>
        <w:t xml:space="preserve">the </w:t>
      </w:r>
      <w:r w:rsidRPr="00B140E4">
        <w:rPr>
          <w:rFonts w:ascii="Times New Roman" w:hAnsi="Times New Roman" w:cs="Times New Roman"/>
          <w:lang w:val="en-CA"/>
        </w:rPr>
        <w:t xml:space="preserve">schooling disadvantages to (Qian, 2009) to </w:t>
      </w:r>
      <w:r w:rsidR="00B745D9" w:rsidRPr="00B140E4">
        <w:rPr>
          <w:rFonts w:ascii="Times New Roman" w:hAnsi="Times New Roman" w:cs="Times New Roman"/>
          <w:lang w:val="en-CA"/>
        </w:rPr>
        <w:t xml:space="preserve">the </w:t>
      </w:r>
      <w:r w:rsidRPr="00B140E4">
        <w:rPr>
          <w:rFonts w:ascii="Times New Roman" w:hAnsi="Times New Roman" w:cs="Times New Roman"/>
          <w:lang w:val="en-CA"/>
        </w:rPr>
        <w:t>distortive financial activities (Wei and Zhang, 2011</w:t>
      </w:r>
      <w:r w:rsidR="00BE61F4">
        <w:rPr>
          <w:rFonts w:ascii="Times New Roman" w:hAnsi="Times New Roman" w:cs="Times New Roman"/>
          <w:lang w:val="en-CA"/>
        </w:rPr>
        <w:t xml:space="preserve">; </w:t>
      </w:r>
      <w:r w:rsidR="00BE61F4" w:rsidRPr="00B140E4">
        <w:rPr>
          <w:rFonts w:ascii="Times New Roman" w:hAnsi="Times New Roman" w:cs="Times New Roman"/>
          <w:lang w:val="en-CA"/>
        </w:rPr>
        <w:t>Bao et. al.</w:t>
      </w:r>
      <w:r w:rsidR="00BE61F4">
        <w:rPr>
          <w:rFonts w:ascii="Times New Roman" w:hAnsi="Times New Roman" w:cs="Times New Roman"/>
          <w:lang w:val="en-CA"/>
        </w:rPr>
        <w:t>,</w:t>
      </w:r>
      <w:r w:rsidR="00BE61F4" w:rsidRPr="00B140E4">
        <w:rPr>
          <w:rFonts w:ascii="Times New Roman" w:hAnsi="Times New Roman" w:cs="Times New Roman"/>
          <w:lang w:val="en-CA"/>
        </w:rPr>
        <w:t xml:space="preserve"> 2019</w:t>
      </w:r>
      <w:r w:rsidRPr="00B140E4">
        <w:rPr>
          <w:rFonts w:ascii="Times New Roman" w:hAnsi="Times New Roman" w:cs="Times New Roman"/>
          <w:lang w:val="en-CA"/>
        </w:rPr>
        <w:t>)</w:t>
      </w:r>
      <w:r w:rsidR="00B745D9" w:rsidRPr="00B140E4">
        <w:rPr>
          <w:rFonts w:ascii="Times New Roman" w:hAnsi="Times New Roman" w:cs="Times New Roman"/>
          <w:lang w:val="en-CA"/>
        </w:rPr>
        <w:t xml:space="preserve">. However, to the best of our knowledge, we are the first to research the long-run effect of OCP with novel spatial </w:t>
      </w:r>
      <w:r w:rsidR="00BE61F4" w:rsidRPr="00B140E4">
        <w:rPr>
          <w:rFonts w:ascii="Times New Roman" w:hAnsi="Times New Roman" w:cs="Times New Roman"/>
          <w:lang w:val="en-CA"/>
        </w:rPr>
        <w:t>RDD and</w:t>
      </w:r>
      <w:r w:rsidR="00B745D9" w:rsidRPr="00B140E4">
        <w:rPr>
          <w:rFonts w:ascii="Times New Roman" w:hAnsi="Times New Roman" w:cs="Times New Roman"/>
          <w:lang w:val="en-CA"/>
        </w:rPr>
        <w:t xml:space="preserve"> link </w:t>
      </w:r>
      <w:r w:rsidR="00BE61F4">
        <w:rPr>
          <w:rFonts w:ascii="Times New Roman" w:hAnsi="Times New Roman" w:cs="Times New Roman"/>
          <w:lang w:val="en-CA"/>
        </w:rPr>
        <w:t>it with its successor</w:t>
      </w:r>
      <w:r w:rsidR="00C541F2" w:rsidRPr="00B140E4">
        <w:rPr>
          <w:rFonts w:ascii="Times New Roman" w:hAnsi="Times New Roman" w:cs="Times New Roman"/>
          <w:lang w:val="en-CA"/>
        </w:rPr>
        <w:t xml:space="preserve">. In these </w:t>
      </w:r>
      <w:r w:rsidR="00BE61F4">
        <w:rPr>
          <w:rFonts w:ascii="Times New Roman" w:hAnsi="Times New Roman" w:cs="Times New Roman"/>
          <w:lang w:val="en-CA"/>
        </w:rPr>
        <w:t>literatures</w:t>
      </w:r>
      <w:r w:rsidR="00C541F2" w:rsidRPr="00B140E4">
        <w:rPr>
          <w:rFonts w:ascii="Times New Roman" w:hAnsi="Times New Roman" w:cs="Times New Roman"/>
          <w:lang w:val="en-CA"/>
        </w:rPr>
        <w:t xml:space="preserve">, we find out that the causal interpretation is not necessarily sound. For example, Bao et. al. (2019) run a simple OLS to analyse the causality between OCP and the child abandonment and abduction, exogenized by sex ratio at birth (SRB). But, we find the linkage between gender preference with SRB across regions </w:t>
      </w:r>
      <w:r w:rsidR="00754CCC" w:rsidRPr="00B140E4">
        <w:rPr>
          <w:rFonts w:ascii="Times New Roman" w:hAnsi="Times New Roman" w:cs="Times New Roman"/>
          <w:lang w:val="en-CA"/>
        </w:rPr>
        <w:t>implausible, as the covariates like clan culture, lineage (kinship), suitability of rice, and other factors that have been proved to be strongly influential are not included</w:t>
      </w:r>
      <w:r w:rsidR="00BE61F4">
        <w:rPr>
          <w:rFonts w:ascii="Times New Roman" w:hAnsi="Times New Roman" w:cs="Times New Roman"/>
          <w:lang w:val="en-CA"/>
        </w:rPr>
        <w:t xml:space="preserve"> (see e.g., Talhelm et. al., 2014; Tang &amp; Zhao, 2023; Chen et. al., 2024)</w:t>
      </w:r>
      <w:r w:rsidR="00754CCC" w:rsidRPr="00B140E4">
        <w:rPr>
          <w:rFonts w:ascii="Times New Roman" w:hAnsi="Times New Roman" w:cs="Times New Roman"/>
          <w:lang w:val="en-CA"/>
        </w:rPr>
        <w:t xml:space="preserve">. </w:t>
      </w:r>
    </w:p>
    <w:p w14:paraId="7792466E" w14:textId="77777777" w:rsidR="00C541F2" w:rsidRPr="00B140E4" w:rsidRDefault="00C541F2" w:rsidP="00B769CA">
      <w:pPr>
        <w:spacing w:line="480" w:lineRule="auto"/>
        <w:jc w:val="both"/>
        <w:rPr>
          <w:rFonts w:ascii="Times New Roman" w:hAnsi="Times New Roman" w:cs="Times New Roman"/>
          <w:lang w:val="en-CA"/>
        </w:rPr>
      </w:pPr>
    </w:p>
    <w:p w14:paraId="6FCC1296" w14:textId="6919733C" w:rsidR="00C541F2" w:rsidRPr="00B140E4" w:rsidRDefault="007D2810" w:rsidP="00044F9D">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t>Data</w:t>
      </w:r>
      <w:r w:rsidR="00436FB1" w:rsidRPr="00B140E4">
        <w:rPr>
          <w:rFonts w:ascii="Times New Roman" w:hAnsi="Times New Roman" w:cs="Times New Roman"/>
          <w:b/>
          <w:bCs/>
          <w:lang w:val="en-CA"/>
        </w:rPr>
        <w:t xml:space="preserve"> Source </w:t>
      </w:r>
    </w:p>
    <w:p w14:paraId="4E118F3C" w14:textId="7C66EACE" w:rsidR="00E957D8" w:rsidRPr="00B140E4" w:rsidRDefault="00E957D8"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We merge couple of datasets from the literature of Chen et. al. (2024), in which we obtain the </w:t>
      </w:r>
      <w:r w:rsidR="004E1A87" w:rsidRPr="00B140E4">
        <w:rPr>
          <w:rFonts w:ascii="Times New Roman" w:hAnsi="Times New Roman" w:cs="Times New Roman"/>
          <w:lang w:val="en-CA"/>
        </w:rPr>
        <w:t xml:space="preserve">prefecture-level </w:t>
      </w:r>
      <w:r w:rsidRPr="00B140E4">
        <w:rPr>
          <w:rFonts w:ascii="Times New Roman" w:hAnsi="Times New Roman" w:cs="Times New Roman"/>
          <w:lang w:val="en-CA"/>
        </w:rPr>
        <w:t>panel data from 2003 to 2020</w:t>
      </w:r>
      <w:r w:rsidR="004E1A87" w:rsidRPr="00B140E4">
        <w:rPr>
          <w:rFonts w:ascii="Times New Roman" w:hAnsi="Times New Roman" w:cs="Times New Roman"/>
          <w:lang w:val="en-CA"/>
        </w:rPr>
        <w:t xml:space="preserve">. The OCP strictness data is manually scripted from National Health and Family Planning Commission of the people’s Republic of China, which has been used widely (see Huang </w:t>
      </w:r>
      <w:r w:rsidR="00BE61F4">
        <w:rPr>
          <w:rFonts w:ascii="Times New Roman" w:hAnsi="Times New Roman" w:cs="Times New Roman"/>
          <w:lang w:val="en-CA"/>
        </w:rPr>
        <w:t>et. al.</w:t>
      </w:r>
      <w:r w:rsidR="004E1A87" w:rsidRPr="00B140E4">
        <w:rPr>
          <w:rFonts w:ascii="Times New Roman" w:hAnsi="Times New Roman" w:cs="Times New Roman"/>
          <w:lang w:val="en-CA"/>
        </w:rPr>
        <w:t>, 20</w:t>
      </w:r>
      <w:r w:rsidR="00BE61F4">
        <w:rPr>
          <w:rFonts w:ascii="Times New Roman" w:hAnsi="Times New Roman" w:cs="Times New Roman"/>
          <w:lang w:val="en-CA"/>
        </w:rPr>
        <w:t>23</w:t>
      </w:r>
      <w:r w:rsidR="004E1A87" w:rsidRPr="00B140E4">
        <w:rPr>
          <w:rFonts w:ascii="Times New Roman" w:hAnsi="Times New Roman" w:cs="Times New Roman"/>
          <w:lang w:val="en-CA"/>
        </w:rPr>
        <w:t xml:space="preserve"> for example). Lastly, we manually obtain the distance </w:t>
      </w:r>
      <w:r w:rsidR="004E1A87" w:rsidRPr="00B140E4">
        <w:rPr>
          <w:rFonts w:ascii="Times New Roman" w:hAnsi="Times New Roman" w:cs="Times New Roman"/>
          <w:lang w:val="en-CA"/>
        </w:rPr>
        <w:lastRenderedPageBreak/>
        <w:t xml:space="preserve">between two cities with Google Map. </w:t>
      </w:r>
      <w:r w:rsidR="00BE61F4" w:rsidRPr="00B140E4">
        <w:rPr>
          <w:rFonts w:ascii="Times New Roman" w:hAnsi="Times New Roman" w:cs="Times New Roman"/>
          <w:lang w:val="en-CA"/>
        </w:rPr>
        <w:t>To</w:t>
      </w:r>
      <w:r w:rsidR="004E1A87" w:rsidRPr="00B140E4">
        <w:rPr>
          <w:rFonts w:ascii="Times New Roman" w:hAnsi="Times New Roman" w:cs="Times New Roman"/>
          <w:lang w:val="en-CA"/>
        </w:rPr>
        <w:t xml:space="preserve"> avoid the bias that some of the transit, e.g. highspeed train </w:t>
      </w:r>
      <w:r w:rsidR="004E1A87" w:rsidRPr="00B140E4">
        <w:rPr>
          <w:rFonts w:ascii="Times New Roman" w:hAnsi="Times New Roman" w:cs="Times New Roman"/>
          <w:i/>
          <w:iCs/>
          <w:lang w:val="en-CA"/>
        </w:rPr>
        <w:t>(gaotie)</w:t>
      </w:r>
      <w:r w:rsidR="004E1A87" w:rsidRPr="00B140E4">
        <w:rPr>
          <w:rFonts w:ascii="Times New Roman" w:hAnsi="Times New Roman" w:cs="Times New Roman"/>
          <w:lang w:val="en-CA"/>
        </w:rPr>
        <w:t xml:space="preserve"> wasn’t available back then, we use the car driving distance in kilometers instead. For simplicity, we took the shortest car driving distance, as old cross provincial roads are typically straight and mostly used. The longer road, e.g., costly charged highways that are more likely to be built later, are not considered.</w:t>
      </w:r>
    </w:p>
    <w:p w14:paraId="48543DAE" w14:textId="77777777" w:rsidR="007D2810" w:rsidRPr="00B140E4" w:rsidRDefault="007D2810" w:rsidP="00B769CA">
      <w:pPr>
        <w:spacing w:line="480" w:lineRule="auto"/>
        <w:jc w:val="both"/>
        <w:rPr>
          <w:rFonts w:ascii="Times New Roman" w:hAnsi="Times New Roman" w:cs="Times New Roman"/>
          <w:b/>
          <w:bCs/>
          <w:lang w:val="en-CA"/>
        </w:rPr>
      </w:pPr>
    </w:p>
    <w:p w14:paraId="7AF92E46" w14:textId="69455805" w:rsidR="007D2810" w:rsidRPr="00B140E4" w:rsidRDefault="007D2810" w:rsidP="00044F9D">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t>Methodology</w:t>
      </w:r>
      <w:r w:rsidR="009F0BA3" w:rsidRPr="00B140E4">
        <w:rPr>
          <w:rFonts w:ascii="Times New Roman" w:hAnsi="Times New Roman" w:cs="Times New Roman"/>
          <w:b/>
          <w:bCs/>
          <w:lang w:val="en-CA"/>
        </w:rPr>
        <w:t xml:space="preserve"> and Statistical </w:t>
      </w:r>
      <w:r w:rsidR="007F3701" w:rsidRPr="00B140E4">
        <w:rPr>
          <w:rFonts w:ascii="Times New Roman" w:hAnsi="Times New Roman" w:cs="Times New Roman"/>
          <w:b/>
          <w:bCs/>
          <w:lang w:val="en-CA"/>
        </w:rPr>
        <w:t>Result</w:t>
      </w:r>
      <w:r w:rsidR="002C346D" w:rsidRPr="00B140E4">
        <w:rPr>
          <w:rFonts w:ascii="Times New Roman" w:hAnsi="Times New Roman" w:cs="Times New Roman"/>
          <w:b/>
          <w:bCs/>
          <w:lang w:val="en-CA"/>
        </w:rPr>
        <w:t xml:space="preserve"> </w:t>
      </w:r>
    </w:p>
    <w:p w14:paraId="42777A22" w14:textId="178950C9" w:rsidR="007F3701" w:rsidRPr="00B140E4" w:rsidRDefault="008A3B98" w:rsidP="007F3701">
      <w:pPr>
        <w:spacing w:line="480" w:lineRule="auto"/>
        <w:rPr>
          <w:rFonts w:ascii="Times New Roman" w:hAnsi="Times New Roman" w:cs="Times New Roman"/>
          <w:b/>
          <w:bCs/>
          <w:lang w:val="en-CA"/>
        </w:rPr>
      </w:pPr>
      <w:r w:rsidRPr="00B140E4">
        <w:rPr>
          <w:rFonts w:ascii="Times New Roman" w:hAnsi="Times New Roman" w:cs="Times New Roman"/>
          <w:b/>
          <w:bCs/>
          <w:lang w:val="en-CA"/>
        </w:rPr>
        <w:t xml:space="preserve">Statistical Approach </w:t>
      </w:r>
    </w:p>
    <w:p w14:paraId="7C45910B" w14:textId="070F8F4D" w:rsidR="00C541F2" w:rsidRPr="00B140E4" w:rsidRDefault="00EC1E81" w:rsidP="00BF5C57">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In our paper, we use the spatial regression discontinuity design (RDD) that exploits the One-Child Policy (OCP) strictness that is orthogonal to our outcome variable of interests. To the best of our knowledge, </w:t>
      </w:r>
      <w:r w:rsidR="00401239" w:rsidRPr="00B140E4">
        <w:rPr>
          <w:rFonts w:ascii="Times New Roman" w:hAnsi="Times New Roman" w:cs="Times New Roman"/>
          <w:lang w:val="en-CA"/>
        </w:rPr>
        <w:t xml:space="preserve">the strictness of OCP, or whether a province receives preferential OCP that allows family to have more than one child, only correlates to the share of minority in the province. However, if we zoom into the border city between two </w:t>
      </w:r>
      <w:r w:rsidR="005E2730" w:rsidRPr="00B140E4">
        <w:rPr>
          <w:rFonts w:ascii="Times New Roman" w:hAnsi="Times New Roman" w:cs="Times New Roman"/>
          <w:lang w:val="en-CA"/>
        </w:rPr>
        <w:t>provinces with different OCP strictness</w:t>
      </w:r>
      <w:r w:rsidR="00401239" w:rsidRPr="00B140E4">
        <w:rPr>
          <w:rFonts w:ascii="Times New Roman" w:hAnsi="Times New Roman" w:cs="Times New Roman"/>
          <w:lang w:val="en-CA"/>
        </w:rPr>
        <w:t>, such difference between trivial, and the assumption of exogeneity of OCP strictness becomes innocuous.</w:t>
      </w:r>
    </w:p>
    <w:p w14:paraId="6A4699B9" w14:textId="2D0D5EFE" w:rsidR="00401239" w:rsidRPr="00B140E4" w:rsidRDefault="00401239" w:rsidP="00B769CA">
      <w:pPr>
        <w:spacing w:line="480" w:lineRule="auto"/>
        <w:jc w:val="center"/>
        <w:rPr>
          <w:rFonts w:ascii="Times New Roman" w:hAnsi="Times New Roman" w:cs="Times New Roman"/>
          <w:i/>
          <w:iCs/>
          <w:lang w:val="en-CA"/>
        </w:rPr>
      </w:pPr>
      <w:r w:rsidRPr="00B140E4">
        <w:rPr>
          <w:rFonts w:ascii="Times New Roman" w:hAnsi="Times New Roman" w:cs="Times New Roman"/>
          <w:i/>
          <w:iCs/>
          <w:lang w:val="en-CA"/>
        </w:rPr>
        <w:t xml:space="preserve">Yj = </w:t>
      </w:r>
      <w:r w:rsidR="005E2730" w:rsidRPr="00B140E4">
        <w:rPr>
          <w:rFonts w:ascii="Times New Roman" w:hAnsi="Times New Roman" w:cs="Times New Roman"/>
          <w:i/>
          <w:iCs/>
          <w:lang w:val="en-CA"/>
        </w:rPr>
        <w:t xml:space="preserve">Dj * </w:t>
      </w:r>
      <w:r w:rsidRPr="00B140E4">
        <w:rPr>
          <w:rFonts w:ascii="Times New Roman" w:hAnsi="Times New Roman" w:cs="Times New Roman"/>
          <w:i/>
          <w:iCs/>
          <w:lang w:val="en-CA"/>
        </w:rPr>
        <w:t xml:space="preserve">Xj + aj + ej </w:t>
      </w:r>
    </w:p>
    <w:p w14:paraId="0E16B3D0" w14:textId="3D763811" w:rsidR="00401239" w:rsidRPr="00B140E4" w:rsidRDefault="00401239" w:rsidP="00655B2C">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In the regression above, Y is the outcome variable of interests. </w:t>
      </w:r>
      <w:r w:rsidR="005E2730" w:rsidRPr="00B140E4">
        <w:rPr>
          <w:rFonts w:ascii="Times New Roman" w:hAnsi="Times New Roman" w:cs="Times New Roman"/>
          <w:lang w:val="en-CA"/>
        </w:rPr>
        <w:t xml:space="preserve">Dj is the dummy variable of whether city j is a border city with another province. </w:t>
      </w:r>
      <w:r w:rsidRPr="00B140E4">
        <w:rPr>
          <w:rFonts w:ascii="Times New Roman" w:hAnsi="Times New Roman" w:cs="Times New Roman"/>
          <w:lang w:val="en-CA"/>
        </w:rPr>
        <w:t>X</w:t>
      </w:r>
      <w:r w:rsidR="005E2730" w:rsidRPr="00B140E4">
        <w:rPr>
          <w:rFonts w:ascii="Times New Roman" w:hAnsi="Times New Roman" w:cs="Times New Roman"/>
          <w:lang w:val="en-CA"/>
        </w:rPr>
        <w:t>j</w:t>
      </w:r>
      <w:r w:rsidRPr="00B140E4">
        <w:rPr>
          <w:rFonts w:ascii="Times New Roman" w:hAnsi="Times New Roman" w:cs="Times New Roman"/>
          <w:lang w:val="en-CA"/>
        </w:rPr>
        <w:t xml:space="preserve"> is the geographic location</w:t>
      </w:r>
      <w:r w:rsidR="005E2730" w:rsidRPr="00B140E4">
        <w:rPr>
          <w:rFonts w:ascii="Times New Roman" w:hAnsi="Times New Roman" w:cs="Times New Roman"/>
          <w:lang w:val="en-CA"/>
        </w:rPr>
        <w:t xml:space="preserve"> of the border city j. It is</w:t>
      </w:r>
      <w:r w:rsidRPr="00B140E4">
        <w:rPr>
          <w:rFonts w:ascii="Times New Roman" w:hAnsi="Times New Roman" w:cs="Times New Roman"/>
          <w:lang w:val="en-CA"/>
        </w:rPr>
        <w:t xml:space="preserve"> the distance of </w:t>
      </w:r>
      <w:r w:rsidR="005E2730" w:rsidRPr="00B140E4">
        <w:rPr>
          <w:rFonts w:ascii="Times New Roman" w:hAnsi="Times New Roman" w:cs="Times New Roman"/>
          <w:lang w:val="en-CA"/>
        </w:rPr>
        <w:t xml:space="preserve">j </w:t>
      </w:r>
      <w:r w:rsidRPr="00B140E4">
        <w:rPr>
          <w:rFonts w:ascii="Times New Roman" w:hAnsi="Times New Roman" w:cs="Times New Roman"/>
          <w:lang w:val="en-CA"/>
        </w:rPr>
        <w:t xml:space="preserve">in preferential OCP province to another border city in </w:t>
      </w:r>
      <w:r w:rsidR="005E2730" w:rsidRPr="00B140E4">
        <w:rPr>
          <w:rFonts w:ascii="Times New Roman" w:hAnsi="Times New Roman" w:cs="Times New Roman"/>
          <w:lang w:val="en-CA"/>
        </w:rPr>
        <w:t xml:space="preserve">another </w:t>
      </w:r>
      <w:r w:rsidRPr="00B140E4">
        <w:rPr>
          <w:rFonts w:ascii="Times New Roman" w:hAnsi="Times New Roman" w:cs="Times New Roman"/>
          <w:lang w:val="en-CA"/>
        </w:rPr>
        <w:t>province</w:t>
      </w:r>
      <w:r w:rsidR="005E2730" w:rsidRPr="00B140E4">
        <w:rPr>
          <w:rFonts w:ascii="Times New Roman" w:hAnsi="Times New Roman" w:cs="Times New Roman"/>
          <w:lang w:val="en-CA"/>
        </w:rPr>
        <w:t xml:space="preserve"> without preferential OCP</w:t>
      </w:r>
      <w:r w:rsidRPr="00B140E4">
        <w:rPr>
          <w:rFonts w:ascii="Times New Roman" w:hAnsi="Times New Roman" w:cs="Times New Roman"/>
          <w:lang w:val="en-CA"/>
        </w:rPr>
        <w:t xml:space="preserve">. Therefore, for a border city j that has positive value of </w:t>
      </w:r>
      <w:r w:rsidR="005E2730" w:rsidRPr="00B140E4">
        <w:rPr>
          <w:rFonts w:ascii="Times New Roman" w:hAnsi="Times New Roman" w:cs="Times New Roman"/>
          <w:lang w:val="en-CA"/>
        </w:rPr>
        <w:t>Xj</w:t>
      </w:r>
      <w:r w:rsidRPr="00B140E4">
        <w:rPr>
          <w:rFonts w:ascii="Times New Roman" w:hAnsi="Times New Roman" w:cs="Times New Roman"/>
          <w:lang w:val="en-CA"/>
        </w:rPr>
        <w:t xml:space="preserve">, j would be in the province with preferential, less strict OCP and is </w:t>
      </w:r>
      <w:r w:rsidR="005E2730" w:rsidRPr="00B140E4">
        <w:rPr>
          <w:rFonts w:ascii="Times New Roman" w:hAnsi="Times New Roman" w:cs="Times New Roman"/>
          <w:lang w:val="en-CA"/>
        </w:rPr>
        <w:t>X</w:t>
      </w:r>
      <w:r w:rsidRPr="00B140E4">
        <w:rPr>
          <w:rFonts w:ascii="Times New Roman" w:hAnsi="Times New Roman" w:cs="Times New Roman"/>
          <w:lang w:val="en-CA"/>
        </w:rPr>
        <w:t>j</w:t>
      </w:r>
      <w:r w:rsidR="005E2730" w:rsidRPr="00B140E4">
        <w:rPr>
          <w:rFonts w:ascii="Times New Roman" w:hAnsi="Times New Roman" w:cs="Times New Roman"/>
          <w:lang w:val="en-CA"/>
        </w:rPr>
        <w:t>, in unit of kilometers,</w:t>
      </w:r>
      <w:r w:rsidRPr="00B140E4">
        <w:rPr>
          <w:rFonts w:ascii="Times New Roman" w:hAnsi="Times New Roman" w:cs="Times New Roman"/>
          <w:lang w:val="en-CA"/>
        </w:rPr>
        <w:t xml:space="preserve"> away from the next </w:t>
      </w:r>
      <w:r w:rsidRPr="00B140E4">
        <w:rPr>
          <w:rFonts w:ascii="Times New Roman" w:hAnsi="Times New Roman" w:cs="Times New Roman"/>
          <w:lang w:val="en-CA"/>
        </w:rPr>
        <w:lastRenderedPageBreak/>
        <w:t xml:space="preserve">border city of another province, where the OCP is more strict, non-preferential. </w:t>
      </w:r>
      <w:r w:rsidR="005E2730" w:rsidRPr="00B140E4">
        <w:rPr>
          <w:rFonts w:ascii="Times New Roman" w:hAnsi="Times New Roman" w:cs="Times New Roman"/>
          <w:lang w:val="en-CA"/>
        </w:rPr>
        <w:t>aj</w:t>
      </w:r>
      <w:r w:rsidRPr="00B140E4">
        <w:rPr>
          <w:rFonts w:ascii="Times New Roman" w:hAnsi="Times New Roman" w:cs="Times New Roman"/>
          <w:lang w:val="en-CA"/>
        </w:rPr>
        <w:t xml:space="preserve"> is the vector of provincial </w:t>
      </w:r>
      <w:r w:rsidR="005E2730" w:rsidRPr="00B140E4">
        <w:rPr>
          <w:rFonts w:ascii="Times New Roman" w:hAnsi="Times New Roman" w:cs="Times New Roman"/>
          <w:lang w:val="en-CA"/>
        </w:rPr>
        <w:t>and</w:t>
      </w:r>
      <w:r w:rsidRPr="00B140E4">
        <w:rPr>
          <w:rFonts w:ascii="Times New Roman" w:hAnsi="Times New Roman" w:cs="Times New Roman"/>
          <w:lang w:val="en-CA"/>
        </w:rPr>
        <w:t xml:space="preserve"> year fixed effect</w:t>
      </w:r>
      <w:r w:rsidR="005E2730" w:rsidRPr="00B140E4">
        <w:rPr>
          <w:rFonts w:ascii="Times New Roman" w:hAnsi="Times New Roman" w:cs="Times New Roman"/>
          <w:lang w:val="en-CA"/>
        </w:rPr>
        <w:t xml:space="preserve">, and ej is the error term. </w:t>
      </w:r>
    </w:p>
    <w:p w14:paraId="1ECCEC94" w14:textId="77777777" w:rsidR="003C2384" w:rsidRPr="00B140E4" w:rsidRDefault="003C2384" w:rsidP="00B769CA">
      <w:pPr>
        <w:spacing w:line="480" w:lineRule="auto"/>
        <w:jc w:val="both"/>
        <w:rPr>
          <w:rFonts w:ascii="Times New Roman" w:hAnsi="Times New Roman" w:cs="Times New Roman"/>
          <w:lang w:val="en-CA"/>
        </w:rPr>
      </w:pPr>
    </w:p>
    <w:p w14:paraId="67BE4EB2" w14:textId="1E927B1B" w:rsidR="00D34D54" w:rsidRPr="00B140E4" w:rsidRDefault="003065E9" w:rsidP="003065E9">
      <w:pPr>
        <w:spacing w:line="480" w:lineRule="auto"/>
        <w:rPr>
          <w:rFonts w:ascii="Times New Roman" w:hAnsi="Times New Roman" w:cs="Times New Roman"/>
          <w:b/>
          <w:bCs/>
          <w:lang w:val="en-CA"/>
        </w:rPr>
      </w:pPr>
      <w:r w:rsidRPr="00B140E4">
        <w:rPr>
          <w:rFonts w:ascii="Times New Roman" w:hAnsi="Times New Roman" w:cs="Times New Roman"/>
          <w:b/>
          <w:bCs/>
          <w:lang w:val="en-CA"/>
        </w:rPr>
        <w:t>Regression Results</w:t>
      </w:r>
    </w:p>
    <w:p w14:paraId="0D7ECA01" w14:textId="5AA7AECA" w:rsidR="00E25E1C" w:rsidRPr="00B140E4" w:rsidRDefault="00F34EE6" w:rsidP="003065E9">
      <w:pPr>
        <w:spacing w:line="480" w:lineRule="auto"/>
        <w:rPr>
          <w:rFonts w:ascii="Times New Roman" w:hAnsi="Times New Roman" w:cs="Times New Roman"/>
          <w:i/>
          <w:iCs/>
          <w:lang w:val="en-CA"/>
        </w:rPr>
      </w:pPr>
      <w:r w:rsidRPr="00B140E4">
        <w:rPr>
          <w:rFonts w:ascii="Times New Roman" w:hAnsi="Times New Roman" w:cs="Times New Roman"/>
          <w:i/>
          <w:iCs/>
          <w:lang w:val="en-CA"/>
        </w:rPr>
        <w:t>Geograph</w:t>
      </w:r>
      <w:r w:rsidR="009B3F9A" w:rsidRPr="00B140E4">
        <w:rPr>
          <w:rFonts w:ascii="Times New Roman" w:hAnsi="Times New Roman" w:cs="Times New Roman"/>
          <w:i/>
          <w:iCs/>
          <w:lang w:val="en-CA"/>
        </w:rPr>
        <w:t xml:space="preserve">ical Effects on </w:t>
      </w:r>
      <w:r w:rsidR="00B66FA7" w:rsidRPr="00B140E4">
        <w:rPr>
          <w:rFonts w:ascii="Times New Roman" w:hAnsi="Times New Roman" w:cs="Times New Roman"/>
          <w:i/>
          <w:iCs/>
          <w:lang w:val="en-CA"/>
        </w:rPr>
        <w:t xml:space="preserve">Marriage </w:t>
      </w:r>
    </w:p>
    <w:p w14:paraId="0AB9468B" w14:textId="41B39FD9" w:rsidR="00B04140" w:rsidRDefault="00D34D54" w:rsidP="001D25CE">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Interestingly, we find out multiple outcome variable of interests to be significant. First,</w:t>
      </w:r>
      <w:r w:rsidR="00F37A20" w:rsidRPr="00B140E4">
        <w:rPr>
          <w:rFonts w:ascii="Times New Roman" w:hAnsi="Times New Roman" w:cs="Times New Roman"/>
          <w:lang w:val="en-CA"/>
        </w:rPr>
        <w:t xml:space="preserve"> in Figure 1,</w:t>
      </w:r>
      <w:r w:rsidRPr="00B140E4">
        <w:rPr>
          <w:rFonts w:ascii="Times New Roman" w:hAnsi="Times New Roman" w:cs="Times New Roman"/>
          <w:lang w:val="en-CA"/>
        </w:rPr>
        <w:t xml:space="preserve"> the number of divorce cases received by provincial courts significantly jump down by 30 thousands when we move from a non-preferential-OCP province to a preferential-OCP province. More importantly, as the non-preferential-OCP cities move closer to the preferential-OCP, the divorce cases increase. Recall that in our design, year and provincial fixed effects are included, and hence, the only way </w:t>
      </w:r>
      <w:r w:rsidR="00506D73" w:rsidRPr="00B140E4">
        <w:rPr>
          <w:rFonts w:ascii="Times New Roman" w:hAnsi="Times New Roman" w:cs="Times New Roman"/>
          <w:lang w:val="en-CA"/>
        </w:rPr>
        <w:t>we can</w:t>
      </w:r>
      <w:r w:rsidRPr="00B140E4">
        <w:rPr>
          <w:rFonts w:ascii="Times New Roman" w:hAnsi="Times New Roman" w:cs="Times New Roman"/>
          <w:lang w:val="en-CA"/>
        </w:rPr>
        <w:t xml:space="preserve"> interpret the result is from the resentment and desperation of having more than one child.</w:t>
      </w:r>
    </w:p>
    <w:p w14:paraId="099ED98F" w14:textId="77777777" w:rsidR="001D25CE" w:rsidRPr="00B140E4" w:rsidRDefault="001D25CE" w:rsidP="001D25CE">
      <w:pPr>
        <w:spacing w:line="480" w:lineRule="auto"/>
        <w:ind w:firstLineChars="200" w:firstLine="480"/>
        <w:jc w:val="both"/>
        <w:rPr>
          <w:rFonts w:ascii="Times New Roman" w:hAnsi="Times New Roman" w:cs="Times New Roman"/>
          <w:lang w:val="en-CA"/>
        </w:rPr>
      </w:pPr>
    </w:p>
    <w:p w14:paraId="6184E85A" w14:textId="07A1AA76" w:rsidR="004F42AC" w:rsidRPr="00B140E4" w:rsidRDefault="004F42AC" w:rsidP="004F42AC">
      <w:pPr>
        <w:spacing w:line="480" w:lineRule="auto"/>
        <w:rPr>
          <w:rFonts w:ascii="Times New Roman" w:hAnsi="Times New Roman" w:cs="Times New Roman"/>
          <w:b/>
          <w:bCs/>
          <w:noProof/>
          <w:lang w:val="en-CA"/>
        </w:rPr>
      </w:pPr>
      <w:r w:rsidRPr="00B140E4">
        <w:rPr>
          <w:rFonts w:ascii="Times New Roman" w:hAnsi="Times New Roman" w:cs="Times New Roman"/>
          <w:b/>
          <w:bCs/>
          <w:noProof/>
          <w:lang w:val="en-CA"/>
        </w:rPr>
        <w:t>Figure 1</w:t>
      </w:r>
    </w:p>
    <w:p w14:paraId="1482EEB0" w14:textId="4403FFCB" w:rsidR="00B04140" w:rsidRPr="00B140E4" w:rsidRDefault="004F42AC" w:rsidP="00EA1B11">
      <w:pPr>
        <w:spacing w:line="480" w:lineRule="auto"/>
        <w:rPr>
          <w:rFonts w:ascii="Times New Roman" w:hAnsi="Times New Roman" w:cs="Times New Roman"/>
          <w:i/>
          <w:iCs/>
          <w:noProof/>
          <w:lang w:val="en-CA"/>
        </w:rPr>
      </w:pPr>
      <w:r w:rsidRPr="00B140E4">
        <w:rPr>
          <w:rFonts w:ascii="Times New Roman" w:hAnsi="Times New Roman" w:cs="Times New Roman"/>
          <w:i/>
          <w:iCs/>
          <w:noProof/>
          <w:lang w:val="en-CA"/>
        </w:rPr>
        <w:t xml:space="preserve">Regression Discontinuity between </w:t>
      </w:r>
      <w:r w:rsidR="00CC30B6" w:rsidRPr="00B140E4">
        <w:rPr>
          <w:rFonts w:ascii="Times New Roman" w:hAnsi="Times New Roman" w:cs="Times New Roman"/>
          <w:i/>
          <w:iCs/>
          <w:noProof/>
          <w:lang w:val="en-CA"/>
        </w:rPr>
        <w:t xml:space="preserve">Distance to </w:t>
      </w:r>
      <w:r w:rsidR="003F4341" w:rsidRPr="00B140E4">
        <w:rPr>
          <w:rFonts w:ascii="Times New Roman" w:hAnsi="Times New Roman" w:cs="Times New Roman"/>
          <w:i/>
          <w:iCs/>
          <w:noProof/>
          <w:lang w:val="en-CA"/>
        </w:rPr>
        <w:t>Border</w:t>
      </w:r>
      <w:r w:rsidR="00CC30B6" w:rsidRPr="00B140E4">
        <w:rPr>
          <w:rFonts w:ascii="Times New Roman" w:hAnsi="Times New Roman" w:cs="Times New Roman"/>
          <w:i/>
          <w:iCs/>
          <w:noProof/>
          <w:lang w:val="en-CA"/>
        </w:rPr>
        <w:t xml:space="preserve"> and </w:t>
      </w:r>
      <w:r w:rsidR="003F4341" w:rsidRPr="00B140E4">
        <w:rPr>
          <w:rFonts w:ascii="Times New Roman" w:hAnsi="Times New Roman" w:cs="Times New Roman"/>
          <w:i/>
          <w:iCs/>
          <w:noProof/>
          <w:lang w:val="en-CA"/>
        </w:rPr>
        <w:t xml:space="preserve">Divorce </w:t>
      </w:r>
      <w:r w:rsidR="004642F1" w:rsidRPr="00B140E4">
        <w:rPr>
          <w:rFonts w:ascii="Times New Roman" w:hAnsi="Times New Roman" w:cs="Times New Roman"/>
          <w:i/>
          <w:iCs/>
          <w:noProof/>
          <w:lang w:val="en-CA"/>
        </w:rPr>
        <w:t>Cases</w:t>
      </w:r>
    </w:p>
    <w:p w14:paraId="3064EADC" w14:textId="15DB2E11" w:rsidR="00F37A20" w:rsidRPr="00B140E4" w:rsidRDefault="00F37A20" w:rsidP="00B04140">
      <w:pPr>
        <w:spacing w:line="480" w:lineRule="auto"/>
        <w:ind w:firstLineChars="200" w:firstLine="480"/>
        <w:jc w:val="center"/>
        <w:rPr>
          <w:rFonts w:ascii="Times New Roman" w:hAnsi="Times New Roman" w:cs="Times New Roman"/>
          <w:lang w:val="en-CA"/>
        </w:rPr>
      </w:pPr>
      <w:r w:rsidRPr="00B140E4">
        <w:rPr>
          <w:rFonts w:ascii="Times New Roman" w:hAnsi="Times New Roman" w:cs="Times New Roman"/>
          <w:noProof/>
          <w:lang w:val="en-CA"/>
        </w:rPr>
        <w:lastRenderedPageBreak/>
        <w:drawing>
          <wp:inline distT="0" distB="0" distL="0" distR="0" wp14:anchorId="55F3C4E9" wp14:editId="40C1CC93">
            <wp:extent cx="5382090" cy="3538330"/>
            <wp:effectExtent l="0" t="0" r="9525" b="5080"/>
            <wp:docPr id="978691531"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91531" name="Picture 1" descr="A graph of a line graph&#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2650" r="6085"/>
                    <a:stretch/>
                  </pic:blipFill>
                  <pic:spPr bwMode="auto">
                    <a:xfrm>
                      <a:off x="0" y="0"/>
                      <a:ext cx="5402535" cy="3551771"/>
                    </a:xfrm>
                    <a:prstGeom prst="rect">
                      <a:avLst/>
                    </a:prstGeom>
                    <a:ln>
                      <a:noFill/>
                    </a:ln>
                    <a:extLst>
                      <a:ext uri="{53640926-AAD7-44D8-BBD7-CCE9431645EC}">
                        <a14:shadowObscured xmlns:a14="http://schemas.microsoft.com/office/drawing/2010/main"/>
                      </a:ext>
                    </a:extLst>
                  </pic:spPr>
                </pic:pic>
              </a:graphicData>
            </a:graphic>
          </wp:inline>
        </w:drawing>
      </w:r>
    </w:p>
    <w:p w14:paraId="07D2932D" w14:textId="37DB9991" w:rsidR="00D34D54" w:rsidRPr="00B140E4" w:rsidRDefault="00D34D54" w:rsidP="00655B2C">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For the preferential-OCP border cities that are closer to the non-preferential-OCP border cities, the citizens are more likely to receive the information about the family situations, i.e., number of kids, from another province. So, </w:t>
      </w:r>
      <w:r w:rsidR="00DF06F4" w:rsidRPr="00B140E4">
        <w:rPr>
          <w:rFonts w:ascii="Times New Roman" w:hAnsi="Times New Roman" w:cs="Times New Roman"/>
          <w:lang w:val="en-CA"/>
        </w:rPr>
        <w:t xml:space="preserve">the citizens, especially female, who live in preferential-OCP city may compare their potentially more demanding childcare and financial stress with their neighbours who are only allowed to have one. Hence, the number of </w:t>
      </w:r>
      <w:r w:rsidR="00D92D59" w:rsidRPr="00B140E4">
        <w:rPr>
          <w:rFonts w:ascii="Times New Roman" w:hAnsi="Times New Roman" w:cs="Times New Roman"/>
          <w:lang w:val="en-CA"/>
        </w:rPr>
        <w:t xml:space="preserve">divorces gradually increased, and once we changed to </w:t>
      </w:r>
      <w:r w:rsidR="007E15F1" w:rsidRPr="00B140E4">
        <w:rPr>
          <w:rFonts w:ascii="Times New Roman" w:hAnsi="Times New Roman" w:cs="Times New Roman"/>
          <w:lang w:val="en-CA"/>
        </w:rPr>
        <w:t xml:space="preserve">cities with strict OCPs, the number of </w:t>
      </w:r>
      <w:r w:rsidR="00D92D59" w:rsidRPr="00B140E4">
        <w:rPr>
          <w:rFonts w:ascii="Times New Roman" w:hAnsi="Times New Roman" w:cs="Times New Roman"/>
          <w:lang w:val="en-CA"/>
        </w:rPr>
        <w:t>divorce cases</w:t>
      </w:r>
      <w:r w:rsidR="00DF06F4" w:rsidRPr="00B140E4">
        <w:rPr>
          <w:rFonts w:ascii="Times New Roman" w:hAnsi="Times New Roman" w:cs="Times New Roman"/>
          <w:lang w:val="en-CA"/>
        </w:rPr>
        <w:t xml:space="preserve"> significantly dropped, leaving us a flat line after the cutoff.</w:t>
      </w:r>
    </w:p>
    <w:p w14:paraId="7E0A4869" w14:textId="77777777" w:rsidR="009B3F9A" w:rsidRPr="00B140E4" w:rsidRDefault="009B3F9A" w:rsidP="009B3F9A">
      <w:pPr>
        <w:spacing w:line="480" w:lineRule="auto"/>
        <w:jc w:val="both"/>
        <w:rPr>
          <w:rFonts w:ascii="Times New Roman" w:hAnsi="Times New Roman" w:cs="Times New Roman"/>
          <w:lang w:val="en-CA"/>
        </w:rPr>
      </w:pPr>
    </w:p>
    <w:p w14:paraId="4631AB12" w14:textId="77777777" w:rsidR="00EA1B11" w:rsidRPr="00B140E4" w:rsidRDefault="00EA1B11" w:rsidP="009B3F9A">
      <w:pPr>
        <w:spacing w:line="480" w:lineRule="auto"/>
        <w:jc w:val="both"/>
        <w:rPr>
          <w:rFonts w:ascii="Times New Roman" w:hAnsi="Times New Roman" w:cs="Times New Roman"/>
          <w:lang w:val="en-CA"/>
        </w:rPr>
      </w:pPr>
    </w:p>
    <w:p w14:paraId="7FACA50E" w14:textId="4273D3BD" w:rsidR="009B3F9A" w:rsidRPr="00B140E4" w:rsidRDefault="009B3F9A" w:rsidP="009B3F9A">
      <w:pPr>
        <w:spacing w:line="480" w:lineRule="auto"/>
        <w:jc w:val="both"/>
        <w:rPr>
          <w:rFonts w:ascii="Times New Roman" w:hAnsi="Times New Roman" w:cs="Times New Roman"/>
          <w:i/>
          <w:iCs/>
          <w:lang w:val="en-CA"/>
        </w:rPr>
      </w:pPr>
      <w:r w:rsidRPr="00B140E4">
        <w:rPr>
          <w:rFonts w:ascii="Times New Roman" w:hAnsi="Times New Roman" w:cs="Times New Roman"/>
          <w:i/>
          <w:iCs/>
          <w:lang w:val="en-CA"/>
        </w:rPr>
        <w:t xml:space="preserve">Effects on </w:t>
      </w:r>
      <w:r w:rsidR="00183B01" w:rsidRPr="00B140E4">
        <w:rPr>
          <w:rFonts w:ascii="Times New Roman" w:hAnsi="Times New Roman" w:cs="Times New Roman"/>
          <w:i/>
          <w:iCs/>
          <w:lang w:val="en-CA"/>
        </w:rPr>
        <w:t>Econom</w:t>
      </w:r>
      <w:r w:rsidR="00997CB6" w:rsidRPr="00B140E4">
        <w:rPr>
          <w:rFonts w:ascii="Times New Roman" w:hAnsi="Times New Roman" w:cs="Times New Roman"/>
          <w:i/>
          <w:iCs/>
          <w:lang w:val="en-CA"/>
        </w:rPr>
        <w:t>y Factors</w:t>
      </w:r>
    </w:p>
    <w:p w14:paraId="312D4256" w14:textId="17747E9D" w:rsidR="009A4DA3" w:rsidRPr="00B140E4" w:rsidRDefault="000A5FB0" w:rsidP="009B3F9A">
      <w:pPr>
        <w:spacing w:line="480" w:lineRule="auto"/>
        <w:jc w:val="both"/>
        <w:rPr>
          <w:rFonts w:ascii="Times New Roman" w:hAnsi="Times New Roman" w:cs="Times New Roman"/>
          <w:lang w:val="en-CA"/>
        </w:rPr>
      </w:pPr>
      <w:r w:rsidRPr="00B140E4">
        <w:rPr>
          <w:rFonts w:ascii="Times New Roman" w:hAnsi="Times New Roman" w:cs="Times New Roman"/>
          <w:lang w:val="en-CA"/>
        </w:rPr>
        <w:lastRenderedPageBreak/>
        <w:t xml:space="preserve">    </w:t>
      </w:r>
      <w:r w:rsidR="00AD6F23" w:rsidRPr="00B140E4">
        <w:rPr>
          <w:rFonts w:ascii="Times New Roman" w:hAnsi="Times New Roman" w:cs="Times New Roman"/>
          <w:lang w:val="en-CA"/>
        </w:rPr>
        <w:t xml:space="preserve">On the other hand, </w:t>
      </w:r>
      <w:r w:rsidR="003C3C54" w:rsidRPr="00B140E4">
        <w:rPr>
          <w:rFonts w:ascii="Times New Roman" w:hAnsi="Times New Roman" w:cs="Times New Roman"/>
          <w:lang w:val="en-CA"/>
        </w:rPr>
        <w:t xml:space="preserve">the regression result also </w:t>
      </w:r>
      <w:r w:rsidR="00C9518B" w:rsidRPr="00B140E4">
        <w:rPr>
          <w:rFonts w:ascii="Times New Roman" w:hAnsi="Times New Roman" w:cs="Times New Roman"/>
          <w:lang w:val="en-CA"/>
        </w:rPr>
        <w:t xml:space="preserve">indicates the </w:t>
      </w:r>
      <w:r w:rsidR="00245652" w:rsidRPr="00B140E4">
        <w:rPr>
          <w:rFonts w:ascii="Times New Roman" w:hAnsi="Times New Roman" w:cs="Times New Roman"/>
          <w:lang w:val="en-CA"/>
        </w:rPr>
        <w:t xml:space="preserve">influence of </w:t>
      </w:r>
      <w:r w:rsidR="002B79E6" w:rsidRPr="00B140E4">
        <w:rPr>
          <w:rFonts w:ascii="Times New Roman" w:hAnsi="Times New Roman" w:cs="Times New Roman"/>
          <w:lang w:val="en-CA"/>
        </w:rPr>
        <w:t>OCP</w:t>
      </w:r>
      <w:r w:rsidR="00E03AD0" w:rsidRPr="00B140E4">
        <w:rPr>
          <w:rFonts w:ascii="Times New Roman" w:hAnsi="Times New Roman" w:cs="Times New Roman"/>
          <w:lang w:val="en-CA"/>
        </w:rPr>
        <w:t xml:space="preserve"> on economic factors</w:t>
      </w:r>
      <w:r w:rsidR="0077237C" w:rsidRPr="00B140E4">
        <w:rPr>
          <w:rFonts w:ascii="Times New Roman" w:hAnsi="Times New Roman" w:cs="Times New Roman"/>
          <w:lang w:val="en-CA"/>
        </w:rPr>
        <w:t xml:space="preserve">, </w:t>
      </w:r>
      <w:r w:rsidR="00C75E27" w:rsidRPr="00B140E4">
        <w:rPr>
          <w:rFonts w:ascii="Times New Roman" w:hAnsi="Times New Roman" w:cs="Times New Roman"/>
          <w:lang w:val="en-CA"/>
        </w:rPr>
        <w:t>mainly</w:t>
      </w:r>
      <w:r w:rsidR="00E05A06" w:rsidRPr="00B140E4">
        <w:rPr>
          <w:rFonts w:ascii="Times New Roman" w:hAnsi="Times New Roman" w:cs="Times New Roman"/>
          <w:lang w:val="en-CA"/>
        </w:rPr>
        <w:t xml:space="preserve"> on the factors </w:t>
      </w:r>
      <w:r w:rsidR="00620B85" w:rsidRPr="00B140E4">
        <w:rPr>
          <w:rFonts w:ascii="Times New Roman" w:hAnsi="Times New Roman" w:cs="Times New Roman"/>
          <w:lang w:val="en-CA"/>
        </w:rPr>
        <w:t>heavily based on population supply.</w:t>
      </w:r>
    </w:p>
    <w:p w14:paraId="575B2532" w14:textId="16C31354" w:rsidR="00B46BC8" w:rsidRPr="00B140E4" w:rsidRDefault="00B46BC8" w:rsidP="00B46BC8">
      <w:pPr>
        <w:spacing w:line="480" w:lineRule="auto"/>
        <w:jc w:val="both"/>
        <w:rPr>
          <w:rFonts w:ascii="Times New Roman" w:hAnsi="Times New Roman" w:cs="Times New Roman"/>
          <w:b/>
          <w:bCs/>
          <w:lang w:val="en-CA"/>
        </w:rPr>
      </w:pPr>
      <w:r w:rsidRPr="00B140E4">
        <w:rPr>
          <w:rFonts w:ascii="Times New Roman" w:hAnsi="Times New Roman" w:cs="Times New Roman"/>
          <w:b/>
          <w:bCs/>
          <w:lang w:val="en-CA"/>
        </w:rPr>
        <w:t>Figure 2</w:t>
      </w:r>
    </w:p>
    <w:p w14:paraId="2BEB4467" w14:textId="60550153" w:rsidR="00F8561E" w:rsidRPr="00B140E4" w:rsidRDefault="00B46BC8" w:rsidP="00B46BC8">
      <w:pPr>
        <w:spacing w:line="480" w:lineRule="auto"/>
        <w:jc w:val="both"/>
        <w:rPr>
          <w:rFonts w:ascii="Times New Roman" w:hAnsi="Times New Roman" w:cs="Times New Roman"/>
          <w:i/>
          <w:iCs/>
          <w:noProof/>
          <w:lang w:val="en-CA"/>
        </w:rPr>
      </w:pPr>
      <w:r w:rsidRPr="00B140E4">
        <w:rPr>
          <w:rFonts w:ascii="Times New Roman" w:hAnsi="Times New Roman" w:cs="Times New Roman"/>
          <w:i/>
          <w:iCs/>
          <w:noProof/>
          <w:lang w:val="en-CA"/>
        </w:rPr>
        <w:t xml:space="preserve">Regression Discontinuity between </w:t>
      </w:r>
      <w:r w:rsidR="0003288E" w:rsidRPr="00B140E4">
        <w:rPr>
          <w:rFonts w:ascii="Times New Roman" w:hAnsi="Times New Roman" w:cs="Times New Roman"/>
          <w:i/>
          <w:iCs/>
          <w:noProof/>
          <w:lang w:val="en-CA"/>
        </w:rPr>
        <w:t>Distance to Border and GDP in Secondary Industries</w:t>
      </w:r>
    </w:p>
    <w:p w14:paraId="5E6A93BB" w14:textId="064EDCF6" w:rsidR="00B46BC8" w:rsidRPr="00B140E4" w:rsidRDefault="005D4F5E" w:rsidP="00F8561E">
      <w:pPr>
        <w:spacing w:line="480" w:lineRule="auto"/>
        <w:jc w:val="center"/>
        <w:rPr>
          <w:rFonts w:ascii="Times New Roman" w:hAnsi="Times New Roman" w:cs="Times New Roman"/>
          <w:i/>
          <w:iCs/>
          <w:noProof/>
          <w:lang w:val="en-CA"/>
        </w:rPr>
      </w:pPr>
      <w:r w:rsidRPr="00B140E4">
        <w:rPr>
          <w:rFonts w:ascii="Times New Roman" w:hAnsi="Times New Roman" w:cs="Times New Roman"/>
          <w:i/>
          <w:iCs/>
          <w:noProof/>
          <w:lang w:val="en-CA"/>
        </w:rPr>
        <w:drawing>
          <wp:inline distT="0" distB="0" distL="0" distR="0" wp14:anchorId="1A7F883C" wp14:editId="5DC0DAE5">
            <wp:extent cx="3817916" cy="2398905"/>
            <wp:effectExtent l="0" t="0" r="0" b="1905"/>
            <wp:docPr id="1048925887"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25887" name="图片 3" descr="图表, 散点图&#10;&#10;描述已自动生成"/>
                    <pic:cNvPicPr/>
                  </pic:nvPicPr>
                  <pic:blipFill rotWithShape="1">
                    <a:blip r:embed="rId6">
                      <a:extLst>
                        <a:ext uri="{28A0092B-C50C-407E-A947-70E740481C1C}">
                          <a14:useLocalDpi xmlns:a14="http://schemas.microsoft.com/office/drawing/2010/main" val="0"/>
                        </a:ext>
                      </a:extLst>
                    </a:blip>
                    <a:srcRect l="4247" t="2989" r="7126" b="4200"/>
                    <a:stretch/>
                  </pic:blipFill>
                  <pic:spPr bwMode="auto">
                    <a:xfrm>
                      <a:off x="0" y="0"/>
                      <a:ext cx="3831571" cy="2407485"/>
                    </a:xfrm>
                    <a:prstGeom prst="rect">
                      <a:avLst/>
                    </a:prstGeom>
                    <a:ln>
                      <a:noFill/>
                    </a:ln>
                    <a:extLst>
                      <a:ext uri="{53640926-AAD7-44D8-BBD7-CCE9431645EC}">
                        <a14:shadowObscured xmlns:a14="http://schemas.microsoft.com/office/drawing/2010/main"/>
                      </a:ext>
                    </a:extLst>
                  </pic:spPr>
                </pic:pic>
              </a:graphicData>
            </a:graphic>
          </wp:inline>
        </w:drawing>
      </w:r>
    </w:p>
    <w:p w14:paraId="4B3734D0" w14:textId="06048593" w:rsidR="00D36E27" w:rsidRPr="00B140E4" w:rsidRDefault="00D36E27" w:rsidP="00D36E27">
      <w:pPr>
        <w:spacing w:line="480" w:lineRule="auto"/>
        <w:jc w:val="both"/>
        <w:rPr>
          <w:rFonts w:ascii="Times New Roman" w:hAnsi="Times New Roman" w:cs="Times New Roman"/>
          <w:b/>
          <w:bCs/>
          <w:lang w:val="en-CA"/>
        </w:rPr>
      </w:pPr>
      <w:r w:rsidRPr="00B140E4">
        <w:rPr>
          <w:rFonts w:ascii="Times New Roman" w:hAnsi="Times New Roman" w:cs="Times New Roman"/>
          <w:b/>
          <w:bCs/>
          <w:lang w:val="en-CA"/>
        </w:rPr>
        <w:t xml:space="preserve">Figure </w:t>
      </w:r>
      <w:r w:rsidR="00AC21D7" w:rsidRPr="00B140E4">
        <w:rPr>
          <w:rFonts w:ascii="Times New Roman" w:hAnsi="Times New Roman" w:cs="Times New Roman"/>
          <w:b/>
          <w:bCs/>
          <w:lang w:val="en-CA"/>
        </w:rPr>
        <w:t>3</w:t>
      </w:r>
    </w:p>
    <w:p w14:paraId="4AEC4075" w14:textId="716E8B9A" w:rsidR="00F8561E" w:rsidRPr="00B140E4" w:rsidRDefault="00D36E27" w:rsidP="00D36E27">
      <w:pPr>
        <w:spacing w:line="480" w:lineRule="auto"/>
        <w:jc w:val="both"/>
        <w:rPr>
          <w:rFonts w:ascii="Times New Roman" w:hAnsi="Times New Roman" w:cs="Times New Roman"/>
          <w:i/>
          <w:iCs/>
          <w:noProof/>
          <w:lang w:val="en-CA"/>
        </w:rPr>
      </w:pPr>
      <w:r w:rsidRPr="00B140E4">
        <w:rPr>
          <w:rFonts w:ascii="Times New Roman" w:hAnsi="Times New Roman" w:cs="Times New Roman"/>
          <w:i/>
          <w:iCs/>
          <w:noProof/>
          <w:lang w:val="en-CA"/>
        </w:rPr>
        <w:t xml:space="preserve">Regression Discontinuity between </w:t>
      </w:r>
      <w:r w:rsidR="00071BEB" w:rsidRPr="00B140E4">
        <w:rPr>
          <w:rFonts w:ascii="Times New Roman" w:hAnsi="Times New Roman" w:cs="Times New Roman"/>
          <w:i/>
          <w:iCs/>
          <w:noProof/>
          <w:lang w:val="en-CA"/>
        </w:rPr>
        <w:t xml:space="preserve">Distance to </w:t>
      </w:r>
      <w:r w:rsidR="00CA13A0" w:rsidRPr="00B140E4">
        <w:rPr>
          <w:rFonts w:ascii="Times New Roman" w:hAnsi="Times New Roman" w:cs="Times New Roman"/>
          <w:i/>
          <w:iCs/>
          <w:noProof/>
          <w:lang w:val="en-CA"/>
        </w:rPr>
        <w:t>Border</w:t>
      </w:r>
      <w:r w:rsidR="00071BEB" w:rsidRPr="00B140E4">
        <w:rPr>
          <w:rFonts w:ascii="Times New Roman" w:hAnsi="Times New Roman" w:cs="Times New Roman"/>
          <w:i/>
          <w:iCs/>
          <w:noProof/>
          <w:lang w:val="en-CA"/>
        </w:rPr>
        <w:t xml:space="preserve"> and </w:t>
      </w:r>
      <w:r w:rsidR="00CA13A0" w:rsidRPr="00B140E4">
        <w:rPr>
          <w:rFonts w:ascii="Times New Roman" w:hAnsi="Times New Roman" w:cs="Times New Roman"/>
          <w:i/>
          <w:iCs/>
          <w:noProof/>
          <w:lang w:val="en-CA"/>
        </w:rPr>
        <w:t>Hous</w:t>
      </w:r>
      <w:r w:rsidR="00B1751C" w:rsidRPr="00B140E4">
        <w:rPr>
          <w:rFonts w:ascii="Times New Roman" w:hAnsi="Times New Roman" w:cs="Times New Roman"/>
          <w:i/>
          <w:iCs/>
          <w:noProof/>
          <w:lang w:val="en-CA"/>
        </w:rPr>
        <w:t>ing Price Growth Rate</w:t>
      </w:r>
    </w:p>
    <w:p w14:paraId="5D5FBE5F" w14:textId="04D0EC39" w:rsidR="00E573DD" w:rsidRPr="00B140E4" w:rsidRDefault="005D4F5E" w:rsidP="00F8561E">
      <w:pPr>
        <w:spacing w:line="480" w:lineRule="auto"/>
        <w:jc w:val="center"/>
        <w:rPr>
          <w:rFonts w:ascii="Times New Roman" w:hAnsi="Times New Roman" w:cs="Times New Roman"/>
          <w:i/>
          <w:iCs/>
          <w:noProof/>
          <w:lang w:val="en-CA"/>
        </w:rPr>
      </w:pPr>
      <w:r w:rsidRPr="00B140E4">
        <w:rPr>
          <w:rFonts w:ascii="Times New Roman" w:hAnsi="Times New Roman" w:cs="Times New Roman"/>
          <w:i/>
          <w:iCs/>
          <w:noProof/>
          <w:lang w:val="en-CA"/>
        </w:rPr>
        <w:drawing>
          <wp:inline distT="0" distB="0" distL="0" distR="0" wp14:anchorId="1996CEFC" wp14:editId="6B9D22FB">
            <wp:extent cx="3908344" cy="2458192"/>
            <wp:effectExtent l="0" t="0" r="0" b="0"/>
            <wp:docPr id="2048915604"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15604" name="图片 2" descr="图表, 散点图&#10;&#10;描述已自动生成"/>
                    <pic:cNvPicPr/>
                  </pic:nvPicPr>
                  <pic:blipFill rotWithShape="1">
                    <a:blip r:embed="rId7">
                      <a:extLst>
                        <a:ext uri="{28A0092B-C50C-407E-A947-70E740481C1C}">
                          <a14:useLocalDpi xmlns:a14="http://schemas.microsoft.com/office/drawing/2010/main" val="0"/>
                        </a:ext>
                      </a:extLst>
                    </a:blip>
                    <a:srcRect l="4281" t="4014" r="7023" b="3010"/>
                    <a:stretch/>
                  </pic:blipFill>
                  <pic:spPr bwMode="auto">
                    <a:xfrm>
                      <a:off x="0" y="0"/>
                      <a:ext cx="3921475" cy="2466451"/>
                    </a:xfrm>
                    <a:prstGeom prst="rect">
                      <a:avLst/>
                    </a:prstGeom>
                    <a:ln>
                      <a:noFill/>
                    </a:ln>
                    <a:extLst>
                      <a:ext uri="{53640926-AAD7-44D8-BBD7-CCE9431645EC}">
                        <a14:shadowObscured xmlns:a14="http://schemas.microsoft.com/office/drawing/2010/main"/>
                      </a:ext>
                    </a:extLst>
                  </pic:spPr>
                </pic:pic>
              </a:graphicData>
            </a:graphic>
          </wp:inline>
        </w:drawing>
      </w:r>
    </w:p>
    <w:p w14:paraId="6A17C1C5" w14:textId="1D68CD39" w:rsidR="00776F29" w:rsidRPr="00B140E4" w:rsidRDefault="00466C45" w:rsidP="0029531C">
      <w:pPr>
        <w:spacing w:line="480" w:lineRule="auto"/>
        <w:ind w:firstLineChars="200" w:firstLine="480"/>
        <w:rPr>
          <w:rFonts w:ascii="Times New Roman" w:hAnsi="Times New Roman" w:cs="Times New Roman"/>
          <w:noProof/>
          <w:lang w:val="en-CA"/>
        </w:rPr>
      </w:pPr>
      <w:r w:rsidRPr="00B140E4">
        <w:rPr>
          <w:rFonts w:ascii="Times New Roman" w:hAnsi="Times New Roman" w:cs="Times New Roman"/>
          <w:lang w:val="en-CA"/>
        </w:rPr>
        <w:lastRenderedPageBreak/>
        <w:t xml:space="preserve">   </w:t>
      </w:r>
      <w:r w:rsidR="00FB7640" w:rsidRPr="00B140E4">
        <w:rPr>
          <w:rFonts w:ascii="Times New Roman" w:hAnsi="Times New Roman" w:cs="Times New Roman"/>
          <w:noProof/>
          <w:lang w:val="en-CA"/>
        </w:rPr>
        <w:t>Figures 2 and 3 illustrate</w:t>
      </w:r>
      <w:r w:rsidR="004F298C" w:rsidRPr="00B140E4">
        <w:rPr>
          <w:rFonts w:ascii="Times New Roman" w:hAnsi="Times New Roman" w:cs="Times New Roman"/>
          <w:noProof/>
          <w:lang w:val="en-CA"/>
        </w:rPr>
        <w:t xml:space="preserve"> the GDP in secondary industries</w:t>
      </w:r>
      <w:r w:rsidR="00FB7640" w:rsidRPr="00B140E4">
        <w:rPr>
          <w:rFonts w:ascii="Times New Roman" w:hAnsi="Times New Roman" w:cs="Times New Roman"/>
          <w:noProof/>
          <w:lang w:val="en-CA"/>
        </w:rPr>
        <w:t xml:space="preserve"> and </w:t>
      </w:r>
      <w:r w:rsidR="00DB2F0B" w:rsidRPr="00B140E4">
        <w:rPr>
          <w:rFonts w:ascii="Times New Roman" w:hAnsi="Times New Roman" w:cs="Times New Roman"/>
          <w:noProof/>
          <w:lang w:val="en-CA"/>
        </w:rPr>
        <w:t xml:space="preserve">average </w:t>
      </w:r>
      <w:r w:rsidR="002B2FCD" w:rsidRPr="00B140E4">
        <w:rPr>
          <w:rFonts w:ascii="Times New Roman" w:hAnsi="Times New Roman" w:cs="Times New Roman"/>
          <w:noProof/>
          <w:lang w:val="en-CA"/>
        </w:rPr>
        <w:t>housing</w:t>
      </w:r>
      <w:r w:rsidR="00DB2F0B" w:rsidRPr="00B140E4">
        <w:rPr>
          <w:rFonts w:ascii="Times New Roman" w:hAnsi="Times New Roman" w:cs="Times New Roman"/>
          <w:noProof/>
          <w:lang w:val="en-CA"/>
        </w:rPr>
        <w:t xml:space="preserve"> price growth rate separately</w:t>
      </w:r>
      <w:r w:rsidR="004F298C" w:rsidRPr="00B140E4">
        <w:rPr>
          <w:rFonts w:ascii="Times New Roman" w:hAnsi="Times New Roman" w:cs="Times New Roman"/>
          <w:noProof/>
          <w:lang w:val="en-CA"/>
        </w:rPr>
        <w:t xml:space="preserve">, where an apparent gap could be observed between strict OCP cities and non-strict OCP cities. </w:t>
      </w:r>
      <w:r w:rsidR="000A59D2" w:rsidRPr="00B140E4">
        <w:rPr>
          <w:rFonts w:ascii="Times New Roman" w:hAnsi="Times New Roman" w:cs="Times New Roman"/>
          <w:noProof/>
          <w:lang w:val="en-CA"/>
        </w:rPr>
        <w:t xml:space="preserve">This could be explained by the </w:t>
      </w:r>
      <w:r w:rsidR="004C3774" w:rsidRPr="00B140E4">
        <w:rPr>
          <w:rFonts w:ascii="Times New Roman" w:hAnsi="Times New Roman" w:cs="Times New Roman"/>
          <w:noProof/>
          <w:lang w:val="en-CA"/>
        </w:rPr>
        <w:t xml:space="preserve">loss of </w:t>
      </w:r>
      <w:r w:rsidR="006C39BE" w:rsidRPr="00B140E4">
        <w:rPr>
          <w:rFonts w:ascii="Times New Roman" w:hAnsi="Times New Roman" w:cs="Times New Roman"/>
          <w:noProof/>
          <w:lang w:val="en-CA"/>
        </w:rPr>
        <w:t xml:space="preserve">labour force, where </w:t>
      </w:r>
      <w:r w:rsidR="0074540D" w:rsidRPr="00B140E4">
        <w:rPr>
          <w:rFonts w:ascii="Times New Roman" w:hAnsi="Times New Roman" w:cs="Times New Roman"/>
          <w:noProof/>
          <w:lang w:val="en-CA"/>
        </w:rPr>
        <w:t xml:space="preserve">strict OCP regions </w:t>
      </w:r>
      <w:r w:rsidR="00C25C83" w:rsidRPr="00B140E4">
        <w:rPr>
          <w:rFonts w:ascii="Times New Roman" w:hAnsi="Times New Roman" w:cs="Times New Roman"/>
          <w:noProof/>
          <w:lang w:val="en-CA"/>
        </w:rPr>
        <w:t xml:space="preserve">will have </w:t>
      </w:r>
      <w:r w:rsidR="00665F7A" w:rsidRPr="00B140E4">
        <w:rPr>
          <w:rFonts w:ascii="Times New Roman" w:hAnsi="Times New Roman" w:cs="Times New Roman"/>
          <w:noProof/>
          <w:lang w:val="en-CA"/>
        </w:rPr>
        <w:t xml:space="preserve">a </w:t>
      </w:r>
      <w:r w:rsidR="004D2F3D" w:rsidRPr="00B140E4">
        <w:rPr>
          <w:rFonts w:ascii="Times New Roman" w:hAnsi="Times New Roman" w:cs="Times New Roman"/>
          <w:noProof/>
          <w:lang w:val="en-CA"/>
        </w:rPr>
        <w:t xml:space="preserve">lower population growth rate </w:t>
      </w:r>
      <w:r w:rsidR="005F76F7" w:rsidRPr="00B140E4">
        <w:rPr>
          <w:rFonts w:ascii="Times New Roman" w:hAnsi="Times New Roman" w:cs="Times New Roman"/>
          <w:noProof/>
          <w:lang w:val="en-CA"/>
        </w:rPr>
        <w:t>over time, which lowers the labour force supply</w:t>
      </w:r>
      <w:r w:rsidR="004E3BAE" w:rsidRPr="00B140E4">
        <w:rPr>
          <w:rFonts w:ascii="Times New Roman" w:hAnsi="Times New Roman" w:cs="Times New Roman"/>
          <w:noProof/>
          <w:lang w:val="en-CA"/>
        </w:rPr>
        <w:t>. This matched with the time span of the dataset</w:t>
      </w:r>
      <w:r w:rsidR="005F76F7" w:rsidRPr="00B140E4">
        <w:rPr>
          <w:rFonts w:ascii="Times New Roman" w:hAnsi="Times New Roman" w:cs="Times New Roman"/>
          <w:noProof/>
          <w:lang w:val="en-CA"/>
        </w:rPr>
        <w:t>;</w:t>
      </w:r>
      <w:r w:rsidR="007A02F8" w:rsidRPr="00B140E4">
        <w:rPr>
          <w:rFonts w:ascii="Times New Roman" w:hAnsi="Times New Roman" w:cs="Times New Roman"/>
          <w:noProof/>
          <w:lang w:val="en-CA"/>
        </w:rPr>
        <w:t xml:space="preserve"> the first </w:t>
      </w:r>
      <w:r w:rsidR="004C1B96" w:rsidRPr="00B140E4">
        <w:rPr>
          <w:rFonts w:ascii="Times New Roman" w:hAnsi="Times New Roman" w:cs="Times New Roman"/>
          <w:noProof/>
          <w:lang w:val="en-CA"/>
        </w:rPr>
        <w:t xml:space="preserve">few </w:t>
      </w:r>
      <w:r w:rsidR="007A02F8" w:rsidRPr="00B140E4">
        <w:rPr>
          <w:rFonts w:ascii="Times New Roman" w:hAnsi="Times New Roman" w:cs="Times New Roman"/>
          <w:noProof/>
          <w:lang w:val="en-CA"/>
        </w:rPr>
        <w:t>generation</w:t>
      </w:r>
      <w:r w:rsidR="004C1B96" w:rsidRPr="00B140E4">
        <w:rPr>
          <w:rFonts w:ascii="Times New Roman" w:hAnsi="Times New Roman" w:cs="Times New Roman"/>
          <w:noProof/>
          <w:lang w:val="en-CA"/>
        </w:rPr>
        <w:t>s</w:t>
      </w:r>
      <w:r w:rsidR="007A02F8" w:rsidRPr="00B140E4">
        <w:rPr>
          <w:rFonts w:ascii="Times New Roman" w:hAnsi="Times New Roman" w:cs="Times New Roman"/>
          <w:noProof/>
          <w:lang w:val="en-CA"/>
        </w:rPr>
        <w:t xml:space="preserve"> </w:t>
      </w:r>
      <w:r w:rsidR="00345668" w:rsidRPr="00B140E4">
        <w:rPr>
          <w:rFonts w:ascii="Times New Roman" w:hAnsi="Times New Roman" w:cs="Times New Roman"/>
          <w:noProof/>
          <w:lang w:val="en-CA"/>
        </w:rPr>
        <w:t xml:space="preserve">born under OCP were </w:t>
      </w:r>
      <w:r w:rsidR="002751AC" w:rsidRPr="00B140E4">
        <w:rPr>
          <w:rFonts w:ascii="Times New Roman" w:hAnsi="Times New Roman" w:cs="Times New Roman"/>
          <w:noProof/>
          <w:lang w:val="en-CA"/>
        </w:rPr>
        <w:t xml:space="preserve">already </w:t>
      </w:r>
      <w:r w:rsidR="004C1B96" w:rsidRPr="00B140E4">
        <w:rPr>
          <w:rFonts w:ascii="Times New Roman" w:hAnsi="Times New Roman" w:cs="Times New Roman"/>
          <w:noProof/>
          <w:lang w:val="en-CA"/>
        </w:rPr>
        <w:t xml:space="preserve">at </w:t>
      </w:r>
      <w:r w:rsidR="00345668" w:rsidRPr="00B140E4">
        <w:rPr>
          <w:rFonts w:ascii="Times New Roman" w:hAnsi="Times New Roman" w:cs="Times New Roman"/>
          <w:noProof/>
          <w:lang w:val="en-CA"/>
        </w:rPr>
        <w:t>working age.</w:t>
      </w:r>
      <w:r w:rsidR="0029531C">
        <w:rPr>
          <w:rFonts w:ascii="Times New Roman" w:hAnsi="Times New Roman" w:cs="Times New Roman"/>
          <w:noProof/>
          <w:lang w:val="en-CA"/>
        </w:rPr>
        <w:t xml:space="preserve"> Besides</w:t>
      </w:r>
      <w:r w:rsidR="00776F29" w:rsidRPr="00B140E4">
        <w:rPr>
          <w:rFonts w:ascii="Times New Roman" w:hAnsi="Times New Roman" w:cs="Times New Roman"/>
          <w:noProof/>
          <w:lang w:val="en-CA"/>
        </w:rPr>
        <w:t>, the secondary GDP in cities with less strict OCP have relatively stable distribution over distance to the border; strict OCP cities have a sharp decreasing pattern as distance to the border increases by contrast. The same pattern could be observed between distance to border and housing price.</w:t>
      </w:r>
      <w:r w:rsidR="0029531C">
        <w:rPr>
          <w:rFonts w:ascii="Times New Roman" w:hAnsi="Times New Roman" w:cs="Times New Roman"/>
          <w:noProof/>
          <w:lang w:val="en-CA"/>
        </w:rPr>
        <w:t xml:space="preserve"> </w:t>
      </w:r>
      <w:r w:rsidR="008306F8">
        <w:rPr>
          <w:rFonts w:ascii="Times New Roman" w:hAnsi="Times New Roman" w:cs="Times New Roman"/>
          <w:noProof/>
          <w:lang w:val="en-CA"/>
        </w:rPr>
        <w:t xml:space="preserve">Although this pattern </w:t>
      </w:r>
      <w:r w:rsidR="004D2EBA">
        <w:rPr>
          <w:rFonts w:ascii="Times New Roman" w:hAnsi="Times New Roman" w:cs="Times New Roman"/>
          <w:noProof/>
          <w:lang w:val="en-CA"/>
        </w:rPr>
        <w:t xml:space="preserve">seems illogical, the main cause is the population movement from a </w:t>
      </w:r>
      <w:r w:rsidR="00D30D35">
        <w:rPr>
          <w:rFonts w:ascii="Times New Roman" w:hAnsi="Times New Roman" w:cs="Times New Roman"/>
          <w:noProof/>
          <w:lang w:val="en-CA"/>
        </w:rPr>
        <w:t>less strict</w:t>
      </w:r>
      <w:r w:rsidR="004D2EBA">
        <w:rPr>
          <w:rFonts w:ascii="Times New Roman" w:hAnsi="Times New Roman" w:cs="Times New Roman"/>
          <w:noProof/>
          <w:lang w:val="en-CA"/>
        </w:rPr>
        <w:t xml:space="preserve"> OCP region to a strict</w:t>
      </w:r>
      <w:r w:rsidR="005848F3">
        <w:rPr>
          <w:rFonts w:ascii="Times New Roman" w:hAnsi="Times New Roman" w:cs="Times New Roman"/>
          <w:noProof/>
          <w:lang w:val="en-CA"/>
        </w:rPr>
        <w:t xml:space="preserve"> OCP region</w:t>
      </w:r>
      <w:r w:rsidR="00D12019">
        <w:rPr>
          <w:rFonts w:ascii="Times New Roman" w:hAnsi="Times New Roman" w:cs="Times New Roman"/>
          <w:noProof/>
          <w:lang w:val="en-CA"/>
        </w:rPr>
        <w:t xml:space="preserve">. This will be explained by the </w:t>
      </w:r>
      <w:r w:rsidR="004D2EBA">
        <w:rPr>
          <w:rFonts w:ascii="Times New Roman" w:hAnsi="Times New Roman" w:cs="Times New Roman"/>
          <w:noProof/>
          <w:lang w:val="en-CA"/>
        </w:rPr>
        <w:t>price level</w:t>
      </w:r>
      <w:r w:rsidR="00D12019">
        <w:rPr>
          <w:rFonts w:ascii="Times New Roman" w:hAnsi="Times New Roman" w:cs="Times New Roman"/>
          <w:noProof/>
          <w:lang w:val="en-CA"/>
        </w:rPr>
        <w:t xml:space="preserve"> data be</w:t>
      </w:r>
      <w:r w:rsidR="00A66A02">
        <w:rPr>
          <w:rFonts w:ascii="Times New Roman" w:hAnsi="Times New Roman" w:cs="Times New Roman"/>
          <w:noProof/>
          <w:lang w:val="en-CA"/>
        </w:rPr>
        <w:t>low.</w:t>
      </w:r>
    </w:p>
    <w:p w14:paraId="564B9B98" w14:textId="77777777" w:rsidR="00FB7640" w:rsidRPr="00B140E4" w:rsidRDefault="00FB7640" w:rsidP="004F298C">
      <w:pPr>
        <w:spacing w:line="480" w:lineRule="auto"/>
        <w:ind w:firstLineChars="200" w:firstLine="480"/>
        <w:rPr>
          <w:rFonts w:ascii="Times New Roman" w:hAnsi="Times New Roman" w:cs="Times New Roman"/>
          <w:noProof/>
          <w:lang w:val="en-CA"/>
        </w:rPr>
      </w:pPr>
    </w:p>
    <w:p w14:paraId="2C50F594" w14:textId="624C0490" w:rsidR="004F5A3A" w:rsidRPr="00B140E4" w:rsidRDefault="004F5A3A" w:rsidP="004F5A3A">
      <w:pPr>
        <w:spacing w:line="480" w:lineRule="auto"/>
        <w:jc w:val="both"/>
        <w:rPr>
          <w:rFonts w:ascii="Times New Roman" w:hAnsi="Times New Roman" w:cs="Times New Roman"/>
          <w:b/>
          <w:bCs/>
          <w:lang w:val="en-CA"/>
        </w:rPr>
      </w:pPr>
      <w:r w:rsidRPr="00B140E4">
        <w:rPr>
          <w:rFonts w:ascii="Times New Roman" w:hAnsi="Times New Roman" w:cs="Times New Roman"/>
          <w:b/>
          <w:bCs/>
          <w:lang w:val="en-CA"/>
        </w:rPr>
        <w:t xml:space="preserve">Figure </w:t>
      </w:r>
      <w:r w:rsidR="00AC21D7" w:rsidRPr="00B140E4">
        <w:rPr>
          <w:rFonts w:ascii="Times New Roman" w:hAnsi="Times New Roman" w:cs="Times New Roman"/>
          <w:b/>
          <w:bCs/>
          <w:lang w:val="en-CA"/>
        </w:rPr>
        <w:t>4</w:t>
      </w:r>
    </w:p>
    <w:p w14:paraId="38EA0B27" w14:textId="77777777" w:rsidR="004F5A3A" w:rsidRPr="00B140E4" w:rsidRDefault="004F5A3A" w:rsidP="004F5A3A">
      <w:pPr>
        <w:spacing w:line="480" w:lineRule="auto"/>
        <w:jc w:val="both"/>
        <w:rPr>
          <w:rFonts w:ascii="Times New Roman" w:hAnsi="Times New Roman" w:cs="Times New Roman"/>
          <w:i/>
          <w:iCs/>
          <w:noProof/>
          <w:lang w:val="en-CA"/>
        </w:rPr>
      </w:pPr>
      <w:r w:rsidRPr="00B140E4">
        <w:rPr>
          <w:rFonts w:ascii="Times New Roman" w:hAnsi="Times New Roman" w:cs="Times New Roman"/>
          <w:i/>
          <w:iCs/>
          <w:noProof/>
          <w:lang w:val="en-CA"/>
        </w:rPr>
        <w:t>Regression Discontinuity between Distance to Border and CPI(Base 2004)</w:t>
      </w:r>
    </w:p>
    <w:p w14:paraId="05BAAF96" w14:textId="77777777" w:rsidR="004F5A3A" w:rsidRPr="00B140E4" w:rsidRDefault="004F5A3A" w:rsidP="004F5A3A">
      <w:pPr>
        <w:spacing w:line="480" w:lineRule="auto"/>
        <w:jc w:val="center"/>
        <w:rPr>
          <w:rFonts w:ascii="Times New Roman" w:hAnsi="Times New Roman" w:cs="Times New Roman"/>
          <w:i/>
          <w:iCs/>
          <w:noProof/>
          <w:lang w:val="en-CA"/>
        </w:rPr>
      </w:pPr>
      <w:r w:rsidRPr="00B140E4">
        <w:rPr>
          <w:rFonts w:ascii="Times New Roman" w:hAnsi="Times New Roman" w:cs="Times New Roman"/>
          <w:i/>
          <w:iCs/>
          <w:noProof/>
          <w:lang w:val="en-CA"/>
        </w:rPr>
        <w:drawing>
          <wp:inline distT="0" distB="0" distL="0" distR="0" wp14:anchorId="65EECDDB" wp14:editId="7E8957AD">
            <wp:extent cx="4333164" cy="2797281"/>
            <wp:effectExtent l="0" t="0" r="0" b="3175"/>
            <wp:docPr id="1741860309"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309" name="图片 1" descr="图表, 散点图&#10;&#10;描述已自动生成"/>
                    <pic:cNvPicPr/>
                  </pic:nvPicPr>
                  <pic:blipFill rotWithShape="1">
                    <a:blip r:embed="rId8">
                      <a:extLst>
                        <a:ext uri="{28A0092B-C50C-407E-A947-70E740481C1C}">
                          <a14:useLocalDpi xmlns:a14="http://schemas.microsoft.com/office/drawing/2010/main" val="0"/>
                        </a:ext>
                      </a:extLst>
                    </a:blip>
                    <a:srcRect l="4281" t="1783" r="7022" b="2787"/>
                    <a:stretch/>
                  </pic:blipFill>
                  <pic:spPr bwMode="auto">
                    <a:xfrm>
                      <a:off x="0" y="0"/>
                      <a:ext cx="4340617" cy="2802092"/>
                    </a:xfrm>
                    <a:prstGeom prst="rect">
                      <a:avLst/>
                    </a:prstGeom>
                    <a:ln>
                      <a:noFill/>
                    </a:ln>
                    <a:extLst>
                      <a:ext uri="{53640926-AAD7-44D8-BBD7-CCE9431645EC}">
                        <a14:shadowObscured xmlns:a14="http://schemas.microsoft.com/office/drawing/2010/main"/>
                      </a:ext>
                    </a:extLst>
                  </pic:spPr>
                </pic:pic>
              </a:graphicData>
            </a:graphic>
          </wp:inline>
        </w:drawing>
      </w:r>
    </w:p>
    <w:p w14:paraId="3E3370A6" w14:textId="0BB143DB" w:rsidR="005D7479" w:rsidRDefault="00F3328F" w:rsidP="005E1453">
      <w:pPr>
        <w:spacing w:line="480" w:lineRule="auto"/>
        <w:ind w:firstLineChars="200" w:firstLine="480"/>
        <w:rPr>
          <w:rFonts w:ascii="Times New Roman" w:hAnsi="Times New Roman" w:cs="Times New Roman"/>
          <w:noProof/>
          <w:lang w:val="en-CA"/>
        </w:rPr>
      </w:pPr>
      <w:r>
        <w:rPr>
          <w:rFonts w:ascii="Times New Roman" w:hAnsi="Times New Roman" w:cs="Times New Roman"/>
          <w:noProof/>
          <w:lang w:val="en-CA"/>
        </w:rPr>
        <w:lastRenderedPageBreak/>
        <w:t xml:space="preserve">Furthermore, </w:t>
      </w:r>
      <w:r w:rsidR="00427A19">
        <w:rPr>
          <w:rFonts w:ascii="Times New Roman" w:hAnsi="Times New Roman" w:cs="Times New Roman"/>
          <w:noProof/>
          <w:lang w:val="en-CA"/>
        </w:rPr>
        <w:t>i</w:t>
      </w:r>
      <w:r w:rsidR="00107991">
        <w:rPr>
          <w:rFonts w:ascii="Times New Roman" w:hAnsi="Times New Roman" w:cs="Times New Roman"/>
          <w:noProof/>
          <w:lang w:val="en-CA"/>
        </w:rPr>
        <w:t xml:space="preserve">t is clear that </w:t>
      </w:r>
      <w:r w:rsidR="002D3135">
        <w:rPr>
          <w:rFonts w:ascii="Times New Roman" w:hAnsi="Times New Roman" w:cs="Times New Roman"/>
          <w:noProof/>
          <w:lang w:val="en-CA"/>
        </w:rPr>
        <w:t xml:space="preserve">the consumer price index in </w:t>
      </w:r>
      <w:r w:rsidR="00086DF8">
        <w:rPr>
          <w:rFonts w:ascii="Times New Roman" w:hAnsi="Times New Roman" w:cs="Times New Roman"/>
          <w:noProof/>
          <w:lang w:val="en-CA"/>
        </w:rPr>
        <w:t>strict OCP region</w:t>
      </w:r>
      <w:r w:rsidR="003B4262">
        <w:rPr>
          <w:rFonts w:ascii="Times New Roman" w:hAnsi="Times New Roman" w:cs="Times New Roman"/>
          <w:noProof/>
          <w:lang w:val="en-CA"/>
        </w:rPr>
        <w:t>s</w:t>
      </w:r>
      <w:r w:rsidR="00086DF8">
        <w:rPr>
          <w:rFonts w:ascii="Times New Roman" w:hAnsi="Times New Roman" w:cs="Times New Roman"/>
          <w:noProof/>
          <w:lang w:val="en-CA"/>
        </w:rPr>
        <w:t xml:space="preserve"> </w:t>
      </w:r>
      <w:r w:rsidR="00C0056C">
        <w:rPr>
          <w:rFonts w:ascii="Times New Roman" w:hAnsi="Times New Roman" w:cs="Times New Roman"/>
          <w:noProof/>
          <w:lang w:val="en-CA"/>
        </w:rPr>
        <w:t xml:space="preserve">is </w:t>
      </w:r>
      <w:r w:rsidR="00974879">
        <w:rPr>
          <w:rFonts w:ascii="Times New Roman" w:hAnsi="Times New Roman" w:cs="Times New Roman"/>
          <w:noProof/>
          <w:lang w:val="en-CA"/>
        </w:rPr>
        <w:t xml:space="preserve">significantly lower than </w:t>
      </w:r>
      <w:r w:rsidR="00D30D35">
        <w:rPr>
          <w:rFonts w:ascii="Times New Roman" w:hAnsi="Times New Roman" w:cs="Times New Roman"/>
          <w:noProof/>
          <w:lang w:val="en-CA"/>
        </w:rPr>
        <w:t xml:space="preserve">in </w:t>
      </w:r>
      <w:r w:rsidR="00974879">
        <w:rPr>
          <w:rFonts w:ascii="Times New Roman" w:hAnsi="Times New Roman" w:cs="Times New Roman"/>
          <w:noProof/>
          <w:lang w:val="en-CA"/>
        </w:rPr>
        <w:t>non-strict regions</w:t>
      </w:r>
      <w:r w:rsidR="00DC6806">
        <w:rPr>
          <w:rFonts w:ascii="Times New Roman" w:hAnsi="Times New Roman" w:cs="Times New Roman"/>
          <w:noProof/>
          <w:lang w:val="en-CA"/>
        </w:rPr>
        <w:t>,</w:t>
      </w:r>
      <w:r w:rsidR="00D836C6">
        <w:rPr>
          <w:rFonts w:ascii="Times New Roman" w:hAnsi="Times New Roman" w:cs="Times New Roman"/>
          <w:noProof/>
          <w:lang w:val="en-CA"/>
        </w:rPr>
        <w:t xml:space="preserve"> based on Figure 4</w:t>
      </w:r>
      <w:r w:rsidR="00974879">
        <w:rPr>
          <w:rFonts w:ascii="Times New Roman" w:hAnsi="Times New Roman" w:cs="Times New Roman"/>
          <w:noProof/>
          <w:lang w:val="en-CA"/>
        </w:rPr>
        <w:t xml:space="preserve">. </w:t>
      </w:r>
      <w:r w:rsidR="00A713A9">
        <w:rPr>
          <w:rFonts w:ascii="Times New Roman" w:hAnsi="Times New Roman" w:cs="Times New Roman"/>
          <w:noProof/>
          <w:lang w:val="en-CA"/>
        </w:rPr>
        <w:t>This</w:t>
      </w:r>
      <w:r w:rsidR="000E1591">
        <w:rPr>
          <w:rFonts w:ascii="Times New Roman" w:hAnsi="Times New Roman" w:cs="Times New Roman"/>
          <w:noProof/>
          <w:lang w:val="en-CA"/>
        </w:rPr>
        <w:t xml:space="preserve"> illustrates the potential population movement f</w:t>
      </w:r>
      <w:r w:rsidR="00451763">
        <w:rPr>
          <w:rFonts w:ascii="Times New Roman" w:hAnsi="Times New Roman" w:cs="Times New Roman"/>
          <w:noProof/>
          <w:lang w:val="en-CA"/>
        </w:rPr>
        <w:t xml:space="preserve">rom </w:t>
      </w:r>
      <w:r w:rsidR="00002B1B">
        <w:rPr>
          <w:rFonts w:ascii="Times New Roman" w:hAnsi="Times New Roman" w:cs="Times New Roman"/>
          <w:noProof/>
          <w:lang w:val="en-CA"/>
        </w:rPr>
        <w:t xml:space="preserve">a non-strict region to a </w:t>
      </w:r>
      <w:r w:rsidR="00451763">
        <w:rPr>
          <w:rFonts w:ascii="Times New Roman" w:hAnsi="Times New Roman" w:cs="Times New Roman"/>
          <w:noProof/>
          <w:lang w:val="en-CA"/>
        </w:rPr>
        <w:t>strict OCP region. Because of</w:t>
      </w:r>
      <w:r w:rsidR="00E0452D">
        <w:rPr>
          <w:rFonts w:ascii="Times New Roman" w:hAnsi="Times New Roman" w:cs="Times New Roman"/>
          <w:noProof/>
          <w:lang w:val="en-CA"/>
        </w:rPr>
        <w:t xml:space="preserve"> the collective effect of lower living cost</w:t>
      </w:r>
      <w:r w:rsidR="0057647B">
        <w:rPr>
          <w:rFonts w:ascii="Times New Roman" w:hAnsi="Times New Roman" w:cs="Times New Roman"/>
          <w:noProof/>
          <w:lang w:val="en-CA"/>
        </w:rPr>
        <w:t>s</w:t>
      </w:r>
      <w:r w:rsidR="00E0452D">
        <w:rPr>
          <w:rFonts w:ascii="Times New Roman" w:hAnsi="Times New Roman" w:cs="Times New Roman"/>
          <w:noProof/>
          <w:lang w:val="en-CA"/>
        </w:rPr>
        <w:t xml:space="preserve">, </w:t>
      </w:r>
      <w:r w:rsidR="00C41EA0">
        <w:rPr>
          <w:rFonts w:ascii="Times New Roman" w:hAnsi="Times New Roman" w:cs="Times New Roman"/>
          <w:noProof/>
          <w:lang w:val="en-CA"/>
        </w:rPr>
        <w:t xml:space="preserve">lack of labour supply, </w:t>
      </w:r>
      <w:r w:rsidR="0057647B">
        <w:rPr>
          <w:rFonts w:ascii="Times New Roman" w:hAnsi="Times New Roman" w:cs="Times New Roman"/>
          <w:noProof/>
          <w:lang w:val="en-CA"/>
        </w:rPr>
        <w:t xml:space="preserve">less </w:t>
      </w:r>
      <w:r w:rsidR="00376EA7">
        <w:rPr>
          <w:rFonts w:ascii="Times New Roman" w:hAnsi="Times New Roman" w:cs="Times New Roman"/>
          <w:noProof/>
          <w:lang w:val="en-CA"/>
        </w:rPr>
        <w:t>competition and higher quality of education for children</w:t>
      </w:r>
      <w:r w:rsidR="0057647B">
        <w:rPr>
          <w:rFonts w:ascii="Times New Roman" w:hAnsi="Times New Roman" w:cs="Times New Roman"/>
          <w:noProof/>
          <w:lang w:val="en-CA"/>
        </w:rPr>
        <w:t>,</w:t>
      </w:r>
      <w:r w:rsidR="00376EA7">
        <w:rPr>
          <w:rFonts w:ascii="Times New Roman" w:hAnsi="Times New Roman" w:cs="Times New Roman"/>
          <w:noProof/>
          <w:lang w:val="en-CA"/>
        </w:rPr>
        <w:t xml:space="preserve"> people started moving to strict OCP regions on a vast scale</w:t>
      </w:r>
      <w:r w:rsidR="00732DC4">
        <w:rPr>
          <w:rFonts w:ascii="Times New Roman" w:hAnsi="Times New Roman" w:cs="Times New Roman"/>
          <w:noProof/>
          <w:lang w:val="en-CA"/>
        </w:rPr>
        <w:t xml:space="preserve"> that mainly focuses on border cities where they can easily </w:t>
      </w:r>
      <w:r w:rsidR="00EF370A">
        <w:rPr>
          <w:rFonts w:ascii="Times New Roman" w:hAnsi="Times New Roman" w:cs="Times New Roman"/>
          <w:noProof/>
          <w:lang w:val="en-CA"/>
        </w:rPr>
        <w:t>commute</w:t>
      </w:r>
      <w:r w:rsidR="00732DC4">
        <w:rPr>
          <w:rFonts w:ascii="Times New Roman" w:hAnsi="Times New Roman" w:cs="Times New Roman"/>
          <w:noProof/>
          <w:lang w:val="en-CA"/>
        </w:rPr>
        <w:t xml:space="preserve"> back to their </w:t>
      </w:r>
      <w:r w:rsidR="00A14BAF">
        <w:rPr>
          <w:rFonts w:ascii="Times New Roman" w:hAnsi="Times New Roman" w:cs="Times New Roman"/>
          <w:noProof/>
          <w:lang w:val="en-CA"/>
        </w:rPr>
        <w:t>hometowns</w:t>
      </w:r>
      <w:r w:rsidR="00732DC4">
        <w:rPr>
          <w:rFonts w:ascii="Times New Roman" w:hAnsi="Times New Roman" w:cs="Times New Roman"/>
          <w:noProof/>
          <w:lang w:val="en-CA"/>
        </w:rPr>
        <w:t xml:space="preserve">. </w:t>
      </w:r>
      <w:r w:rsidR="00A14BAF">
        <w:rPr>
          <w:rFonts w:ascii="Times New Roman" w:hAnsi="Times New Roman" w:cs="Times New Roman"/>
          <w:noProof/>
          <w:lang w:val="en-CA"/>
        </w:rPr>
        <w:t xml:space="preserve">As the population in border cities in strict OCP </w:t>
      </w:r>
      <w:r w:rsidR="00AD2373">
        <w:rPr>
          <w:rFonts w:ascii="Times New Roman" w:hAnsi="Times New Roman" w:cs="Times New Roman"/>
          <w:noProof/>
          <w:lang w:val="en-CA"/>
        </w:rPr>
        <w:t>regions</w:t>
      </w:r>
      <w:r w:rsidR="00A14BAF">
        <w:rPr>
          <w:rFonts w:ascii="Times New Roman" w:hAnsi="Times New Roman" w:cs="Times New Roman"/>
          <w:noProof/>
          <w:lang w:val="en-CA"/>
        </w:rPr>
        <w:t xml:space="preserve"> </w:t>
      </w:r>
      <w:r w:rsidR="00294519">
        <w:rPr>
          <w:rFonts w:ascii="Times New Roman" w:hAnsi="Times New Roman" w:cs="Times New Roman"/>
          <w:noProof/>
          <w:lang w:val="en-CA"/>
        </w:rPr>
        <w:t>grows, the labour-intensive secondary industry output</w:t>
      </w:r>
      <w:r w:rsidR="00AD2373">
        <w:rPr>
          <w:rFonts w:ascii="Times New Roman" w:hAnsi="Times New Roman" w:cs="Times New Roman"/>
          <w:noProof/>
          <w:lang w:val="en-CA"/>
        </w:rPr>
        <w:t xml:space="preserve"> </w:t>
      </w:r>
      <w:r w:rsidR="00743499">
        <w:rPr>
          <w:rFonts w:ascii="Times New Roman" w:hAnsi="Times New Roman" w:cs="Times New Roman"/>
          <w:noProof/>
          <w:lang w:val="en-CA"/>
        </w:rPr>
        <w:t xml:space="preserve">increases. </w:t>
      </w:r>
      <w:r w:rsidR="00DC6806">
        <w:rPr>
          <w:rFonts w:ascii="Times New Roman" w:hAnsi="Times New Roman" w:cs="Times New Roman"/>
          <w:noProof/>
          <w:lang w:val="en-CA"/>
        </w:rPr>
        <w:t xml:space="preserve">This is also the reason why both </w:t>
      </w:r>
      <w:r w:rsidR="002140C5">
        <w:rPr>
          <w:rFonts w:ascii="Times New Roman" w:hAnsi="Times New Roman" w:cs="Times New Roman"/>
          <w:noProof/>
          <w:lang w:val="en-CA"/>
        </w:rPr>
        <w:t xml:space="preserve">the </w:t>
      </w:r>
      <w:r w:rsidR="00DC6806">
        <w:rPr>
          <w:rFonts w:ascii="Times New Roman" w:hAnsi="Times New Roman" w:cs="Times New Roman"/>
          <w:noProof/>
          <w:lang w:val="en-CA"/>
        </w:rPr>
        <w:t xml:space="preserve">housing price growth rate and </w:t>
      </w:r>
      <w:r w:rsidR="004B6F72">
        <w:rPr>
          <w:rFonts w:ascii="Times New Roman" w:hAnsi="Times New Roman" w:cs="Times New Roman"/>
          <w:noProof/>
          <w:lang w:val="en-CA"/>
        </w:rPr>
        <w:t xml:space="preserve">industry output </w:t>
      </w:r>
      <w:r w:rsidR="00BB339B">
        <w:rPr>
          <w:rFonts w:ascii="Times New Roman" w:hAnsi="Times New Roman" w:cs="Times New Roman" w:hint="eastAsia"/>
          <w:noProof/>
          <w:lang w:val="en-CA"/>
        </w:rPr>
        <w:t>have</w:t>
      </w:r>
      <w:r w:rsidR="00BB339B">
        <w:rPr>
          <w:rFonts w:ascii="Times New Roman" w:hAnsi="Times New Roman" w:cs="Times New Roman"/>
          <w:noProof/>
          <w:lang w:val="en-CA"/>
        </w:rPr>
        <w:t xml:space="preserve"> diminishing </w:t>
      </w:r>
      <w:r w:rsidR="00A07FEA">
        <w:rPr>
          <w:rFonts w:ascii="Times New Roman" w:hAnsi="Times New Roman" w:cs="Times New Roman"/>
          <w:noProof/>
          <w:lang w:val="en-CA"/>
        </w:rPr>
        <w:t xml:space="preserve">patterns from the border to the center of the </w:t>
      </w:r>
      <w:r w:rsidR="00E06520">
        <w:rPr>
          <w:rFonts w:ascii="Times New Roman" w:hAnsi="Times New Roman" w:cs="Times New Roman"/>
          <w:noProof/>
          <w:lang w:val="en-CA"/>
        </w:rPr>
        <w:t>region.</w:t>
      </w:r>
    </w:p>
    <w:p w14:paraId="2427500A" w14:textId="77777777" w:rsidR="00BD6CBD" w:rsidRDefault="00BD6CBD" w:rsidP="00BD6CBD">
      <w:pPr>
        <w:spacing w:line="480" w:lineRule="auto"/>
        <w:jc w:val="both"/>
        <w:rPr>
          <w:rFonts w:ascii="Times New Roman" w:hAnsi="Times New Roman" w:cs="Times New Roman"/>
          <w:b/>
          <w:bCs/>
          <w:lang w:val="en-CA"/>
        </w:rPr>
      </w:pPr>
    </w:p>
    <w:p w14:paraId="5B227786" w14:textId="4C7D1B5C" w:rsidR="00BD6CBD" w:rsidRPr="00B140E4" w:rsidRDefault="00BD6CBD" w:rsidP="00BD6CBD">
      <w:pPr>
        <w:spacing w:line="480" w:lineRule="auto"/>
        <w:jc w:val="both"/>
        <w:rPr>
          <w:rFonts w:ascii="Times New Roman" w:hAnsi="Times New Roman" w:cs="Times New Roman"/>
          <w:b/>
          <w:bCs/>
          <w:lang w:val="en-CA"/>
        </w:rPr>
      </w:pPr>
      <w:r w:rsidRPr="00B140E4">
        <w:rPr>
          <w:rFonts w:ascii="Times New Roman" w:hAnsi="Times New Roman" w:cs="Times New Roman"/>
          <w:b/>
          <w:bCs/>
          <w:lang w:val="en-CA"/>
        </w:rPr>
        <w:t>Placebo test</w:t>
      </w:r>
      <w:r>
        <w:rPr>
          <w:rFonts w:ascii="Times New Roman" w:hAnsi="Times New Roman" w:cs="Times New Roman"/>
          <w:b/>
          <w:bCs/>
          <w:lang w:val="en-CA"/>
        </w:rPr>
        <w:t xml:space="preserve"> with Two-Child Policy</w:t>
      </w:r>
    </w:p>
    <w:p w14:paraId="7B2DE250" w14:textId="722ED89F" w:rsidR="0085763B" w:rsidRDefault="0085763B" w:rsidP="0085763B">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To confirm that our RDD design does capture the unique causality between OCP strictness </w:t>
      </w:r>
      <w:r w:rsidR="001D25CE">
        <w:rPr>
          <w:rFonts w:ascii="Times New Roman" w:hAnsi="Times New Roman" w:cs="Times New Roman"/>
          <w:lang w:val="en-CA"/>
        </w:rPr>
        <w:t>and</w:t>
      </w:r>
      <w:r w:rsidRPr="00B140E4">
        <w:rPr>
          <w:rFonts w:ascii="Times New Roman" w:hAnsi="Times New Roman" w:cs="Times New Roman"/>
          <w:lang w:val="en-CA"/>
        </w:rPr>
        <w:t xml:space="preserve"> the long-run variation of outcome variables, we </w:t>
      </w:r>
      <w:r w:rsidR="001D25CE">
        <w:rPr>
          <w:rFonts w:ascii="Times New Roman" w:hAnsi="Times New Roman" w:cs="Times New Roman"/>
          <w:lang w:val="en-CA"/>
        </w:rPr>
        <w:t>run a placebo test by specifying the model to capture the effectiveness of the Two-Child Policy (TCP) instead</w:t>
      </w:r>
      <w:r w:rsidRPr="00B140E4">
        <w:rPr>
          <w:rFonts w:ascii="Times New Roman" w:hAnsi="Times New Roman" w:cs="Times New Roman"/>
          <w:lang w:val="en-CA"/>
        </w:rPr>
        <w:t>. According to our specification</w:t>
      </w:r>
      <w:r>
        <w:rPr>
          <w:rFonts w:ascii="Times New Roman" w:hAnsi="Times New Roman" w:cs="Times New Roman"/>
          <w:lang w:val="en-CA"/>
        </w:rPr>
        <w:t xml:space="preserve"> and the nature of spatial RDD</w:t>
      </w:r>
      <w:r w:rsidRPr="00B140E4">
        <w:rPr>
          <w:rFonts w:ascii="Times New Roman" w:hAnsi="Times New Roman" w:cs="Times New Roman"/>
          <w:lang w:val="en-CA"/>
        </w:rPr>
        <w:t>, such variation</w:t>
      </w:r>
      <w:r w:rsidR="001D25CE">
        <w:rPr>
          <w:rFonts w:ascii="Times New Roman" w:hAnsi="Times New Roman" w:cs="Times New Roman"/>
          <w:lang w:val="en-CA"/>
        </w:rPr>
        <w:t xml:space="preserve"> of outcome variables</w:t>
      </w:r>
      <w:r w:rsidRPr="00B140E4">
        <w:rPr>
          <w:rFonts w:ascii="Times New Roman" w:hAnsi="Times New Roman" w:cs="Times New Roman"/>
          <w:lang w:val="en-CA"/>
        </w:rPr>
        <w:t xml:space="preserve"> should only happen </w:t>
      </w:r>
      <w:r>
        <w:rPr>
          <w:rFonts w:ascii="Times New Roman" w:hAnsi="Times New Roman" w:cs="Times New Roman"/>
          <w:lang w:val="en-CA"/>
        </w:rPr>
        <w:t xml:space="preserve">when we switch </w:t>
      </w:r>
      <w:r w:rsidRPr="00B140E4">
        <w:rPr>
          <w:rFonts w:ascii="Times New Roman" w:hAnsi="Times New Roman" w:cs="Times New Roman"/>
          <w:lang w:val="en-CA"/>
        </w:rPr>
        <w:t xml:space="preserve">between provinces with different strictness of OCP, and hence, </w:t>
      </w:r>
      <w:r w:rsidR="001D25CE">
        <w:rPr>
          <w:rFonts w:ascii="Times New Roman" w:hAnsi="Times New Roman" w:cs="Times New Roman"/>
          <w:lang w:val="en-CA"/>
        </w:rPr>
        <w:t>when the TCP replaces the OCP as a national policy without any heterogeneity of strictness</w:t>
      </w:r>
      <w:r w:rsidRPr="00B140E4">
        <w:rPr>
          <w:rFonts w:ascii="Times New Roman" w:hAnsi="Times New Roman" w:cs="Times New Roman"/>
          <w:lang w:val="en-CA"/>
        </w:rPr>
        <w:t xml:space="preserve">, we should not observe the </w:t>
      </w:r>
      <w:r w:rsidR="001D25CE">
        <w:rPr>
          <w:rFonts w:ascii="Times New Roman" w:hAnsi="Times New Roman" w:cs="Times New Roman"/>
          <w:lang w:val="en-CA"/>
        </w:rPr>
        <w:t xml:space="preserve">same </w:t>
      </w:r>
      <w:r w:rsidRPr="00B140E4">
        <w:rPr>
          <w:rFonts w:ascii="Times New Roman" w:hAnsi="Times New Roman" w:cs="Times New Roman"/>
          <w:lang w:val="en-CA"/>
        </w:rPr>
        <w:t>effect</w:t>
      </w:r>
      <w:r w:rsidR="001D25CE">
        <w:rPr>
          <w:rFonts w:ascii="Times New Roman" w:hAnsi="Times New Roman" w:cs="Times New Roman"/>
          <w:lang w:val="en-CA"/>
        </w:rPr>
        <w:t xml:space="preserve"> significantly</w:t>
      </w:r>
      <w:r w:rsidRPr="00B140E4">
        <w:rPr>
          <w:rFonts w:ascii="Times New Roman" w:hAnsi="Times New Roman" w:cs="Times New Roman"/>
          <w:lang w:val="en-CA"/>
        </w:rPr>
        <w:t xml:space="preserve">. Empirically, </w:t>
      </w:r>
      <w:r w:rsidR="001D25CE">
        <w:rPr>
          <w:rFonts w:ascii="Times New Roman" w:hAnsi="Times New Roman" w:cs="Times New Roman"/>
          <w:lang w:val="en-CA"/>
        </w:rPr>
        <w:t xml:space="preserve">we switch the time window to </w:t>
      </w:r>
      <w:r w:rsidR="005E14E7">
        <w:rPr>
          <w:rFonts w:ascii="Times New Roman" w:hAnsi="Times New Roman" w:cs="Times New Roman"/>
          <w:lang w:val="en-CA"/>
        </w:rPr>
        <w:t>after 2018, when the TCP started. Not surprisingly, we do not see any significant results but the CPI in 2004 values, which could come from the long-term effect of population shrink after OCP, which has not faded even when the TCP has kicked in. Figure 5 below is an example shows the closed gap at the cutoff</w:t>
      </w:r>
      <w:r w:rsidR="001D322A">
        <w:rPr>
          <w:rFonts w:ascii="Times New Roman" w:hAnsi="Times New Roman" w:cs="Times New Roman"/>
          <w:lang w:val="en-CA"/>
        </w:rPr>
        <w:t xml:space="preserve"> for House Price Growth Rate, the counterpart of Figure 3.</w:t>
      </w:r>
    </w:p>
    <w:p w14:paraId="41ADF8D6" w14:textId="498273A1" w:rsidR="001D322A" w:rsidRDefault="001D322A" w:rsidP="001D322A">
      <w:pPr>
        <w:spacing w:line="480" w:lineRule="auto"/>
        <w:jc w:val="both"/>
        <w:rPr>
          <w:rFonts w:ascii="Times New Roman" w:hAnsi="Times New Roman" w:cs="Times New Roman"/>
          <w:b/>
          <w:bCs/>
          <w:lang w:val="en-CA"/>
        </w:rPr>
      </w:pPr>
      <w:r>
        <w:rPr>
          <w:rFonts w:ascii="Times New Roman" w:hAnsi="Times New Roman" w:cs="Times New Roman"/>
          <w:b/>
          <w:bCs/>
          <w:lang w:val="en-CA"/>
        </w:rPr>
        <w:lastRenderedPageBreak/>
        <w:t xml:space="preserve">Figure 5 </w:t>
      </w:r>
    </w:p>
    <w:p w14:paraId="468A759D" w14:textId="1499A934" w:rsidR="001D322A" w:rsidRPr="001D322A" w:rsidRDefault="001D322A" w:rsidP="001D322A">
      <w:pPr>
        <w:spacing w:line="480" w:lineRule="auto"/>
        <w:jc w:val="both"/>
        <w:rPr>
          <w:rFonts w:ascii="Times New Roman" w:hAnsi="Times New Roman" w:cs="Times New Roman"/>
          <w:i/>
          <w:iCs/>
          <w:noProof/>
          <w:lang w:val="en-CA"/>
        </w:rPr>
      </w:pPr>
      <w:r>
        <w:rPr>
          <w:rFonts w:ascii="Times New Roman" w:hAnsi="Times New Roman" w:cs="Times New Roman"/>
          <w:i/>
          <w:iCs/>
          <w:noProof/>
          <w:lang w:val="en-CA"/>
        </w:rPr>
        <w:t xml:space="preserve">Placebo </w:t>
      </w:r>
      <w:r w:rsidRPr="00B140E4">
        <w:rPr>
          <w:rFonts w:ascii="Times New Roman" w:hAnsi="Times New Roman" w:cs="Times New Roman"/>
          <w:i/>
          <w:iCs/>
          <w:noProof/>
          <w:lang w:val="en-CA"/>
        </w:rPr>
        <w:t>Regression Discontinuity between Distance to Border and Housing Price Growth Rate</w:t>
      </w:r>
    </w:p>
    <w:p w14:paraId="53942F5C" w14:textId="2B8C83D1" w:rsidR="001D322A" w:rsidRPr="00B140E4" w:rsidRDefault="001D322A" w:rsidP="0085763B">
      <w:pPr>
        <w:spacing w:line="480" w:lineRule="auto"/>
        <w:ind w:firstLineChars="200" w:firstLine="480"/>
        <w:jc w:val="both"/>
        <w:rPr>
          <w:rFonts w:ascii="Times New Roman" w:hAnsi="Times New Roman" w:cs="Times New Roman"/>
          <w:lang w:val="en-CA"/>
        </w:rPr>
      </w:pPr>
      <w:r>
        <w:rPr>
          <w:rFonts w:ascii="Times New Roman" w:hAnsi="Times New Roman" w:cs="Times New Roman" w:hint="eastAsia"/>
          <w:noProof/>
          <w:lang w:val="en-CA"/>
        </w:rPr>
        <w:drawing>
          <wp:inline distT="0" distB="0" distL="0" distR="0" wp14:anchorId="48A9BDF8" wp14:editId="350C6868">
            <wp:extent cx="5943600" cy="3566160"/>
            <wp:effectExtent l="0" t="0" r="0" b="2540"/>
            <wp:docPr id="1278012663" name="Picture 1"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12663" name="Picture 1" descr="A graph with blue and 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73F2627" w14:textId="77777777" w:rsidR="006A71DA" w:rsidRPr="00B140E4" w:rsidRDefault="006A71DA" w:rsidP="00B769CA">
      <w:pPr>
        <w:spacing w:line="480" w:lineRule="auto"/>
        <w:jc w:val="both"/>
        <w:rPr>
          <w:rFonts w:ascii="Times New Roman" w:hAnsi="Times New Roman" w:cs="Times New Roman"/>
          <w:lang w:val="en-CA"/>
        </w:rPr>
      </w:pPr>
    </w:p>
    <w:p w14:paraId="7211953D" w14:textId="2CD4D968" w:rsidR="006A71DA" w:rsidRPr="00B140E4" w:rsidRDefault="006A71DA" w:rsidP="00F2046E">
      <w:pPr>
        <w:spacing w:line="480" w:lineRule="auto"/>
        <w:jc w:val="center"/>
        <w:rPr>
          <w:rFonts w:ascii="Times New Roman" w:hAnsi="Times New Roman" w:cs="Times New Roman"/>
          <w:b/>
          <w:bCs/>
          <w:lang w:val="en-CA"/>
        </w:rPr>
      </w:pPr>
      <w:r w:rsidRPr="00B140E4">
        <w:rPr>
          <w:rFonts w:ascii="Times New Roman" w:hAnsi="Times New Roman" w:cs="Times New Roman"/>
          <w:b/>
          <w:bCs/>
          <w:lang w:val="en-CA"/>
        </w:rPr>
        <w:t>Conclusion</w:t>
      </w:r>
    </w:p>
    <w:p w14:paraId="578318E1" w14:textId="1AA68D25" w:rsidR="00FA56E2" w:rsidRPr="00B140E4" w:rsidRDefault="000565ED" w:rsidP="004C2B66">
      <w:pPr>
        <w:spacing w:line="480" w:lineRule="auto"/>
        <w:ind w:firstLineChars="200" w:firstLine="480"/>
        <w:jc w:val="both"/>
        <w:rPr>
          <w:rFonts w:ascii="Times New Roman" w:hAnsi="Times New Roman" w:cs="Times New Roman"/>
          <w:lang w:val="en-CA"/>
        </w:rPr>
      </w:pPr>
      <w:r w:rsidRPr="00B140E4">
        <w:rPr>
          <w:rFonts w:ascii="Times New Roman" w:hAnsi="Times New Roman" w:cs="Times New Roman"/>
          <w:lang w:val="en-CA"/>
        </w:rPr>
        <w:t xml:space="preserve">The sense of family and family per se units Chinese more than any other </w:t>
      </w:r>
      <w:r w:rsidR="00D30D35">
        <w:rPr>
          <w:rFonts w:ascii="Times New Roman" w:hAnsi="Times New Roman" w:cs="Times New Roman"/>
          <w:lang w:val="en-CA"/>
        </w:rPr>
        <w:t>part of the world, and the One-Child Policy (OCP) indeed significantly shocked the lives</w:t>
      </w:r>
      <w:r w:rsidRPr="00B140E4">
        <w:rPr>
          <w:rFonts w:ascii="Times New Roman" w:hAnsi="Times New Roman" w:cs="Times New Roman"/>
          <w:lang w:val="en-CA"/>
        </w:rPr>
        <w:t xml:space="preserve"> of many. In our research, we find out the long-term effect of the strictness of OCP</w:t>
      </w:r>
      <w:r w:rsidR="00D30D35">
        <w:rPr>
          <w:rFonts w:ascii="Times New Roman" w:hAnsi="Times New Roman" w:cs="Times New Roman"/>
          <w:lang w:val="en-CA"/>
        </w:rPr>
        <w:t xml:space="preserve"> and the exploitation of the natural province border using Regression Discontinuity Design, which</w:t>
      </w:r>
      <w:r w:rsidRPr="00B140E4">
        <w:rPr>
          <w:rFonts w:ascii="Times New Roman" w:hAnsi="Times New Roman" w:cs="Times New Roman"/>
          <w:lang w:val="en-CA"/>
        </w:rPr>
        <w:t xml:space="preserve"> enables us to interpret the result causally. We see that the strictness of OCP can reduce the number of </w:t>
      </w:r>
      <w:r w:rsidR="00D30D35">
        <w:rPr>
          <w:rFonts w:ascii="Times New Roman" w:hAnsi="Times New Roman" w:cs="Times New Roman"/>
          <w:lang w:val="en-CA"/>
        </w:rPr>
        <w:t>divorces, possibly through lower financial and time burdens</w:t>
      </w:r>
      <w:r w:rsidR="004D3850">
        <w:rPr>
          <w:rFonts w:ascii="Times New Roman" w:hAnsi="Times New Roman" w:cs="Times New Roman"/>
          <w:lang w:val="en-CA"/>
        </w:rPr>
        <w:t>,</w:t>
      </w:r>
      <w:r w:rsidR="00511B7E" w:rsidRPr="00B140E4">
        <w:rPr>
          <w:rFonts w:ascii="Times New Roman" w:hAnsi="Times New Roman" w:cs="Times New Roman"/>
          <w:lang w:val="en-CA"/>
        </w:rPr>
        <w:t xml:space="preserve"> and</w:t>
      </w:r>
      <w:r w:rsidR="00F14338">
        <w:rPr>
          <w:rFonts w:ascii="Times New Roman" w:hAnsi="Times New Roman" w:cs="Times New Roman"/>
          <w:lang w:val="en-CA"/>
        </w:rPr>
        <w:t xml:space="preserve"> the low</w:t>
      </w:r>
      <w:r w:rsidR="003734B4">
        <w:rPr>
          <w:rFonts w:ascii="Times New Roman" w:hAnsi="Times New Roman" w:cs="Times New Roman"/>
          <w:lang w:val="en-CA"/>
        </w:rPr>
        <w:t xml:space="preserve">er price </w:t>
      </w:r>
      <w:r w:rsidR="009550AA">
        <w:rPr>
          <w:rFonts w:ascii="Times New Roman" w:hAnsi="Times New Roman" w:cs="Times New Roman"/>
          <w:lang w:val="en-CA"/>
        </w:rPr>
        <w:t>it</w:t>
      </w:r>
      <w:r w:rsidR="00F14338">
        <w:rPr>
          <w:rFonts w:ascii="Times New Roman" w:hAnsi="Times New Roman" w:cs="Times New Roman"/>
          <w:lang w:val="en-CA"/>
        </w:rPr>
        <w:t xml:space="preserve"> brings could</w:t>
      </w:r>
      <w:r w:rsidRPr="00B140E4">
        <w:rPr>
          <w:rFonts w:ascii="Times New Roman" w:hAnsi="Times New Roman" w:cs="Times New Roman"/>
          <w:lang w:val="en-CA"/>
        </w:rPr>
        <w:t xml:space="preserve"> </w:t>
      </w:r>
      <w:r w:rsidR="004A6879">
        <w:rPr>
          <w:rFonts w:ascii="Times New Roman" w:hAnsi="Times New Roman" w:cs="Times New Roman"/>
          <w:lang w:val="en-CA"/>
        </w:rPr>
        <w:t xml:space="preserve">motivate population movement across regions. </w:t>
      </w:r>
      <w:r w:rsidR="00C15D6E">
        <w:rPr>
          <w:rFonts w:ascii="Times New Roman" w:hAnsi="Times New Roman" w:cs="Times New Roman"/>
          <w:lang w:val="en-CA"/>
        </w:rPr>
        <w:t>Hence</w:t>
      </w:r>
      <w:r w:rsidR="00653973">
        <w:rPr>
          <w:rFonts w:ascii="Times New Roman" w:hAnsi="Times New Roman" w:cs="Times New Roman"/>
          <w:lang w:val="en-CA"/>
        </w:rPr>
        <w:t>,</w:t>
      </w:r>
      <w:r w:rsidR="002F7A45">
        <w:rPr>
          <w:rFonts w:ascii="Times New Roman" w:hAnsi="Times New Roman" w:cs="Times New Roman"/>
          <w:lang w:val="en-CA"/>
        </w:rPr>
        <w:t xml:space="preserve"> our</w:t>
      </w:r>
      <w:r w:rsidR="00CB4EE2">
        <w:rPr>
          <w:rFonts w:ascii="Times New Roman" w:hAnsi="Times New Roman" w:cs="Times New Roman"/>
          <w:lang w:val="en-CA"/>
        </w:rPr>
        <w:t xml:space="preserve"> further study will dive into </w:t>
      </w:r>
      <w:r w:rsidR="007C7AEC">
        <w:rPr>
          <w:rFonts w:ascii="Times New Roman" w:hAnsi="Times New Roman" w:cs="Times New Roman"/>
          <w:lang w:val="en-CA"/>
        </w:rPr>
        <w:t xml:space="preserve">the </w:t>
      </w:r>
      <w:r w:rsidR="007C2DDB">
        <w:rPr>
          <w:rFonts w:ascii="Times New Roman" w:hAnsi="Times New Roman" w:cs="Times New Roman"/>
          <w:lang w:val="en-CA"/>
        </w:rPr>
        <w:t>deeper cause</w:t>
      </w:r>
      <w:r w:rsidR="00B55BE5">
        <w:rPr>
          <w:rFonts w:ascii="Times New Roman" w:hAnsi="Times New Roman" w:cs="Times New Roman"/>
          <w:lang w:val="en-CA"/>
        </w:rPr>
        <w:t xml:space="preserve"> of these factors we </w:t>
      </w:r>
      <w:r w:rsidR="00B55BE5">
        <w:rPr>
          <w:rFonts w:ascii="Times New Roman" w:hAnsi="Times New Roman" w:cs="Times New Roman"/>
          <w:lang w:val="en-CA"/>
        </w:rPr>
        <w:lastRenderedPageBreak/>
        <w:t>ob</w:t>
      </w:r>
      <w:r w:rsidR="0022576C">
        <w:rPr>
          <w:rFonts w:ascii="Times New Roman" w:hAnsi="Times New Roman" w:cs="Times New Roman"/>
          <w:lang w:val="en-CA"/>
        </w:rPr>
        <w:t>served</w:t>
      </w:r>
      <w:r w:rsidR="001C745D">
        <w:rPr>
          <w:rFonts w:ascii="Times New Roman" w:hAnsi="Times New Roman" w:cs="Times New Roman"/>
          <w:lang w:val="en-CA"/>
        </w:rPr>
        <w:t xml:space="preserve"> with qualitative evidence like interview. At the same time, future study should focus on a finer spatial resolution, and researching on a county-level data for a more </w:t>
      </w:r>
      <w:r w:rsidR="00FF3848">
        <w:rPr>
          <w:rFonts w:ascii="Times New Roman" w:hAnsi="Times New Roman" w:cs="Times New Roman"/>
          <w:lang w:val="en-CA"/>
        </w:rPr>
        <w:t>subtle and accurate treatment effect.</w:t>
      </w:r>
      <w:r w:rsidR="00C53118">
        <w:rPr>
          <w:rFonts w:ascii="Times New Roman" w:hAnsi="Times New Roman" w:cs="Times New Roman"/>
          <w:lang w:val="en-CA"/>
        </w:rPr>
        <w:t xml:space="preserve"> </w:t>
      </w:r>
    </w:p>
    <w:p w14:paraId="1D02EB1B" w14:textId="603D9E46" w:rsidR="0027739F" w:rsidRPr="00B140E4" w:rsidRDefault="0027739F" w:rsidP="000918AF">
      <w:pPr>
        <w:spacing w:line="480" w:lineRule="auto"/>
        <w:jc w:val="center"/>
        <w:rPr>
          <w:rFonts w:ascii="Times New Roman" w:hAnsi="Times New Roman" w:cs="Times New Roman"/>
          <w:b/>
          <w:bCs/>
          <w:lang w:val="en-CA"/>
        </w:rPr>
      </w:pPr>
      <w:r w:rsidRPr="00B140E4">
        <w:rPr>
          <w:rFonts w:ascii="Times New Roman" w:hAnsi="Times New Roman" w:cs="Times New Roman"/>
          <w:lang w:val="en-CA"/>
        </w:rPr>
        <w:br w:type="page"/>
      </w:r>
      <w:r w:rsidR="000918AF" w:rsidRPr="00B140E4">
        <w:rPr>
          <w:rFonts w:ascii="Times New Roman" w:hAnsi="Times New Roman" w:cs="Times New Roman"/>
          <w:b/>
          <w:bCs/>
          <w:lang w:val="en-CA"/>
        </w:rPr>
        <w:lastRenderedPageBreak/>
        <w:t>References</w:t>
      </w:r>
    </w:p>
    <w:p w14:paraId="085CBE33" w14:textId="61F98106" w:rsidR="00CB484B" w:rsidRDefault="00CB484B" w:rsidP="00CB484B">
      <w:pPr>
        <w:spacing w:line="480" w:lineRule="auto"/>
        <w:ind w:left="480" w:hangingChars="200" w:hanging="480"/>
        <w:rPr>
          <w:rFonts w:ascii="Times New Roman" w:hAnsi="Times New Roman" w:cs="Times New Roman"/>
        </w:rPr>
      </w:pPr>
      <w:r w:rsidRPr="00CB484B">
        <w:rPr>
          <w:rFonts w:ascii="Times New Roman" w:hAnsi="Times New Roman" w:cs="Times New Roman"/>
        </w:rPr>
        <w:t>Almond, D., Li, H., and Zhang, S. (2019). Land Reform and Sex Selection in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B484B">
        <w:rPr>
          <w:rFonts w:ascii="Times New Roman" w:hAnsi="Times New Roman" w:cs="Times New Roman"/>
        </w:rPr>
        <w:t>Journal of Political Economy, 127(2): 560-585.</w:t>
      </w:r>
    </w:p>
    <w:p w14:paraId="6BB47123" w14:textId="5B348199" w:rsidR="00B90EFF" w:rsidRDefault="00B90EFF" w:rsidP="00B90EFF">
      <w:pPr>
        <w:spacing w:line="480" w:lineRule="auto"/>
        <w:ind w:left="480" w:hangingChars="200" w:hanging="480"/>
        <w:rPr>
          <w:rFonts w:ascii="Times New Roman" w:hAnsi="Times New Roman" w:cs="Times New Roman"/>
        </w:rPr>
      </w:pPr>
      <w:r w:rsidRPr="00B90EFF">
        <w:rPr>
          <w:rFonts w:ascii="Times New Roman" w:hAnsi="Times New Roman" w:cs="Times New Roman"/>
        </w:rPr>
        <w:t>Bao, X., &amp; NBER Working Papers. (2019). </w:t>
      </w:r>
      <w:r w:rsidRPr="00B90EFF">
        <w:rPr>
          <w:rFonts w:ascii="Times New Roman" w:hAnsi="Times New Roman" w:cs="Times New Roman"/>
          <w:i/>
          <w:iCs/>
        </w:rPr>
        <w:t xml:space="preserve">Where have all the children gone? an empirical study of child abandonment and abduction in </w:t>
      </w:r>
      <w:r w:rsidR="00043286">
        <w:rPr>
          <w:rFonts w:ascii="Times New Roman" w:hAnsi="Times New Roman" w:cs="Times New Roman"/>
          <w:i/>
          <w:iCs/>
        </w:rPr>
        <w:t>C</w:t>
      </w:r>
      <w:r w:rsidRPr="00B90EFF">
        <w:rPr>
          <w:rFonts w:ascii="Times New Roman" w:hAnsi="Times New Roman" w:cs="Times New Roman"/>
          <w:i/>
          <w:iCs/>
        </w:rPr>
        <w:t>hina</w:t>
      </w:r>
      <w:r w:rsidRPr="00B90EFF">
        <w:rPr>
          <w:rFonts w:ascii="Times New Roman" w:hAnsi="Times New Roman" w:cs="Times New Roman"/>
        </w:rPr>
        <w:t>. National Bureau of Economic Research.</w:t>
      </w:r>
    </w:p>
    <w:p w14:paraId="72608967" w14:textId="78C63B5E" w:rsidR="001819F7" w:rsidRPr="001819F7" w:rsidRDefault="001819F7" w:rsidP="001819F7">
      <w:pPr>
        <w:spacing w:line="480" w:lineRule="auto"/>
        <w:ind w:left="480" w:hangingChars="200" w:hanging="480"/>
        <w:rPr>
          <w:rFonts w:ascii="Times New Roman" w:hAnsi="Times New Roman" w:cs="Times New Roman" w:hint="eastAsia"/>
          <w:lang w:val="en-CA"/>
        </w:rPr>
      </w:pPr>
      <w:r w:rsidRPr="001819F7">
        <w:rPr>
          <w:rFonts w:ascii="Times New Roman" w:hAnsi="Times New Roman" w:cs="Times New Roman"/>
          <w:lang w:val="en-CN"/>
        </w:rPr>
        <w:t xml:space="preserve">Chen, S., Fisman, R., Lan, X., Wang, Y., &amp; Ye, Q. (2024, May 6). </w:t>
      </w:r>
      <w:r w:rsidRPr="001819F7">
        <w:rPr>
          <w:rFonts w:ascii="Times New Roman" w:hAnsi="Times New Roman" w:cs="Times New Roman"/>
          <w:i/>
          <w:iCs/>
          <w:lang w:val="en-CN"/>
        </w:rPr>
        <w:t>The costs and benefits of Clan Culture: Elite Control Versus Cooperation in China</w:t>
      </w:r>
      <w:r w:rsidRPr="001819F7">
        <w:rPr>
          <w:rFonts w:ascii="Times New Roman" w:hAnsi="Times New Roman" w:cs="Times New Roman"/>
          <w:lang w:val="en-CN"/>
        </w:rPr>
        <w:t xml:space="preserve">. NBER. https://www.nber.org/papers/w32414 </w:t>
      </w:r>
    </w:p>
    <w:p w14:paraId="7FCB27FE" w14:textId="6A8ED96D" w:rsidR="00746A6D" w:rsidRDefault="00746A6D" w:rsidP="00746A6D">
      <w:pPr>
        <w:spacing w:line="480" w:lineRule="auto"/>
        <w:ind w:left="480" w:hangingChars="200" w:hanging="480"/>
        <w:rPr>
          <w:rFonts w:ascii="Times New Roman" w:hAnsi="Times New Roman" w:cs="Times New Roman"/>
        </w:rPr>
      </w:pPr>
      <w:r w:rsidRPr="00746A6D">
        <w:rPr>
          <w:rFonts w:ascii="Times New Roman" w:hAnsi="Times New Roman" w:cs="Times New Roman"/>
        </w:rPr>
        <w:t>Chen Y., Li, H., and Meng, L. (2013). Prenatal Sex Selection and Missing Girls in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46A6D">
        <w:rPr>
          <w:rFonts w:ascii="Times New Roman" w:hAnsi="Times New Roman" w:cs="Times New Roman"/>
        </w:rPr>
        <w:t>Evidence from the Diffusion of Diagnostic Ultrasound. Journal of Human Resources,</w:t>
      </w:r>
      <w:r>
        <w:rPr>
          <w:rFonts w:ascii="Times New Roman" w:hAnsi="Times New Roman" w:cs="Times New Roman"/>
        </w:rPr>
        <w:tab/>
      </w:r>
      <w:r>
        <w:rPr>
          <w:rFonts w:ascii="Times New Roman" w:hAnsi="Times New Roman" w:cs="Times New Roman"/>
        </w:rPr>
        <w:tab/>
      </w:r>
      <w:r w:rsidRPr="00746A6D">
        <w:rPr>
          <w:rFonts w:ascii="Times New Roman" w:hAnsi="Times New Roman" w:cs="Times New Roman"/>
        </w:rPr>
        <w:t>48(1): 36-70.</w:t>
      </w:r>
    </w:p>
    <w:p w14:paraId="65890155" w14:textId="1799BBED" w:rsidR="00B140E4" w:rsidRPr="00B140E4" w:rsidRDefault="00B140E4" w:rsidP="00B140E4">
      <w:pPr>
        <w:spacing w:line="480" w:lineRule="auto"/>
        <w:ind w:left="480" w:hangingChars="200" w:hanging="480"/>
        <w:rPr>
          <w:rFonts w:ascii="Times New Roman" w:hAnsi="Times New Roman" w:cs="Times New Roman"/>
          <w:lang w:val="en-CA"/>
        </w:rPr>
      </w:pPr>
      <w:r w:rsidRPr="00B140E4">
        <w:rPr>
          <w:rFonts w:ascii="Times New Roman" w:hAnsi="Times New Roman" w:cs="Times New Roman"/>
        </w:rPr>
        <w:t xml:space="preserve">Chen, Y., Liu, Y., &amp; Wei, H. (2021). </w:t>
      </w:r>
      <w:r w:rsidRPr="00B140E4">
        <w:rPr>
          <w:rFonts w:ascii="Times New Roman" w:hAnsi="Times New Roman" w:cs="Times New Roman"/>
          <w:i/>
          <w:iCs/>
        </w:rPr>
        <w:t>The unintended consequences of home-buying restriction in China.</w:t>
      </w:r>
      <w:r w:rsidRPr="00B140E4">
        <w:rPr>
          <w:rFonts w:ascii="Times New Roman" w:hAnsi="Times New Roman" w:cs="Times New Roman"/>
        </w:rPr>
        <w:t xml:space="preserve"> SSRN. </w:t>
      </w:r>
      <w:hyperlink r:id="rId10" w:tgtFrame="_new" w:history="1">
        <w:r w:rsidRPr="00B140E4">
          <w:rPr>
            <w:rStyle w:val="Hyperlink"/>
            <w:rFonts w:ascii="Times New Roman" w:hAnsi="Times New Roman" w:cs="Times New Roman"/>
          </w:rPr>
          <w:t>https://doi.org/10.2139/ssrn.4637419</w:t>
        </w:r>
      </w:hyperlink>
    </w:p>
    <w:p w14:paraId="1E747E6D" w14:textId="344FF300" w:rsidR="007430B1" w:rsidRDefault="007430B1" w:rsidP="007430B1">
      <w:pPr>
        <w:spacing w:line="480" w:lineRule="auto"/>
        <w:ind w:left="480" w:hangingChars="200" w:hanging="480"/>
        <w:rPr>
          <w:rFonts w:ascii="Times New Roman" w:hAnsi="Times New Roman" w:cs="Times New Roman"/>
        </w:rPr>
      </w:pPr>
      <w:r w:rsidRPr="007430B1">
        <w:rPr>
          <w:rFonts w:ascii="Times New Roman" w:hAnsi="Times New Roman" w:cs="Times New Roman"/>
        </w:rPr>
        <w:t>Ebenstein, A. (2010). The “Missing Girls” of China and the Unintended Consequences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430B1">
        <w:rPr>
          <w:rFonts w:ascii="Times New Roman" w:hAnsi="Times New Roman" w:cs="Times New Roman"/>
        </w:rPr>
        <w:t>of the One Child Policy. Journal of Human Resources, 45(1): 87–115.</w:t>
      </w:r>
    </w:p>
    <w:p w14:paraId="0CB940E0" w14:textId="6D84E5E5" w:rsidR="00B140E4" w:rsidRPr="00A00903" w:rsidRDefault="00B140E4" w:rsidP="00B140E4">
      <w:pPr>
        <w:spacing w:line="480" w:lineRule="auto"/>
        <w:ind w:left="480" w:hangingChars="200" w:hanging="480"/>
        <w:rPr>
          <w:rFonts w:ascii="Times New Roman" w:hAnsi="Times New Roman" w:cs="Times New Roman"/>
        </w:rPr>
      </w:pPr>
      <w:r w:rsidRPr="00B140E4">
        <w:rPr>
          <w:rFonts w:ascii="Times New Roman" w:hAnsi="Times New Roman" w:cs="Times New Roman"/>
        </w:rPr>
        <w:t xml:space="preserve">Fisman, R., Wang, Y., Ye, Q., Chen, S., &amp; Lan, X. (2024). The costs and benefits of clan culture: Elite control versus cooperation in </w:t>
      </w:r>
      <w:r w:rsidR="00E07FA8">
        <w:rPr>
          <w:rFonts w:ascii="Times New Roman" w:hAnsi="Times New Roman" w:cs="Times New Roman"/>
        </w:rPr>
        <w:t>C</w:t>
      </w:r>
      <w:r w:rsidRPr="00B140E4">
        <w:rPr>
          <w:rFonts w:ascii="Times New Roman" w:hAnsi="Times New Roman" w:cs="Times New Roman"/>
        </w:rPr>
        <w:t>hina. (). Cambridge: National Bureau of Economic Research. https://doi.org/10.3386/w32414</w:t>
      </w:r>
    </w:p>
    <w:p w14:paraId="76BDAC54" w14:textId="6B42AE70" w:rsidR="00B140E4" w:rsidRPr="00B90EFF" w:rsidRDefault="0098677E" w:rsidP="0098677E">
      <w:pPr>
        <w:spacing w:line="480" w:lineRule="auto"/>
        <w:ind w:left="480" w:hangingChars="200" w:hanging="480"/>
        <w:rPr>
          <w:rFonts w:ascii="Times New Roman" w:hAnsi="Times New Roman" w:cs="Times New Roman"/>
          <w:lang w:val="en-CA"/>
        </w:rPr>
      </w:pPr>
      <w:r w:rsidRPr="00B140E4">
        <w:rPr>
          <w:rFonts w:ascii="Times New Roman" w:hAnsi="Times New Roman" w:cs="Times New Roman"/>
        </w:rPr>
        <w:t>Huang, W., Pan, Y., &amp; Zhou, Y. (2023). One-child policy, marriage distortion, and welfare loss.</w:t>
      </w:r>
      <w:r w:rsidRPr="00B140E4">
        <w:rPr>
          <w:rFonts w:ascii="Times New Roman" w:hAnsi="Times New Roman" w:cs="Times New Roman"/>
          <w:i/>
          <w:iCs/>
        </w:rPr>
        <w:t> The Review of Economics and Statistics,</w:t>
      </w:r>
      <w:r w:rsidRPr="00B140E4">
        <w:rPr>
          <w:rFonts w:ascii="Times New Roman" w:hAnsi="Times New Roman" w:cs="Times New Roman"/>
        </w:rPr>
        <w:t xml:space="preserve"> 1-47. </w:t>
      </w:r>
      <w:hyperlink r:id="rId11" w:tgtFrame="_blank" w:history="1">
        <w:r w:rsidRPr="00B140E4">
          <w:rPr>
            <w:rStyle w:val="Hyperlink"/>
            <w:rFonts w:ascii="Times New Roman" w:hAnsi="Times New Roman" w:cs="Times New Roman"/>
          </w:rPr>
          <w:t>https://doi.org/10.1162/rest_a_01332</w:t>
        </w:r>
      </w:hyperlink>
    </w:p>
    <w:p w14:paraId="411AEAD8" w14:textId="327F5D8C" w:rsidR="00CB484B" w:rsidRDefault="00CB484B" w:rsidP="00CB484B">
      <w:pPr>
        <w:spacing w:line="480" w:lineRule="auto"/>
        <w:ind w:left="480" w:hangingChars="200" w:hanging="480"/>
        <w:rPr>
          <w:rFonts w:ascii="Times New Roman" w:hAnsi="Times New Roman" w:cs="Times New Roman"/>
        </w:rPr>
      </w:pPr>
      <w:r w:rsidRPr="00CB484B">
        <w:rPr>
          <w:rFonts w:ascii="Times New Roman" w:hAnsi="Times New Roman" w:cs="Times New Roman"/>
        </w:rPr>
        <w:lastRenderedPageBreak/>
        <w:t>Jayachandran, S. (2017). Fertility Decline and Missing Women. American Economic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B484B">
        <w:rPr>
          <w:rFonts w:ascii="Times New Roman" w:hAnsi="Times New Roman" w:cs="Times New Roman"/>
        </w:rPr>
        <w:t>Journal: Applied Economics, 9(1), 118-39.</w:t>
      </w:r>
    </w:p>
    <w:p w14:paraId="5569A944" w14:textId="19E6AA2B" w:rsidR="00571E8B" w:rsidRPr="00571E8B" w:rsidRDefault="00571E8B" w:rsidP="00571E8B">
      <w:pPr>
        <w:spacing w:line="480" w:lineRule="auto"/>
        <w:ind w:left="480" w:hangingChars="200" w:hanging="480"/>
        <w:rPr>
          <w:rFonts w:ascii="Times New Roman" w:hAnsi="Times New Roman" w:cs="Times New Roman"/>
        </w:rPr>
      </w:pPr>
      <w:r w:rsidRPr="00571E8B">
        <w:rPr>
          <w:rFonts w:ascii="Times New Roman" w:hAnsi="Times New Roman" w:cs="Times New Roman"/>
        </w:rPr>
        <w:t>Qian, N. (2009). </w:t>
      </w:r>
      <w:r w:rsidRPr="00571E8B">
        <w:rPr>
          <w:rFonts w:ascii="Times New Roman" w:hAnsi="Times New Roman" w:cs="Times New Roman"/>
          <w:i/>
          <w:iCs/>
        </w:rPr>
        <w:t xml:space="preserve">Quantity-quality and the one child policy:The only-child disadvantage in school enrollment in rural </w:t>
      </w:r>
      <w:r w:rsidR="00503EA3">
        <w:rPr>
          <w:rFonts w:ascii="Times New Roman" w:hAnsi="Times New Roman" w:cs="Times New Roman"/>
          <w:i/>
          <w:iCs/>
        </w:rPr>
        <w:t>C</w:t>
      </w:r>
      <w:r w:rsidRPr="00571E8B">
        <w:rPr>
          <w:rFonts w:ascii="Times New Roman" w:hAnsi="Times New Roman" w:cs="Times New Roman"/>
          <w:i/>
          <w:iCs/>
        </w:rPr>
        <w:t>hina.</w:t>
      </w:r>
      <w:r w:rsidRPr="00571E8B">
        <w:rPr>
          <w:rFonts w:ascii="Times New Roman" w:hAnsi="Times New Roman" w:cs="Times New Roman"/>
        </w:rPr>
        <w:t> (). Cambridge: National Bureau of Economic Research. </w:t>
      </w:r>
      <w:hyperlink r:id="rId12" w:tgtFrame="_blank" w:history="1">
        <w:r w:rsidRPr="00571E8B">
          <w:rPr>
            <w:rStyle w:val="Hyperlink"/>
            <w:rFonts w:ascii="Times New Roman" w:hAnsi="Times New Roman" w:cs="Times New Roman"/>
          </w:rPr>
          <w:t>https://doi.org/10.3386/w14973</w:t>
        </w:r>
      </w:hyperlink>
    </w:p>
    <w:p w14:paraId="2AB672DA" w14:textId="36A831A2" w:rsidR="001819F7" w:rsidRDefault="001819F7" w:rsidP="001819F7">
      <w:pPr>
        <w:spacing w:line="480" w:lineRule="auto"/>
        <w:ind w:left="480" w:hangingChars="200" w:hanging="480"/>
        <w:rPr>
          <w:rFonts w:ascii="Times New Roman" w:hAnsi="Times New Roman" w:cs="Times New Roman"/>
          <w:lang w:val="en-CN"/>
        </w:rPr>
      </w:pPr>
      <w:r w:rsidRPr="001819F7">
        <w:rPr>
          <w:rFonts w:ascii="Times New Roman" w:hAnsi="Times New Roman" w:cs="Times New Roman"/>
          <w:lang w:val="en-CN"/>
        </w:rPr>
        <w:t>Sen, A. (1990). More than 100 Million Women are Missing. The New York Review of</w:t>
      </w:r>
      <w:r>
        <w:rPr>
          <w:rFonts w:ascii="Times New Roman" w:hAnsi="Times New Roman" w:cs="Times New Roman"/>
          <w:lang w:val="en-CN"/>
        </w:rPr>
        <w:t xml:space="preserve"> </w:t>
      </w:r>
      <w:r>
        <w:rPr>
          <w:rFonts w:ascii="Times New Roman" w:hAnsi="Times New Roman" w:cs="Times New Roman"/>
          <w:lang w:val="en-CN"/>
        </w:rPr>
        <w:tab/>
      </w:r>
      <w:r>
        <w:rPr>
          <w:rFonts w:ascii="Times New Roman" w:hAnsi="Times New Roman" w:cs="Times New Roman"/>
          <w:lang w:val="en-CN"/>
        </w:rPr>
        <w:tab/>
      </w:r>
      <w:r>
        <w:rPr>
          <w:rFonts w:ascii="Times New Roman" w:hAnsi="Times New Roman" w:cs="Times New Roman"/>
          <w:lang w:val="en-CN"/>
        </w:rPr>
        <w:tab/>
      </w:r>
      <w:r w:rsidRPr="001819F7">
        <w:rPr>
          <w:rFonts w:ascii="Times New Roman" w:hAnsi="Times New Roman" w:cs="Times New Roman"/>
          <w:lang w:val="en-CN"/>
        </w:rPr>
        <w:t>Books, 37(20), 61-66</w:t>
      </w:r>
    </w:p>
    <w:p w14:paraId="4567ED37" w14:textId="67E080B4" w:rsidR="001819F7" w:rsidRDefault="001819F7" w:rsidP="001819F7">
      <w:pPr>
        <w:spacing w:line="480" w:lineRule="auto"/>
        <w:ind w:left="480" w:hangingChars="200" w:hanging="480"/>
        <w:rPr>
          <w:rFonts w:ascii="Times New Roman" w:hAnsi="Times New Roman" w:cs="Times New Roman" w:hint="eastAsia"/>
          <w:lang w:val="en-CN"/>
        </w:rPr>
      </w:pPr>
      <w:r w:rsidRPr="001819F7">
        <w:rPr>
          <w:rFonts w:ascii="Times New Roman" w:hAnsi="Times New Roman" w:cs="Times New Roman"/>
          <w:lang w:val="en-CN"/>
        </w:rPr>
        <w:t xml:space="preserve">Talhelm, T., Zhang, X., Oishi, S., Shimin, C., Duan, D., Lan, X., &amp; Kitayama, S. (2014). Large-scale psychological differences within China explained by Rice versus Wheat Agriculture. </w:t>
      </w:r>
      <w:r w:rsidRPr="001819F7">
        <w:rPr>
          <w:rFonts w:ascii="Times New Roman" w:hAnsi="Times New Roman" w:cs="Times New Roman"/>
          <w:i/>
          <w:iCs/>
          <w:lang w:val="en-CN"/>
        </w:rPr>
        <w:t>Science</w:t>
      </w:r>
      <w:r w:rsidRPr="001819F7">
        <w:rPr>
          <w:rFonts w:ascii="Times New Roman" w:hAnsi="Times New Roman" w:cs="Times New Roman"/>
          <w:lang w:val="en-CN"/>
        </w:rPr>
        <w:t xml:space="preserve">, </w:t>
      </w:r>
      <w:r w:rsidRPr="001819F7">
        <w:rPr>
          <w:rFonts w:ascii="Times New Roman" w:hAnsi="Times New Roman" w:cs="Times New Roman"/>
          <w:i/>
          <w:iCs/>
          <w:lang w:val="en-CN"/>
        </w:rPr>
        <w:t>344</w:t>
      </w:r>
      <w:r w:rsidRPr="001819F7">
        <w:rPr>
          <w:rFonts w:ascii="Times New Roman" w:hAnsi="Times New Roman" w:cs="Times New Roman"/>
          <w:lang w:val="en-CN"/>
        </w:rPr>
        <w:t xml:space="preserve">(6184), 603–608. https://doi.org/10.1126/science.1246850 </w:t>
      </w:r>
    </w:p>
    <w:p w14:paraId="790C4559" w14:textId="191E95DD" w:rsidR="0085763B" w:rsidRPr="0085763B" w:rsidRDefault="0085763B" w:rsidP="0085763B">
      <w:pPr>
        <w:spacing w:line="480" w:lineRule="auto"/>
        <w:ind w:left="480" w:hangingChars="200" w:hanging="480"/>
        <w:rPr>
          <w:rFonts w:ascii="Times New Roman" w:hAnsi="Times New Roman" w:cs="Times New Roman"/>
          <w:lang w:val="en-CN"/>
        </w:rPr>
      </w:pPr>
      <w:r w:rsidRPr="0085763B">
        <w:rPr>
          <w:rFonts w:ascii="Times New Roman" w:hAnsi="Times New Roman" w:cs="Times New Roman"/>
          <w:lang w:val="en-CN"/>
        </w:rPr>
        <w:t xml:space="preserve">Tang, C., &amp; Zhao, Z. (2023). Informal Institution meets Child Development: Clan Culture and Child Labor in China. </w:t>
      </w:r>
      <w:r w:rsidRPr="0085763B">
        <w:rPr>
          <w:rFonts w:ascii="Times New Roman" w:hAnsi="Times New Roman" w:cs="Times New Roman"/>
          <w:i/>
          <w:iCs/>
          <w:lang w:val="en-CN"/>
        </w:rPr>
        <w:t>Journal of Comparative Economics</w:t>
      </w:r>
      <w:r w:rsidRPr="0085763B">
        <w:rPr>
          <w:rFonts w:ascii="Times New Roman" w:hAnsi="Times New Roman" w:cs="Times New Roman"/>
          <w:lang w:val="en-CN"/>
        </w:rPr>
        <w:t xml:space="preserve">, </w:t>
      </w:r>
      <w:r w:rsidRPr="0085763B">
        <w:rPr>
          <w:rFonts w:ascii="Times New Roman" w:hAnsi="Times New Roman" w:cs="Times New Roman"/>
          <w:i/>
          <w:iCs/>
          <w:lang w:val="en-CN"/>
        </w:rPr>
        <w:t>51</w:t>
      </w:r>
      <w:r w:rsidRPr="0085763B">
        <w:rPr>
          <w:rFonts w:ascii="Times New Roman" w:hAnsi="Times New Roman" w:cs="Times New Roman"/>
          <w:lang w:val="en-CN"/>
        </w:rPr>
        <w:t xml:space="preserve">(1), 277–294. https://doi.org/10.1016/j.jce.2022.09.006 </w:t>
      </w:r>
    </w:p>
    <w:p w14:paraId="32D4F39A" w14:textId="05579865" w:rsidR="0085763B" w:rsidRPr="0085763B" w:rsidRDefault="0085763B" w:rsidP="0085763B">
      <w:pPr>
        <w:spacing w:line="480" w:lineRule="auto"/>
        <w:ind w:left="480" w:hangingChars="200" w:hanging="480"/>
        <w:rPr>
          <w:rFonts w:ascii="Times New Roman" w:hAnsi="Times New Roman" w:cs="Times New Roman"/>
          <w:lang w:val="en-CN"/>
        </w:rPr>
      </w:pPr>
      <w:r w:rsidRPr="0085763B">
        <w:rPr>
          <w:rFonts w:ascii="Times New Roman" w:hAnsi="Times New Roman" w:cs="Times New Roman"/>
          <w:lang w:val="en-CN"/>
        </w:rPr>
        <w:t xml:space="preserve">Wei, S.-J., &amp; Zhang, X. (2011). The competitive saving motive: Evidence from rising sex ratios and savings rates in China. </w:t>
      </w:r>
      <w:r w:rsidRPr="0085763B">
        <w:rPr>
          <w:rFonts w:ascii="Times New Roman" w:hAnsi="Times New Roman" w:cs="Times New Roman"/>
          <w:i/>
          <w:iCs/>
          <w:lang w:val="en-CN"/>
        </w:rPr>
        <w:t>Journal of Political Economy</w:t>
      </w:r>
      <w:r w:rsidRPr="0085763B">
        <w:rPr>
          <w:rFonts w:ascii="Times New Roman" w:hAnsi="Times New Roman" w:cs="Times New Roman"/>
          <w:lang w:val="en-CN"/>
        </w:rPr>
        <w:t xml:space="preserve">, </w:t>
      </w:r>
      <w:r w:rsidRPr="0085763B">
        <w:rPr>
          <w:rFonts w:ascii="Times New Roman" w:hAnsi="Times New Roman" w:cs="Times New Roman"/>
          <w:i/>
          <w:iCs/>
          <w:lang w:val="en-CN"/>
        </w:rPr>
        <w:t>119</w:t>
      </w:r>
      <w:r w:rsidRPr="0085763B">
        <w:rPr>
          <w:rFonts w:ascii="Times New Roman" w:hAnsi="Times New Roman" w:cs="Times New Roman"/>
          <w:lang w:val="en-CN"/>
        </w:rPr>
        <w:t xml:space="preserve">(3), 511–564. https://doi.org/10.1086/660887 </w:t>
      </w:r>
    </w:p>
    <w:p w14:paraId="64DF8CFC" w14:textId="3829B36B" w:rsidR="00B140E4" w:rsidRPr="00B140E4" w:rsidRDefault="00B140E4" w:rsidP="00B140E4">
      <w:pPr>
        <w:spacing w:line="480" w:lineRule="auto"/>
        <w:ind w:left="480" w:hangingChars="200" w:hanging="480"/>
        <w:rPr>
          <w:rFonts w:ascii="Times New Roman" w:hAnsi="Times New Roman" w:cs="Times New Roman"/>
        </w:rPr>
      </w:pPr>
      <w:r w:rsidRPr="00A00903">
        <w:rPr>
          <w:rFonts w:ascii="Times New Roman" w:hAnsi="Times New Roman" w:cs="Times New Roman"/>
        </w:rPr>
        <w:t>Zhang, X., &amp; Wei, S. (2009). </w:t>
      </w:r>
      <w:r w:rsidRPr="00A00903">
        <w:rPr>
          <w:rFonts w:ascii="Times New Roman" w:hAnsi="Times New Roman" w:cs="Times New Roman"/>
          <w:i/>
          <w:iCs/>
        </w:rPr>
        <w:t xml:space="preserve">The competitive saving motive: Evidence from rising sex ratios and savings rates in </w:t>
      </w:r>
      <w:r w:rsidR="00503EA3">
        <w:rPr>
          <w:rFonts w:ascii="Times New Roman" w:hAnsi="Times New Roman" w:cs="Times New Roman"/>
          <w:i/>
          <w:iCs/>
        </w:rPr>
        <w:t>C</w:t>
      </w:r>
      <w:r w:rsidRPr="00A00903">
        <w:rPr>
          <w:rFonts w:ascii="Times New Roman" w:hAnsi="Times New Roman" w:cs="Times New Roman"/>
          <w:i/>
          <w:iCs/>
        </w:rPr>
        <w:t>hina.</w:t>
      </w:r>
      <w:r w:rsidRPr="00A00903">
        <w:rPr>
          <w:rFonts w:ascii="Times New Roman" w:hAnsi="Times New Roman" w:cs="Times New Roman"/>
        </w:rPr>
        <w:t> (). Cambridge: National Bureau of Economic Research. </w:t>
      </w:r>
      <w:hyperlink r:id="rId13" w:tgtFrame="_blank" w:history="1">
        <w:r w:rsidRPr="00A00903">
          <w:rPr>
            <w:rFonts w:ascii="Times New Roman" w:hAnsi="Times New Roman" w:cs="Times New Roman"/>
          </w:rPr>
          <w:t>https://doi.org/10.3386/w15093</w:t>
        </w:r>
      </w:hyperlink>
    </w:p>
    <w:p w14:paraId="4602CCD3" w14:textId="77777777" w:rsidR="00B140E4" w:rsidRPr="00B140E4" w:rsidRDefault="00B140E4" w:rsidP="0063382F">
      <w:pPr>
        <w:spacing w:line="480" w:lineRule="auto"/>
        <w:rPr>
          <w:rFonts w:ascii="Times New Roman" w:hAnsi="Times New Roman" w:cs="Times New Roman"/>
        </w:rPr>
      </w:pPr>
    </w:p>
    <w:sectPr w:rsidR="00B140E4" w:rsidRPr="00B14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04853"/>
    <w:multiLevelType w:val="multilevel"/>
    <w:tmpl w:val="C0A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2027B"/>
    <w:multiLevelType w:val="multilevel"/>
    <w:tmpl w:val="BFA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A6431"/>
    <w:multiLevelType w:val="multilevel"/>
    <w:tmpl w:val="003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93A50"/>
    <w:multiLevelType w:val="multilevel"/>
    <w:tmpl w:val="969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45260"/>
    <w:multiLevelType w:val="multilevel"/>
    <w:tmpl w:val="C30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2391">
    <w:abstractNumId w:val="4"/>
  </w:num>
  <w:num w:numId="2" w16cid:durableId="2034112747">
    <w:abstractNumId w:val="2"/>
  </w:num>
  <w:num w:numId="3" w16cid:durableId="2050493251">
    <w:abstractNumId w:val="3"/>
  </w:num>
  <w:num w:numId="4" w16cid:durableId="1586724689">
    <w:abstractNumId w:val="1"/>
  </w:num>
  <w:num w:numId="5" w16cid:durableId="15376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5B"/>
    <w:rsid w:val="00002B1B"/>
    <w:rsid w:val="00021063"/>
    <w:rsid w:val="0003288E"/>
    <w:rsid w:val="0004134B"/>
    <w:rsid w:val="00043286"/>
    <w:rsid w:val="00044F9D"/>
    <w:rsid w:val="000565ED"/>
    <w:rsid w:val="000632D8"/>
    <w:rsid w:val="00071BEB"/>
    <w:rsid w:val="000825DB"/>
    <w:rsid w:val="000832EA"/>
    <w:rsid w:val="00086DF8"/>
    <w:rsid w:val="000918AF"/>
    <w:rsid w:val="000A4686"/>
    <w:rsid w:val="000A59D2"/>
    <w:rsid w:val="000A5FB0"/>
    <w:rsid w:val="000D2DED"/>
    <w:rsid w:val="000E1591"/>
    <w:rsid w:val="00107991"/>
    <w:rsid w:val="00110E95"/>
    <w:rsid w:val="001209CB"/>
    <w:rsid w:val="00122D5E"/>
    <w:rsid w:val="001307B8"/>
    <w:rsid w:val="001732C7"/>
    <w:rsid w:val="001819F7"/>
    <w:rsid w:val="00183B01"/>
    <w:rsid w:val="001C745D"/>
    <w:rsid w:val="001C7773"/>
    <w:rsid w:val="001D25CE"/>
    <w:rsid w:val="001D322A"/>
    <w:rsid w:val="001F1EB3"/>
    <w:rsid w:val="001F512E"/>
    <w:rsid w:val="001F6079"/>
    <w:rsid w:val="001F7BE0"/>
    <w:rsid w:val="001F7F00"/>
    <w:rsid w:val="00207753"/>
    <w:rsid w:val="002140C5"/>
    <w:rsid w:val="0022576C"/>
    <w:rsid w:val="00230FCB"/>
    <w:rsid w:val="00243F96"/>
    <w:rsid w:val="00245652"/>
    <w:rsid w:val="00267CA4"/>
    <w:rsid w:val="002706FD"/>
    <w:rsid w:val="002751AC"/>
    <w:rsid w:val="0027739F"/>
    <w:rsid w:val="00277450"/>
    <w:rsid w:val="00281C53"/>
    <w:rsid w:val="00294519"/>
    <w:rsid w:val="0029531C"/>
    <w:rsid w:val="002A1C81"/>
    <w:rsid w:val="002B2A07"/>
    <w:rsid w:val="002B2FCD"/>
    <w:rsid w:val="002B79E6"/>
    <w:rsid w:val="002C346D"/>
    <w:rsid w:val="002D3135"/>
    <w:rsid w:val="002D36ED"/>
    <w:rsid w:val="002D6EBC"/>
    <w:rsid w:val="002F125B"/>
    <w:rsid w:val="002F7A45"/>
    <w:rsid w:val="003065E9"/>
    <w:rsid w:val="003327E5"/>
    <w:rsid w:val="003446AD"/>
    <w:rsid w:val="00345668"/>
    <w:rsid w:val="003734B4"/>
    <w:rsid w:val="00375F68"/>
    <w:rsid w:val="00376EA7"/>
    <w:rsid w:val="00392FEF"/>
    <w:rsid w:val="003A1029"/>
    <w:rsid w:val="003B2CAE"/>
    <w:rsid w:val="003B4262"/>
    <w:rsid w:val="003C2384"/>
    <w:rsid w:val="003C3C54"/>
    <w:rsid w:val="003D245A"/>
    <w:rsid w:val="003E082D"/>
    <w:rsid w:val="003F356D"/>
    <w:rsid w:val="003F4341"/>
    <w:rsid w:val="00401239"/>
    <w:rsid w:val="004053B4"/>
    <w:rsid w:val="00406842"/>
    <w:rsid w:val="00406FEB"/>
    <w:rsid w:val="0041436D"/>
    <w:rsid w:val="00416799"/>
    <w:rsid w:val="00425BC0"/>
    <w:rsid w:val="00427A19"/>
    <w:rsid w:val="00434A74"/>
    <w:rsid w:val="00436FB1"/>
    <w:rsid w:val="00444341"/>
    <w:rsid w:val="00451763"/>
    <w:rsid w:val="004642F1"/>
    <w:rsid w:val="00466C45"/>
    <w:rsid w:val="0047711E"/>
    <w:rsid w:val="00484029"/>
    <w:rsid w:val="004A6879"/>
    <w:rsid w:val="004B6F72"/>
    <w:rsid w:val="004C1B96"/>
    <w:rsid w:val="004C2B66"/>
    <w:rsid w:val="004C3774"/>
    <w:rsid w:val="004D2EBA"/>
    <w:rsid w:val="004D2F3D"/>
    <w:rsid w:val="004D3850"/>
    <w:rsid w:val="004E1A87"/>
    <w:rsid w:val="004E1BDB"/>
    <w:rsid w:val="004E3BAE"/>
    <w:rsid w:val="004F298C"/>
    <w:rsid w:val="004F42AC"/>
    <w:rsid w:val="004F5A3A"/>
    <w:rsid w:val="00503EA3"/>
    <w:rsid w:val="00506A10"/>
    <w:rsid w:val="00506D73"/>
    <w:rsid w:val="00511B7E"/>
    <w:rsid w:val="0056313A"/>
    <w:rsid w:val="0056716C"/>
    <w:rsid w:val="0057041D"/>
    <w:rsid w:val="00571E8B"/>
    <w:rsid w:val="00574F5F"/>
    <w:rsid w:val="0057647B"/>
    <w:rsid w:val="00582464"/>
    <w:rsid w:val="005848F3"/>
    <w:rsid w:val="00596422"/>
    <w:rsid w:val="005A3C29"/>
    <w:rsid w:val="005B15D6"/>
    <w:rsid w:val="005C043A"/>
    <w:rsid w:val="005D26AB"/>
    <w:rsid w:val="005D4F5E"/>
    <w:rsid w:val="005D7479"/>
    <w:rsid w:val="005E1453"/>
    <w:rsid w:val="005E14E7"/>
    <w:rsid w:val="005E1BA0"/>
    <w:rsid w:val="005E2730"/>
    <w:rsid w:val="005E62A7"/>
    <w:rsid w:val="005F76F7"/>
    <w:rsid w:val="0060554A"/>
    <w:rsid w:val="0060584E"/>
    <w:rsid w:val="00615F24"/>
    <w:rsid w:val="00620B85"/>
    <w:rsid w:val="0063382F"/>
    <w:rsid w:val="00635E06"/>
    <w:rsid w:val="00653973"/>
    <w:rsid w:val="00655B2C"/>
    <w:rsid w:val="00665F7A"/>
    <w:rsid w:val="00670BA5"/>
    <w:rsid w:val="00683A9C"/>
    <w:rsid w:val="00683FFE"/>
    <w:rsid w:val="006906A3"/>
    <w:rsid w:val="006975AB"/>
    <w:rsid w:val="006A71DA"/>
    <w:rsid w:val="006B7F89"/>
    <w:rsid w:val="006C2BDF"/>
    <w:rsid w:val="006C39BE"/>
    <w:rsid w:val="006C72BB"/>
    <w:rsid w:val="006D4940"/>
    <w:rsid w:val="006D52E7"/>
    <w:rsid w:val="00732DC4"/>
    <w:rsid w:val="0074126C"/>
    <w:rsid w:val="007430B1"/>
    <w:rsid w:val="00743499"/>
    <w:rsid w:val="0074540D"/>
    <w:rsid w:val="00746A6D"/>
    <w:rsid w:val="0075248C"/>
    <w:rsid w:val="00754CCC"/>
    <w:rsid w:val="007665AC"/>
    <w:rsid w:val="00767180"/>
    <w:rsid w:val="0077237C"/>
    <w:rsid w:val="00776F29"/>
    <w:rsid w:val="00783AFA"/>
    <w:rsid w:val="00790948"/>
    <w:rsid w:val="0079134C"/>
    <w:rsid w:val="007A02F8"/>
    <w:rsid w:val="007A510A"/>
    <w:rsid w:val="007B43FB"/>
    <w:rsid w:val="007C2DDB"/>
    <w:rsid w:val="007C545C"/>
    <w:rsid w:val="007C7A0D"/>
    <w:rsid w:val="007C7AEC"/>
    <w:rsid w:val="007D2810"/>
    <w:rsid w:val="007E15F1"/>
    <w:rsid w:val="007E5110"/>
    <w:rsid w:val="007F3701"/>
    <w:rsid w:val="007F37C5"/>
    <w:rsid w:val="0081693B"/>
    <w:rsid w:val="00824F6B"/>
    <w:rsid w:val="008306F8"/>
    <w:rsid w:val="00853C84"/>
    <w:rsid w:val="0085763B"/>
    <w:rsid w:val="00860715"/>
    <w:rsid w:val="00870463"/>
    <w:rsid w:val="0089068C"/>
    <w:rsid w:val="00892CE0"/>
    <w:rsid w:val="008A1722"/>
    <w:rsid w:val="008A3B98"/>
    <w:rsid w:val="008B22F2"/>
    <w:rsid w:val="00907BCA"/>
    <w:rsid w:val="00932928"/>
    <w:rsid w:val="009550AA"/>
    <w:rsid w:val="009660C7"/>
    <w:rsid w:val="00970020"/>
    <w:rsid w:val="009744BE"/>
    <w:rsid w:val="00974879"/>
    <w:rsid w:val="00975980"/>
    <w:rsid w:val="00976E27"/>
    <w:rsid w:val="0098634D"/>
    <w:rsid w:val="0098677E"/>
    <w:rsid w:val="00991367"/>
    <w:rsid w:val="00997CB6"/>
    <w:rsid w:val="009A4DA3"/>
    <w:rsid w:val="009A7E27"/>
    <w:rsid w:val="009B3F9A"/>
    <w:rsid w:val="009C13D0"/>
    <w:rsid w:val="009C6658"/>
    <w:rsid w:val="009F0BA3"/>
    <w:rsid w:val="009F7844"/>
    <w:rsid w:val="00A00903"/>
    <w:rsid w:val="00A01775"/>
    <w:rsid w:val="00A07FEA"/>
    <w:rsid w:val="00A14BAF"/>
    <w:rsid w:val="00A20E4E"/>
    <w:rsid w:val="00A40701"/>
    <w:rsid w:val="00A46C52"/>
    <w:rsid w:val="00A5238C"/>
    <w:rsid w:val="00A66A02"/>
    <w:rsid w:val="00A713A9"/>
    <w:rsid w:val="00A9383F"/>
    <w:rsid w:val="00AC21D7"/>
    <w:rsid w:val="00AD2373"/>
    <w:rsid w:val="00AD6F23"/>
    <w:rsid w:val="00B01E81"/>
    <w:rsid w:val="00B04140"/>
    <w:rsid w:val="00B04AD9"/>
    <w:rsid w:val="00B06F3C"/>
    <w:rsid w:val="00B140E4"/>
    <w:rsid w:val="00B1751C"/>
    <w:rsid w:val="00B22049"/>
    <w:rsid w:val="00B2302B"/>
    <w:rsid w:val="00B33760"/>
    <w:rsid w:val="00B46BC8"/>
    <w:rsid w:val="00B55BE5"/>
    <w:rsid w:val="00B66FA7"/>
    <w:rsid w:val="00B745D9"/>
    <w:rsid w:val="00B769CA"/>
    <w:rsid w:val="00B90EFF"/>
    <w:rsid w:val="00B92E73"/>
    <w:rsid w:val="00BA637B"/>
    <w:rsid w:val="00BB339B"/>
    <w:rsid w:val="00BD6CBD"/>
    <w:rsid w:val="00BE61F4"/>
    <w:rsid w:val="00BF3CAE"/>
    <w:rsid w:val="00BF5C57"/>
    <w:rsid w:val="00C0056C"/>
    <w:rsid w:val="00C15410"/>
    <w:rsid w:val="00C15D6E"/>
    <w:rsid w:val="00C214F2"/>
    <w:rsid w:val="00C22E5C"/>
    <w:rsid w:val="00C25C83"/>
    <w:rsid w:val="00C31072"/>
    <w:rsid w:val="00C41EA0"/>
    <w:rsid w:val="00C44F7C"/>
    <w:rsid w:val="00C470EB"/>
    <w:rsid w:val="00C53118"/>
    <w:rsid w:val="00C541F2"/>
    <w:rsid w:val="00C75E27"/>
    <w:rsid w:val="00C87C6A"/>
    <w:rsid w:val="00C9518B"/>
    <w:rsid w:val="00C967DC"/>
    <w:rsid w:val="00C97CC3"/>
    <w:rsid w:val="00CA13A0"/>
    <w:rsid w:val="00CB022E"/>
    <w:rsid w:val="00CB484B"/>
    <w:rsid w:val="00CB4EE2"/>
    <w:rsid w:val="00CC30B6"/>
    <w:rsid w:val="00CD4113"/>
    <w:rsid w:val="00CF04E2"/>
    <w:rsid w:val="00CF0822"/>
    <w:rsid w:val="00CF2FBF"/>
    <w:rsid w:val="00CF3859"/>
    <w:rsid w:val="00D12019"/>
    <w:rsid w:val="00D12D86"/>
    <w:rsid w:val="00D23709"/>
    <w:rsid w:val="00D24EC2"/>
    <w:rsid w:val="00D30D35"/>
    <w:rsid w:val="00D34D54"/>
    <w:rsid w:val="00D36E27"/>
    <w:rsid w:val="00D45B1D"/>
    <w:rsid w:val="00D836C6"/>
    <w:rsid w:val="00D90D50"/>
    <w:rsid w:val="00D914CE"/>
    <w:rsid w:val="00D92D59"/>
    <w:rsid w:val="00DA175B"/>
    <w:rsid w:val="00DA5174"/>
    <w:rsid w:val="00DB2F0B"/>
    <w:rsid w:val="00DC6806"/>
    <w:rsid w:val="00DD50B6"/>
    <w:rsid w:val="00DE4090"/>
    <w:rsid w:val="00DE66D2"/>
    <w:rsid w:val="00DF06F4"/>
    <w:rsid w:val="00E03AD0"/>
    <w:rsid w:val="00E0452D"/>
    <w:rsid w:val="00E05A06"/>
    <w:rsid w:val="00E06520"/>
    <w:rsid w:val="00E07FA8"/>
    <w:rsid w:val="00E12CE1"/>
    <w:rsid w:val="00E25E1C"/>
    <w:rsid w:val="00E438E2"/>
    <w:rsid w:val="00E573DD"/>
    <w:rsid w:val="00E677AE"/>
    <w:rsid w:val="00E7020C"/>
    <w:rsid w:val="00E70C26"/>
    <w:rsid w:val="00E93CFA"/>
    <w:rsid w:val="00E957D8"/>
    <w:rsid w:val="00EA1B11"/>
    <w:rsid w:val="00EB2D89"/>
    <w:rsid w:val="00EC0178"/>
    <w:rsid w:val="00EC089D"/>
    <w:rsid w:val="00EC1E81"/>
    <w:rsid w:val="00EE6FEF"/>
    <w:rsid w:val="00EF370A"/>
    <w:rsid w:val="00F069B4"/>
    <w:rsid w:val="00F14338"/>
    <w:rsid w:val="00F15444"/>
    <w:rsid w:val="00F178A0"/>
    <w:rsid w:val="00F2046E"/>
    <w:rsid w:val="00F3328F"/>
    <w:rsid w:val="00F34EE6"/>
    <w:rsid w:val="00F37A20"/>
    <w:rsid w:val="00F54BBB"/>
    <w:rsid w:val="00F55832"/>
    <w:rsid w:val="00F562F0"/>
    <w:rsid w:val="00F75A7D"/>
    <w:rsid w:val="00F8024C"/>
    <w:rsid w:val="00F8561E"/>
    <w:rsid w:val="00FA56E2"/>
    <w:rsid w:val="00FB381E"/>
    <w:rsid w:val="00FB7640"/>
    <w:rsid w:val="00FE21B1"/>
    <w:rsid w:val="00FF3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5D005"/>
  <w15:chartTrackingRefBased/>
  <w15:docId w15:val="{E35652B1-6A5D-FD45-BFC7-8D98B74F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27"/>
  </w:style>
  <w:style w:type="paragraph" w:styleId="Heading1">
    <w:name w:val="heading 1"/>
    <w:basedOn w:val="Normal"/>
    <w:next w:val="Normal"/>
    <w:link w:val="Heading1Char"/>
    <w:uiPriority w:val="9"/>
    <w:qFormat/>
    <w:rsid w:val="002F1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25B"/>
    <w:rPr>
      <w:rFonts w:eastAsiaTheme="majorEastAsia" w:cstheme="majorBidi"/>
      <w:color w:val="272727" w:themeColor="text1" w:themeTint="D8"/>
    </w:rPr>
  </w:style>
  <w:style w:type="paragraph" w:styleId="Title">
    <w:name w:val="Title"/>
    <w:basedOn w:val="Normal"/>
    <w:next w:val="Normal"/>
    <w:link w:val="TitleChar"/>
    <w:uiPriority w:val="10"/>
    <w:qFormat/>
    <w:rsid w:val="002F1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25B"/>
    <w:pPr>
      <w:spacing w:before="160"/>
      <w:jc w:val="center"/>
    </w:pPr>
    <w:rPr>
      <w:i/>
      <w:iCs/>
      <w:color w:val="404040" w:themeColor="text1" w:themeTint="BF"/>
    </w:rPr>
  </w:style>
  <w:style w:type="character" w:customStyle="1" w:styleId="QuoteChar">
    <w:name w:val="Quote Char"/>
    <w:basedOn w:val="DefaultParagraphFont"/>
    <w:link w:val="Quote"/>
    <w:uiPriority w:val="29"/>
    <w:rsid w:val="002F125B"/>
    <w:rPr>
      <w:i/>
      <w:iCs/>
      <w:color w:val="404040" w:themeColor="text1" w:themeTint="BF"/>
    </w:rPr>
  </w:style>
  <w:style w:type="paragraph" w:styleId="ListParagraph">
    <w:name w:val="List Paragraph"/>
    <w:basedOn w:val="Normal"/>
    <w:uiPriority w:val="34"/>
    <w:qFormat/>
    <w:rsid w:val="002F125B"/>
    <w:pPr>
      <w:ind w:left="720"/>
      <w:contextualSpacing/>
    </w:pPr>
  </w:style>
  <w:style w:type="character" w:styleId="IntenseEmphasis">
    <w:name w:val="Intense Emphasis"/>
    <w:basedOn w:val="DefaultParagraphFont"/>
    <w:uiPriority w:val="21"/>
    <w:qFormat/>
    <w:rsid w:val="002F125B"/>
    <w:rPr>
      <w:i/>
      <w:iCs/>
      <w:color w:val="0F4761" w:themeColor="accent1" w:themeShade="BF"/>
    </w:rPr>
  </w:style>
  <w:style w:type="paragraph" w:styleId="IntenseQuote">
    <w:name w:val="Intense Quote"/>
    <w:basedOn w:val="Normal"/>
    <w:next w:val="Normal"/>
    <w:link w:val="IntenseQuoteChar"/>
    <w:uiPriority w:val="30"/>
    <w:qFormat/>
    <w:rsid w:val="002F1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25B"/>
    <w:rPr>
      <w:i/>
      <w:iCs/>
      <w:color w:val="0F4761" w:themeColor="accent1" w:themeShade="BF"/>
    </w:rPr>
  </w:style>
  <w:style w:type="character" w:styleId="IntenseReference">
    <w:name w:val="Intense Reference"/>
    <w:basedOn w:val="DefaultParagraphFont"/>
    <w:uiPriority w:val="32"/>
    <w:qFormat/>
    <w:rsid w:val="002F125B"/>
    <w:rPr>
      <w:b/>
      <w:bCs/>
      <w:smallCaps/>
      <w:color w:val="0F4761" w:themeColor="accent1" w:themeShade="BF"/>
      <w:spacing w:val="5"/>
    </w:rPr>
  </w:style>
  <w:style w:type="character" w:styleId="CommentReference">
    <w:name w:val="annotation reference"/>
    <w:basedOn w:val="DefaultParagraphFont"/>
    <w:uiPriority w:val="99"/>
    <w:semiHidden/>
    <w:unhideWhenUsed/>
    <w:rsid w:val="00574F5F"/>
    <w:rPr>
      <w:sz w:val="16"/>
      <w:szCs w:val="16"/>
    </w:rPr>
  </w:style>
  <w:style w:type="paragraph" w:styleId="CommentText">
    <w:name w:val="annotation text"/>
    <w:basedOn w:val="Normal"/>
    <w:link w:val="CommentTextChar"/>
    <w:uiPriority w:val="99"/>
    <w:semiHidden/>
    <w:unhideWhenUsed/>
    <w:rsid w:val="00574F5F"/>
    <w:pPr>
      <w:spacing w:line="240" w:lineRule="auto"/>
    </w:pPr>
    <w:rPr>
      <w:sz w:val="20"/>
      <w:szCs w:val="20"/>
    </w:rPr>
  </w:style>
  <w:style w:type="character" w:customStyle="1" w:styleId="CommentTextChar">
    <w:name w:val="Comment Text Char"/>
    <w:basedOn w:val="DefaultParagraphFont"/>
    <w:link w:val="CommentText"/>
    <w:uiPriority w:val="99"/>
    <w:semiHidden/>
    <w:rsid w:val="00574F5F"/>
    <w:rPr>
      <w:sz w:val="20"/>
      <w:szCs w:val="20"/>
    </w:rPr>
  </w:style>
  <w:style w:type="paragraph" w:styleId="CommentSubject">
    <w:name w:val="annotation subject"/>
    <w:basedOn w:val="CommentText"/>
    <w:next w:val="CommentText"/>
    <w:link w:val="CommentSubjectChar"/>
    <w:uiPriority w:val="99"/>
    <w:semiHidden/>
    <w:unhideWhenUsed/>
    <w:rsid w:val="00574F5F"/>
    <w:rPr>
      <w:b/>
      <w:bCs/>
    </w:rPr>
  </w:style>
  <w:style w:type="character" w:customStyle="1" w:styleId="CommentSubjectChar">
    <w:name w:val="Comment Subject Char"/>
    <w:basedOn w:val="CommentTextChar"/>
    <w:link w:val="CommentSubject"/>
    <w:uiPriority w:val="99"/>
    <w:semiHidden/>
    <w:rsid w:val="00574F5F"/>
    <w:rPr>
      <w:b/>
      <w:bCs/>
      <w:sz w:val="20"/>
      <w:szCs w:val="20"/>
    </w:rPr>
  </w:style>
  <w:style w:type="character" w:styleId="Hyperlink">
    <w:name w:val="Hyperlink"/>
    <w:basedOn w:val="DefaultParagraphFont"/>
    <w:uiPriority w:val="99"/>
    <w:unhideWhenUsed/>
    <w:rsid w:val="00E93CFA"/>
    <w:rPr>
      <w:color w:val="467886" w:themeColor="hyperlink"/>
      <w:u w:val="single"/>
    </w:rPr>
  </w:style>
  <w:style w:type="character" w:styleId="UnresolvedMention">
    <w:name w:val="Unresolved Mention"/>
    <w:basedOn w:val="DefaultParagraphFont"/>
    <w:uiPriority w:val="99"/>
    <w:semiHidden/>
    <w:unhideWhenUsed/>
    <w:rsid w:val="00E93CFA"/>
    <w:rPr>
      <w:color w:val="605E5C"/>
      <w:shd w:val="clear" w:color="auto" w:fill="E1DFDD"/>
    </w:rPr>
  </w:style>
  <w:style w:type="paragraph" w:styleId="Caption">
    <w:name w:val="caption"/>
    <w:basedOn w:val="Normal"/>
    <w:next w:val="Normal"/>
    <w:uiPriority w:val="35"/>
    <w:unhideWhenUsed/>
    <w:qFormat/>
    <w:rsid w:val="00F37A20"/>
    <w:pPr>
      <w:spacing w:after="200" w:line="240" w:lineRule="auto"/>
    </w:pPr>
    <w:rPr>
      <w:i/>
      <w:iCs/>
      <w:color w:val="0E2841" w:themeColor="text2"/>
      <w:sz w:val="18"/>
      <w:szCs w:val="18"/>
    </w:rPr>
  </w:style>
  <w:style w:type="paragraph" w:customStyle="1" w:styleId="ng-binding">
    <w:name w:val="ng-binding"/>
    <w:basedOn w:val="Normal"/>
    <w:rsid w:val="00B92E73"/>
    <w:pPr>
      <w:spacing w:before="100" w:beforeAutospacing="1" w:after="100" w:afterAutospacing="1" w:line="240" w:lineRule="auto"/>
    </w:pPr>
    <w:rPr>
      <w:rFonts w:ascii="SimSun" w:eastAsia="SimSun" w:hAnsi="SimSun" w:cs="SimSu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15879">
      <w:bodyDiv w:val="1"/>
      <w:marLeft w:val="0"/>
      <w:marRight w:val="0"/>
      <w:marTop w:val="0"/>
      <w:marBottom w:val="0"/>
      <w:divBdr>
        <w:top w:val="none" w:sz="0" w:space="0" w:color="auto"/>
        <w:left w:val="none" w:sz="0" w:space="0" w:color="auto"/>
        <w:bottom w:val="none" w:sz="0" w:space="0" w:color="auto"/>
        <w:right w:val="none" w:sz="0" w:space="0" w:color="auto"/>
      </w:divBdr>
    </w:div>
    <w:div w:id="258872730">
      <w:bodyDiv w:val="1"/>
      <w:marLeft w:val="0"/>
      <w:marRight w:val="0"/>
      <w:marTop w:val="0"/>
      <w:marBottom w:val="0"/>
      <w:divBdr>
        <w:top w:val="none" w:sz="0" w:space="0" w:color="auto"/>
        <w:left w:val="none" w:sz="0" w:space="0" w:color="auto"/>
        <w:bottom w:val="none" w:sz="0" w:space="0" w:color="auto"/>
        <w:right w:val="none" w:sz="0" w:space="0" w:color="auto"/>
      </w:divBdr>
    </w:div>
    <w:div w:id="320741750">
      <w:bodyDiv w:val="1"/>
      <w:marLeft w:val="0"/>
      <w:marRight w:val="0"/>
      <w:marTop w:val="0"/>
      <w:marBottom w:val="0"/>
      <w:divBdr>
        <w:top w:val="none" w:sz="0" w:space="0" w:color="auto"/>
        <w:left w:val="none" w:sz="0" w:space="0" w:color="auto"/>
        <w:bottom w:val="none" w:sz="0" w:space="0" w:color="auto"/>
        <w:right w:val="none" w:sz="0" w:space="0" w:color="auto"/>
      </w:divBdr>
    </w:div>
    <w:div w:id="495145329">
      <w:bodyDiv w:val="1"/>
      <w:marLeft w:val="0"/>
      <w:marRight w:val="0"/>
      <w:marTop w:val="0"/>
      <w:marBottom w:val="0"/>
      <w:divBdr>
        <w:top w:val="none" w:sz="0" w:space="0" w:color="auto"/>
        <w:left w:val="none" w:sz="0" w:space="0" w:color="auto"/>
        <w:bottom w:val="none" w:sz="0" w:space="0" w:color="auto"/>
        <w:right w:val="none" w:sz="0" w:space="0" w:color="auto"/>
      </w:divBdr>
    </w:div>
    <w:div w:id="503012596">
      <w:bodyDiv w:val="1"/>
      <w:marLeft w:val="0"/>
      <w:marRight w:val="0"/>
      <w:marTop w:val="0"/>
      <w:marBottom w:val="0"/>
      <w:divBdr>
        <w:top w:val="none" w:sz="0" w:space="0" w:color="auto"/>
        <w:left w:val="none" w:sz="0" w:space="0" w:color="auto"/>
        <w:bottom w:val="none" w:sz="0" w:space="0" w:color="auto"/>
        <w:right w:val="none" w:sz="0" w:space="0" w:color="auto"/>
      </w:divBdr>
    </w:div>
    <w:div w:id="522474243">
      <w:bodyDiv w:val="1"/>
      <w:marLeft w:val="0"/>
      <w:marRight w:val="0"/>
      <w:marTop w:val="0"/>
      <w:marBottom w:val="0"/>
      <w:divBdr>
        <w:top w:val="none" w:sz="0" w:space="0" w:color="auto"/>
        <w:left w:val="none" w:sz="0" w:space="0" w:color="auto"/>
        <w:bottom w:val="none" w:sz="0" w:space="0" w:color="auto"/>
        <w:right w:val="none" w:sz="0" w:space="0" w:color="auto"/>
      </w:divBdr>
    </w:div>
    <w:div w:id="625280399">
      <w:bodyDiv w:val="1"/>
      <w:marLeft w:val="0"/>
      <w:marRight w:val="0"/>
      <w:marTop w:val="0"/>
      <w:marBottom w:val="0"/>
      <w:divBdr>
        <w:top w:val="none" w:sz="0" w:space="0" w:color="auto"/>
        <w:left w:val="none" w:sz="0" w:space="0" w:color="auto"/>
        <w:bottom w:val="none" w:sz="0" w:space="0" w:color="auto"/>
        <w:right w:val="none" w:sz="0" w:space="0" w:color="auto"/>
      </w:divBdr>
    </w:div>
    <w:div w:id="658273251">
      <w:bodyDiv w:val="1"/>
      <w:marLeft w:val="0"/>
      <w:marRight w:val="0"/>
      <w:marTop w:val="0"/>
      <w:marBottom w:val="0"/>
      <w:divBdr>
        <w:top w:val="none" w:sz="0" w:space="0" w:color="auto"/>
        <w:left w:val="none" w:sz="0" w:space="0" w:color="auto"/>
        <w:bottom w:val="none" w:sz="0" w:space="0" w:color="auto"/>
        <w:right w:val="none" w:sz="0" w:space="0" w:color="auto"/>
      </w:divBdr>
    </w:div>
    <w:div w:id="743142295">
      <w:bodyDiv w:val="1"/>
      <w:marLeft w:val="0"/>
      <w:marRight w:val="0"/>
      <w:marTop w:val="0"/>
      <w:marBottom w:val="0"/>
      <w:divBdr>
        <w:top w:val="none" w:sz="0" w:space="0" w:color="auto"/>
        <w:left w:val="none" w:sz="0" w:space="0" w:color="auto"/>
        <w:bottom w:val="none" w:sz="0" w:space="0" w:color="auto"/>
        <w:right w:val="none" w:sz="0" w:space="0" w:color="auto"/>
      </w:divBdr>
    </w:div>
    <w:div w:id="1052269454">
      <w:bodyDiv w:val="1"/>
      <w:marLeft w:val="0"/>
      <w:marRight w:val="0"/>
      <w:marTop w:val="0"/>
      <w:marBottom w:val="0"/>
      <w:divBdr>
        <w:top w:val="none" w:sz="0" w:space="0" w:color="auto"/>
        <w:left w:val="none" w:sz="0" w:space="0" w:color="auto"/>
        <w:bottom w:val="none" w:sz="0" w:space="0" w:color="auto"/>
        <w:right w:val="none" w:sz="0" w:space="0" w:color="auto"/>
      </w:divBdr>
    </w:div>
    <w:div w:id="1267155111">
      <w:bodyDiv w:val="1"/>
      <w:marLeft w:val="0"/>
      <w:marRight w:val="0"/>
      <w:marTop w:val="0"/>
      <w:marBottom w:val="0"/>
      <w:divBdr>
        <w:top w:val="none" w:sz="0" w:space="0" w:color="auto"/>
        <w:left w:val="none" w:sz="0" w:space="0" w:color="auto"/>
        <w:bottom w:val="none" w:sz="0" w:space="0" w:color="auto"/>
        <w:right w:val="none" w:sz="0" w:space="0" w:color="auto"/>
      </w:divBdr>
    </w:div>
    <w:div w:id="1353072577">
      <w:bodyDiv w:val="1"/>
      <w:marLeft w:val="0"/>
      <w:marRight w:val="0"/>
      <w:marTop w:val="0"/>
      <w:marBottom w:val="0"/>
      <w:divBdr>
        <w:top w:val="none" w:sz="0" w:space="0" w:color="auto"/>
        <w:left w:val="none" w:sz="0" w:space="0" w:color="auto"/>
        <w:bottom w:val="none" w:sz="0" w:space="0" w:color="auto"/>
        <w:right w:val="none" w:sz="0" w:space="0" w:color="auto"/>
      </w:divBdr>
    </w:div>
    <w:div w:id="1504542123">
      <w:bodyDiv w:val="1"/>
      <w:marLeft w:val="0"/>
      <w:marRight w:val="0"/>
      <w:marTop w:val="0"/>
      <w:marBottom w:val="0"/>
      <w:divBdr>
        <w:top w:val="none" w:sz="0" w:space="0" w:color="auto"/>
        <w:left w:val="none" w:sz="0" w:space="0" w:color="auto"/>
        <w:bottom w:val="none" w:sz="0" w:space="0" w:color="auto"/>
        <w:right w:val="none" w:sz="0" w:space="0" w:color="auto"/>
      </w:divBdr>
    </w:div>
    <w:div w:id="1565406266">
      <w:bodyDiv w:val="1"/>
      <w:marLeft w:val="0"/>
      <w:marRight w:val="0"/>
      <w:marTop w:val="0"/>
      <w:marBottom w:val="0"/>
      <w:divBdr>
        <w:top w:val="none" w:sz="0" w:space="0" w:color="auto"/>
        <w:left w:val="none" w:sz="0" w:space="0" w:color="auto"/>
        <w:bottom w:val="none" w:sz="0" w:space="0" w:color="auto"/>
        <w:right w:val="none" w:sz="0" w:space="0" w:color="auto"/>
      </w:divBdr>
    </w:div>
    <w:div w:id="1622956106">
      <w:bodyDiv w:val="1"/>
      <w:marLeft w:val="0"/>
      <w:marRight w:val="0"/>
      <w:marTop w:val="0"/>
      <w:marBottom w:val="0"/>
      <w:divBdr>
        <w:top w:val="none" w:sz="0" w:space="0" w:color="auto"/>
        <w:left w:val="none" w:sz="0" w:space="0" w:color="auto"/>
        <w:bottom w:val="none" w:sz="0" w:space="0" w:color="auto"/>
        <w:right w:val="none" w:sz="0" w:space="0" w:color="auto"/>
      </w:divBdr>
    </w:div>
    <w:div w:id="1683631119">
      <w:bodyDiv w:val="1"/>
      <w:marLeft w:val="0"/>
      <w:marRight w:val="0"/>
      <w:marTop w:val="0"/>
      <w:marBottom w:val="0"/>
      <w:divBdr>
        <w:top w:val="none" w:sz="0" w:space="0" w:color="auto"/>
        <w:left w:val="none" w:sz="0" w:space="0" w:color="auto"/>
        <w:bottom w:val="none" w:sz="0" w:space="0" w:color="auto"/>
        <w:right w:val="none" w:sz="0" w:space="0" w:color="auto"/>
      </w:divBdr>
    </w:div>
    <w:div w:id="1693648888">
      <w:bodyDiv w:val="1"/>
      <w:marLeft w:val="0"/>
      <w:marRight w:val="0"/>
      <w:marTop w:val="0"/>
      <w:marBottom w:val="0"/>
      <w:divBdr>
        <w:top w:val="none" w:sz="0" w:space="0" w:color="auto"/>
        <w:left w:val="none" w:sz="0" w:space="0" w:color="auto"/>
        <w:bottom w:val="none" w:sz="0" w:space="0" w:color="auto"/>
        <w:right w:val="none" w:sz="0" w:space="0" w:color="auto"/>
      </w:divBdr>
    </w:div>
    <w:div w:id="1701659064">
      <w:bodyDiv w:val="1"/>
      <w:marLeft w:val="0"/>
      <w:marRight w:val="0"/>
      <w:marTop w:val="0"/>
      <w:marBottom w:val="0"/>
      <w:divBdr>
        <w:top w:val="none" w:sz="0" w:space="0" w:color="auto"/>
        <w:left w:val="none" w:sz="0" w:space="0" w:color="auto"/>
        <w:bottom w:val="none" w:sz="0" w:space="0" w:color="auto"/>
        <w:right w:val="none" w:sz="0" w:space="0" w:color="auto"/>
      </w:divBdr>
    </w:div>
    <w:div w:id="1776562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3386/w1509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3386/w149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62/rest_a_0133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2139/ssrn.463741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13</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Links>
    <vt:vector size="36" baseType="variant">
      <vt:variant>
        <vt:i4>2818084</vt:i4>
      </vt:variant>
      <vt:variant>
        <vt:i4>9</vt:i4>
      </vt:variant>
      <vt:variant>
        <vt:i4>0</vt:i4>
      </vt:variant>
      <vt:variant>
        <vt:i4>5</vt:i4>
      </vt:variant>
      <vt:variant>
        <vt:lpwstr>https://doi.org/10.3386/w15093</vt:lpwstr>
      </vt:variant>
      <vt:variant>
        <vt:lpwstr/>
      </vt:variant>
      <vt:variant>
        <vt:i4>2228267</vt:i4>
      </vt:variant>
      <vt:variant>
        <vt:i4>6</vt:i4>
      </vt:variant>
      <vt:variant>
        <vt:i4>0</vt:i4>
      </vt:variant>
      <vt:variant>
        <vt:i4>5</vt:i4>
      </vt:variant>
      <vt:variant>
        <vt:lpwstr>https://doi.org/10.3386/w14973</vt:lpwstr>
      </vt:variant>
      <vt:variant>
        <vt:lpwstr/>
      </vt:variant>
      <vt:variant>
        <vt:i4>5505114</vt:i4>
      </vt:variant>
      <vt:variant>
        <vt:i4>3</vt:i4>
      </vt:variant>
      <vt:variant>
        <vt:i4>0</vt:i4>
      </vt:variant>
      <vt:variant>
        <vt:i4>5</vt:i4>
      </vt:variant>
      <vt:variant>
        <vt:lpwstr>https://doi.org/10.1162/rest_a_01332</vt:lpwstr>
      </vt:variant>
      <vt:variant>
        <vt:lpwstr/>
      </vt:variant>
      <vt:variant>
        <vt:i4>262221</vt:i4>
      </vt:variant>
      <vt:variant>
        <vt:i4>0</vt:i4>
      </vt:variant>
      <vt:variant>
        <vt:i4>0</vt:i4>
      </vt:variant>
      <vt:variant>
        <vt:i4>5</vt:i4>
      </vt:variant>
      <vt:variant>
        <vt:lpwstr>https://doi.org/10.2139/ssrn.4637419</vt:lpwstr>
      </vt:variant>
      <vt:variant>
        <vt:lpwstr/>
      </vt:variant>
      <vt:variant>
        <vt:i4>852082</vt:i4>
      </vt:variant>
      <vt:variant>
        <vt:i4>3</vt:i4>
      </vt:variant>
      <vt:variant>
        <vt:i4>0</vt:i4>
      </vt:variant>
      <vt:variant>
        <vt:i4>5</vt:i4>
      </vt:variant>
      <vt:variant>
        <vt:lpwstr>https://www.nber.org/system/files/working_papers/w14973/w14973.pdf</vt:lpwstr>
      </vt:variant>
      <vt:variant>
        <vt:lpwstr/>
      </vt:variant>
      <vt:variant>
        <vt:i4>917617</vt:i4>
      </vt:variant>
      <vt:variant>
        <vt:i4>0</vt:i4>
      </vt:variant>
      <vt:variant>
        <vt:i4>0</vt:i4>
      </vt:variant>
      <vt:variant>
        <vt:i4>5</vt:i4>
      </vt:variant>
      <vt:variant>
        <vt:lpwstr>https://www.nber.org/system/files/working_papers/w26492/w26492.pdf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Fang</dc:creator>
  <cp:keywords/>
  <dc:description/>
  <cp:lastModifiedBy>William Fang</cp:lastModifiedBy>
  <cp:revision>284</cp:revision>
  <dcterms:created xsi:type="dcterms:W3CDTF">2024-11-21T05:30:00Z</dcterms:created>
  <dcterms:modified xsi:type="dcterms:W3CDTF">2024-11-27T21:26:00Z</dcterms:modified>
</cp:coreProperties>
</file>