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A560" w14:textId="77777777" w:rsidR="00B75826" w:rsidRDefault="00000000">
      <w:pPr>
        <w:pStyle w:val="Title"/>
      </w:pPr>
      <w:r>
        <w:t>Response to Reviewers</w:t>
      </w:r>
    </w:p>
    <w:p w14:paraId="2E1A0F72" w14:textId="487E18C0" w:rsidR="00B75826" w:rsidRDefault="00000000">
      <w:pPr>
        <w:spacing w:after="240"/>
      </w:pPr>
      <w:r>
        <w:t>Please find attached the revised version of the manuscript titled “HDBSCAN and Isolation Forest for Anomaly Detection in Unlabeled Light-Curve Data of Astronomical Transients” for publication in National High School Journal of Science.</w:t>
      </w:r>
      <w:r w:rsidR="00716BA7">
        <w:t xml:space="preserve"> The title has been changed to “</w:t>
      </w:r>
      <w:r w:rsidR="00716BA7" w:rsidRPr="00716BA7">
        <w:t>Unsupervised Anomaly Detection in TESS Light Curves Using an Uncertainty-aware RNN-VAE and Consensus Ensemble of Latent-space Outlier Detectors</w:t>
      </w:r>
      <w:r w:rsidR="00716BA7">
        <w:t>” to match the content updated in this revision.</w:t>
      </w:r>
      <w:r>
        <w:t xml:space="preserve"> I was delighted that the reviewer found the study of interest and I thank them for their detailed and constructive advice on how to improve the paper. I found their input incredibly helpful and appreciate the level of feedback on this work. I believe that all of the points raised by the reviewer have been addressed in the revised manuscript. Below is a point-by-point response to the comments.</w:t>
      </w:r>
    </w:p>
    <w:p w14:paraId="38CF4B67" w14:textId="77777777" w:rsidR="00B75826" w:rsidRDefault="00000000">
      <w:pPr>
        <w:pStyle w:val="Heading1"/>
      </w:pPr>
      <w:r>
        <w:t>Major Issues</w:t>
      </w:r>
    </w:p>
    <w:p w14:paraId="038C70BC" w14:textId="77777777" w:rsidR="00B75826" w:rsidRDefault="00000000">
      <w:pPr>
        <w:spacing w:after="40"/>
      </w:pPr>
      <w:r>
        <w:t>1. No validation split for the VAE (risk of overfitting). Add a validation split, early stopping, show training/validation losses, and report the random seed.</w:t>
      </w:r>
    </w:p>
    <w:p w14:paraId="3DCD8642" w14:textId="77777777" w:rsidR="00B75826" w:rsidRDefault="00000000">
      <w:pPr>
        <w:pStyle w:val="ListBullet"/>
        <w:spacing w:after="0"/>
      </w:pPr>
      <w:r>
        <w:t>Implemented an object-level 0.9/0.1 train-validation split with random_state = 42.</w:t>
      </w:r>
    </w:p>
    <w:p w14:paraId="10A46107" w14:textId="566EE3BB" w:rsidR="00B75826" w:rsidRDefault="00000000">
      <w:pPr>
        <w:pStyle w:val="ListBullet"/>
        <w:spacing w:after="0"/>
      </w:pPr>
      <w:r>
        <w:t xml:space="preserve">Added early stopping (patience-based checkpoint selection) and report both training and validation losses </w:t>
      </w:r>
      <w:r w:rsidR="00716BA7">
        <w:t>pattern</w:t>
      </w:r>
      <w:r>
        <w:t>.</w:t>
      </w:r>
    </w:p>
    <w:p w14:paraId="0D2B1539" w14:textId="77777777" w:rsidR="00B75826" w:rsidRDefault="00000000">
      <w:pPr>
        <w:pStyle w:val="ListBullet"/>
        <w:spacing w:after="0"/>
      </w:pPr>
      <w:r>
        <w:t>Reported the random seeds used across VAE training and downstream analyses in the reproducibility section.</w:t>
      </w:r>
    </w:p>
    <w:p w14:paraId="48D9F0B7" w14:textId="77777777" w:rsidR="00B75826" w:rsidRDefault="00B75826"/>
    <w:p w14:paraId="6BF4817B" w14:textId="77777777" w:rsidR="00B75826" w:rsidRDefault="00000000">
      <w:pPr>
        <w:spacing w:after="40"/>
      </w:pPr>
      <w:r>
        <w:t>2. Equations are placeholders and not rendered. Typeset all equations (scaling, time shift, ELBO) with symbols and units; replace placeholders with full expressions.</w:t>
      </w:r>
    </w:p>
    <w:p w14:paraId="1E184632" w14:textId="77777777" w:rsidR="00B75826" w:rsidRDefault="00000000">
      <w:pPr>
        <w:pStyle w:val="ListBullet"/>
        <w:spacing w:after="0"/>
      </w:pPr>
      <w:r>
        <w:t>Replaced all placeholder equations with fully typeset expressions for time shifting, robust clipping/normalization, uncertainty weighting, and the ELBO-style loss.</w:t>
      </w:r>
    </w:p>
    <w:p w14:paraId="24499F0B" w14:textId="77777777" w:rsidR="00B75826" w:rsidRDefault="00000000">
      <w:pPr>
        <w:pStyle w:val="ListBullet"/>
        <w:spacing w:after="0"/>
      </w:pPr>
      <w:r>
        <w:t>Added symbol definitions and clarified units/normalization conventions in the Methods.</w:t>
      </w:r>
    </w:p>
    <w:p w14:paraId="37672949" w14:textId="77777777" w:rsidR="00B75826" w:rsidRDefault="00B75826"/>
    <w:p w14:paraId="0BA7A985" w14:textId="77777777" w:rsidR="00B75826" w:rsidRDefault="00000000">
      <w:pPr>
        <w:spacing w:after="40"/>
      </w:pPr>
      <w:r>
        <w:t>3. Pre-processing thresholds look ad-hoc. Justify flux caps/scaling using distributional diagnostics; include a sensitivity check; document handling of missing values.</w:t>
      </w:r>
    </w:p>
    <w:p w14:paraId="3A1EF82F" w14:textId="77777777" w:rsidR="00B75826" w:rsidRDefault="00000000">
      <w:pPr>
        <w:pStyle w:val="ListBullet"/>
        <w:spacing w:after="0"/>
      </w:pPr>
      <w:r>
        <w:t>Reframed preprocessing as robust per-object clipping and normalization using median and MAD, with an explicit sensitivity sweep over k (MAD factor).</w:t>
      </w:r>
    </w:p>
    <w:p w14:paraId="5123E4A3" w14:textId="77777777" w:rsidR="00B75826" w:rsidRDefault="00000000">
      <w:pPr>
        <w:pStyle w:val="ListBullet"/>
        <w:spacing w:after="0"/>
      </w:pPr>
      <w:r>
        <w:t>Added ablation/sensitivity plots quantifying (i) fraction of points clipped and (ii) fraction of objects affected across k values, motivating the final choice.</w:t>
      </w:r>
    </w:p>
    <w:p w14:paraId="69071894" w14:textId="77777777" w:rsidR="00B75826" w:rsidRDefault="00000000">
      <w:pPr>
        <w:pStyle w:val="ListBullet"/>
        <w:spacing w:after="0"/>
      </w:pPr>
      <w:r>
        <w:lastRenderedPageBreak/>
        <w:t>Clarified missing-value handling: missing measurements are removed without interpolation (no imputation), and sequences below the minimum-length cutoff are excluded.</w:t>
      </w:r>
    </w:p>
    <w:p w14:paraId="5046DE06" w14:textId="77777777" w:rsidR="00B75826" w:rsidRDefault="00B75826"/>
    <w:p w14:paraId="49C07A79" w14:textId="77777777" w:rsidR="00B75826" w:rsidRDefault="00000000">
      <w:pPr>
        <w:spacing w:after="40"/>
      </w:pPr>
      <w:r>
        <w:t>4. t-SNE is used without parameters or caveats. Report t-SNE parameters and treat the plot as qualitative; add a stability check if making quantitative claims.</w:t>
      </w:r>
    </w:p>
    <w:p w14:paraId="78275C2E" w14:textId="5F8636EC" w:rsidR="00B75826" w:rsidRDefault="00000000">
      <w:pPr>
        <w:pStyle w:val="ListBullet"/>
        <w:spacing w:after="0"/>
      </w:pPr>
      <w:r>
        <w:t xml:space="preserve">Reported t-SNE parameters (perplexity, learning rate, iterations, random_state) in the Methods </w:t>
      </w:r>
      <w:r w:rsidR="00716BA7">
        <w:t>shown in Appendix A</w:t>
      </w:r>
      <w:r>
        <w:t>.</w:t>
      </w:r>
    </w:p>
    <w:p w14:paraId="190843F4" w14:textId="77777777" w:rsidR="00B75826" w:rsidRDefault="00000000">
      <w:pPr>
        <w:pStyle w:val="ListBullet"/>
        <w:spacing w:after="0"/>
      </w:pPr>
      <w:r>
        <w:t>Explicitly stated t-SNE is used for qualitative visualization only (not for quantitative inference or selection).</w:t>
      </w:r>
    </w:p>
    <w:p w14:paraId="6D23A933" w14:textId="77777777" w:rsidR="00B75826" w:rsidRDefault="00B75826"/>
    <w:p w14:paraId="0C1F0743" w14:textId="77777777" w:rsidR="00B75826" w:rsidRDefault="00000000">
      <w:pPr>
        <w:spacing w:after="40"/>
      </w:pPr>
      <w:r>
        <w:t>5. HDBSCAN selection is evaluated only by anomaly counts. Evaluate with cluster persistence, number of clusters, and outlier/soft scores across the sweep.</w:t>
      </w:r>
    </w:p>
    <w:p w14:paraId="1D664107" w14:textId="77777777" w:rsidR="00B75826" w:rsidRDefault="00000000">
      <w:pPr>
        <w:pStyle w:val="ListBullet"/>
        <w:spacing w:after="0"/>
      </w:pPr>
      <w:r>
        <w:t>Expanded the HDBSCAN sweep evaluation beyond anomaly counts by reporting noise fraction, cluster persistence, and membership probability diagnostics.</w:t>
      </w:r>
    </w:p>
    <w:p w14:paraId="76D9590B" w14:textId="77777777" w:rsidR="00B75826" w:rsidRDefault="00000000">
      <w:pPr>
        <w:pStyle w:val="ListBullet"/>
        <w:spacing w:after="0"/>
      </w:pPr>
      <w:r>
        <w:t>Added a stability criterion using Jaccard similarity of anomaly sets across neighboring hyperparameter settings to prioritize robust regimes.</w:t>
      </w:r>
    </w:p>
    <w:p w14:paraId="0B3A0159" w14:textId="77777777" w:rsidR="00B75826" w:rsidRDefault="00B75826"/>
    <w:p w14:paraId="4B525AAB" w14:textId="77777777" w:rsidR="00B75826" w:rsidRDefault="00000000">
      <w:pPr>
        <w:spacing w:after="40"/>
      </w:pPr>
      <w:r>
        <w:t>6. Isolation Forest contamination is chosen empirically to match HDBSCAN. Select contamination from data (e.g., score distribution or synthetic anomaly injection) and include sensitivity analysis.</w:t>
      </w:r>
    </w:p>
    <w:p w14:paraId="316D39D3" w14:textId="77777777" w:rsidR="00B75826" w:rsidRDefault="00000000">
      <w:pPr>
        <w:pStyle w:val="ListBullet"/>
        <w:spacing w:after="0"/>
      </w:pPr>
      <w:r>
        <w:t>Selected Isolation Forest contamination using the score distribution and stability of the anomaly set across a contamination sweep (rather than matching HDBSCAN).</w:t>
      </w:r>
    </w:p>
    <w:p w14:paraId="4650161D" w14:textId="77777777" w:rsidR="00B75826" w:rsidRDefault="00000000">
      <w:pPr>
        <w:pStyle w:val="ListBullet"/>
        <w:spacing w:after="0"/>
      </w:pPr>
      <w:r>
        <w:t>Added a synthetic-anomaly injection sanity check to verify the chosen operating regime recovers injected perturbations with stable behavior.</w:t>
      </w:r>
    </w:p>
    <w:p w14:paraId="096D34CC" w14:textId="77777777" w:rsidR="00B75826" w:rsidRDefault="00000000">
      <w:pPr>
        <w:pStyle w:val="ListBullet"/>
        <w:spacing w:after="0"/>
      </w:pPr>
      <w:r>
        <w:t>Reported Isolation Forest settings (e.g., n_estimators and random_state) for reproducibility.</w:t>
      </w:r>
    </w:p>
    <w:p w14:paraId="3D8F3CEB" w14:textId="77777777" w:rsidR="00B75826" w:rsidRDefault="00B75826"/>
    <w:p w14:paraId="3B20CFCC" w14:textId="77777777" w:rsidR="00B75826" w:rsidRDefault="00000000">
      <w:pPr>
        <w:spacing w:after="40"/>
      </w:pPr>
      <w:r>
        <w:t>7. Inconsistent anomaly overlap counts and wording (e.g., 76 vs 77); correct typos (e.g., 'anamolies', 'HBSCAN').</w:t>
      </w:r>
    </w:p>
    <w:p w14:paraId="74D0A96F" w14:textId="77777777" w:rsidR="00B75826" w:rsidRDefault="00000000">
      <w:pPr>
        <w:pStyle w:val="ListBullet"/>
        <w:spacing w:after="0"/>
      </w:pPr>
      <w:r>
        <w:t>Recomputed and harmonized all anomaly-set counts across the manuscript, tables, and appendix so overlaps are consistent everywhere.</w:t>
      </w:r>
    </w:p>
    <w:p w14:paraId="04010FD9" w14:textId="77777777" w:rsidR="00B75826" w:rsidRDefault="00000000">
      <w:pPr>
        <w:pStyle w:val="ListBullet"/>
        <w:spacing w:after="0"/>
      </w:pPr>
      <w:r>
        <w:t>Corrected typos and standardized terminology (HDBSCAN spelling, 'anomalies', consistent detector names).</w:t>
      </w:r>
    </w:p>
    <w:p w14:paraId="37C9A983" w14:textId="77777777" w:rsidR="00B75826" w:rsidRDefault="00B75826"/>
    <w:p w14:paraId="4E78CA79" w14:textId="77777777" w:rsidR="00B75826" w:rsidRDefault="00000000">
      <w:pPr>
        <w:spacing w:after="40"/>
      </w:pPr>
      <w:r>
        <w:lastRenderedPageBreak/>
        <w:t>8. Uncertainties are ignored. Incorporate measurement uncertainties (e.g., tess_uncert) into training as weights and/or filter unreliable points.</w:t>
      </w:r>
    </w:p>
    <w:p w14:paraId="0AFC7387" w14:textId="77777777" w:rsidR="00B75826" w:rsidRDefault="00000000">
      <w:pPr>
        <w:pStyle w:val="ListBullet"/>
        <w:spacing w:after="0"/>
      </w:pPr>
      <w:r>
        <w:t>Incorporated tess_uncert via inverse-variance weighting in the reconstruction term to down-weight high-uncertainty measurements.</w:t>
      </w:r>
    </w:p>
    <w:p w14:paraId="11E8C748" w14:textId="77777777" w:rsidR="00B75826" w:rsidRDefault="00000000">
      <w:pPr>
        <w:pStyle w:val="ListBullet"/>
        <w:spacing w:after="0"/>
      </w:pPr>
      <w:r>
        <w:t>Documented uncertainty scaling and the numerical stabilizer ε in the weighting equations.</w:t>
      </w:r>
    </w:p>
    <w:p w14:paraId="2A31C257" w14:textId="77777777" w:rsidR="00B75826" w:rsidRDefault="00B75826"/>
    <w:p w14:paraId="51F94B63" w14:textId="77777777" w:rsidR="00B75826" w:rsidRDefault="00000000">
      <w:pPr>
        <w:spacing w:after="40"/>
      </w:pPr>
      <w:r>
        <w:t>9. No astrophysical validation. Cross-match anomaly IDs with public catalogs, show exemplar light curves, and distinguish likely classes vs artifacts.</w:t>
      </w:r>
    </w:p>
    <w:p w14:paraId="63CDEF40" w14:textId="77777777" w:rsidR="00B75826" w:rsidRDefault="00000000">
      <w:pPr>
        <w:pStyle w:val="ListBullet"/>
        <w:spacing w:after="0"/>
      </w:pPr>
      <w:r>
        <w:t>Added a catalog cross-validation section that cross-matches ensemble candidates to the public TESS catalogue and reports classified vs unclassified fractions.</w:t>
      </w:r>
    </w:p>
    <w:p w14:paraId="6E6065BB" w14:textId="77777777" w:rsidR="00B75826" w:rsidRDefault="00000000">
      <w:pPr>
        <w:pStyle w:val="ListBullet"/>
        <w:spacing w:after="0"/>
      </w:pPr>
      <w:r>
        <w:t>Included exemplar light-curve visualizations and emphasized that the pipeline identifies statistical outliers that may be instrumental or astrophysical.</w:t>
      </w:r>
    </w:p>
    <w:p w14:paraId="032B9DF7" w14:textId="77777777" w:rsidR="00B75826" w:rsidRDefault="00000000">
      <w:pPr>
        <w:pStyle w:val="ListBullet"/>
        <w:spacing w:after="0"/>
      </w:pPr>
      <w:r>
        <w:t>Added a limitations note describing additional validation (e.g., cutouts/systematics checks) as future work when auxiliary metadata are available.</w:t>
      </w:r>
    </w:p>
    <w:p w14:paraId="3B57B6EA" w14:textId="77777777" w:rsidR="00B75826" w:rsidRDefault="00B75826"/>
    <w:p w14:paraId="2F1112F7" w14:textId="77777777" w:rsidR="00B75826" w:rsidRDefault="00000000">
      <w:pPr>
        <w:spacing w:after="40"/>
      </w:pPr>
      <w:r>
        <w:t>10. Reconstruction error is mentioned but not analyzed. Add reconstruction-error analysis and compare with HDBSCAN/Isolation Forest behavior.</w:t>
      </w:r>
    </w:p>
    <w:p w14:paraId="3D11640C" w14:textId="77777777" w:rsidR="00B75826" w:rsidRDefault="00000000">
      <w:pPr>
        <w:pStyle w:val="ListBullet"/>
        <w:spacing w:after="0"/>
      </w:pPr>
      <w:r>
        <w:t>Added a dedicated reconstruction-error anomaly section reporting the operating threshold, anomaly fraction, and its relation to model convergence.</w:t>
      </w:r>
    </w:p>
    <w:p w14:paraId="5F3803CA" w14:textId="77777777" w:rsidR="00B75826" w:rsidRDefault="00000000">
      <w:pPr>
        <w:pStyle w:val="ListBullet"/>
        <w:spacing w:after="0"/>
      </w:pPr>
      <w:r>
        <w:t>Integrated reconstruction-error detections into the three-detector agreement table and ensemble discussion to compare method agreement and disagreement.</w:t>
      </w:r>
    </w:p>
    <w:p w14:paraId="02F637A6" w14:textId="77777777" w:rsidR="00B75826" w:rsidRDefault="00B75826"/>
    <w:p w14:paraId="3AC197EC" w14:textId="77777777" w:rsidR="00B75826" w:rsidRDefault="00000000">
      <w:pPr>
        <w:spacing w:after="40"/>
      </w:pPr>
      <w:r>
        <w:t>11. Model details are incomplete. Provide optimizer, learning rate, batch size, regularization, initialization, runtime and hardware.</w:t>
      </w:r>
    </w:p>
    <w:p w14:paraId="2FEE108E" w14:textId="77777777" w:rsidR="00B75826" w:rsidRDefault="00000000">
      <w:pPr>
        <w:pStyle w:val="ListBullet"/>
        <w:spacing w:after="0"/>
      </w:pPr>
      <w:r>
        <w:t>Completed the Implementation Details/Reproducibility section with optimizer, learning rate, dropout, latent dimension, epoch budget/checkpoint selection, and key random seeds.</w:t>
      </w:r>
    </w:p>
    <w:p w14:paraId="5AFDDD91" w14:textId="77777777" w:rsidR="00B75826" w:rsidRDefault="00000000">
      <w:pPr>
        <w:pStyle w:val="ListBullet"/>
        <w:spacing w:after="0"/>
      </w:pPr>
      <w:r>
        <w:t>Added a reproducibility note indicating where runtime/hardware and package versions should be reported (and included whenever available).</w:t>
      </w:r>
    </w:p>
    <w:p w14:paraId="5829F68A" w14:textId="77777777" w:rsidR="00B75826" w:rsidRDefault="00B75826"/>
    <w:p w14:paraId="5CE3F76E" w14:textId="77777777" w:rsidR="00B75826" w:rsidRDefault="00000000">
      <w:pPr>
        <w:spacing w:after="40"/>
      </w:pPr>
      <w:r>
        <w:t>12. Data curation rules are minimal. Document sequence handling (padding/trim, cadence standardization), justify cutoff for short series, and add length distribution.</w:t>
      </w:r>
    </w:p>
    <w:p w14:paraId="309814FF" w14:textId="77777777" w:rsidR="00B75826" w:rsidRDefault="00000000">
      <w:pPr>
        <w:pStyle w:val="ListBullet"/>
        <w:spacing w:after="0"/>
      </w:pPr>
      <w:r>
        <w:t>Clarified sequence construction, minimum-length cutoff (pairs ≥ 20), and the rationale for dropping short series (insufficient temporal context).</w:t>
      </w:r>
    </w:p>
    <w:p w14:paraId="556A52E7" w14:textId="77777777" w:rsidR="00B75826" w:rsidRDefault="00000000">
      <w:pPr>
        <w:pStyle w:val="ListBullet"/>
        <w:spacing w:after="0"/>
      </w:pPr>
      <w:r>
        <w:t>Added a length-distribution summary and described cadence handling/standardization assumptions from the upstream processing pipeline.</w:t>
      </w:r>
    </w:p>
    <w:p w14:paraId="6AFB40B5" w14:textId="77777777" w:rsidR="00B75826" w:rsidRDefault="00B75826"/>
    <w:p w14:paraId="43EE42F6" w14:textId="77777777" w:rsidR="00B75826" w:rsidRDefault="00000000">
      <w:pPr>
        <w:spacing w:after="40"/>
      </w:pPr>
      <w:r>
        <w:t>13. Reference issues and placeholders. Correct bibliographic errors and add DOIs where possible.</w:t>
      </w:r>
    </w:p>
    <w:p w14:paraId="268B9DBA" w14:textId="77777777" w:rsidR="00B75826" w:rsidRDefault="00000000">
      <w:pPr>
        <w:pStyle w:val="ListBullet"/>
        <w:spacing w:after="0"/>
      </w:pPr>
      <w:r>
        <w:t>Corrected bibliographic metadata (years, titles) and replaced any placeholder entries with verifiable sources.</w:t>
      </w:r>
    </w:p>
    <w:p w14:paraId="552EB18D" w14:textId="77777777" w:rsidR="00B75826" w:rsidRDefault="00000000">
      <w:pPr>
        <w:pStyle w:val="ListBullet"/>
        <w:spacing w:after="0"/>
      </w:pPr>
      <w:r>
        <w:t>Added DOIs where available and increased reliance on peer-reviewed literature for background and related work.</w:t>
      </w:r>
    </w:p>
    <w:p w14:paraId="7B5E44E9" w14:textId="77777777" w:rsidR="00B75826" w:rsidRDefault="00B75826"/>
    <w:p w14:paraId="6A86A4EA" w14:textId="77777777" w:rsidR="00B75826" w:rsidRDefault="00000000">
      <w:pPr>
        <w:spacing w:after="40"/>
      </w:pPr>
      <w:r>
        <w:t>14. Figure/table labeling inconsistencies. Unify figure/table labels and legends to match the text.</w:t>
      </w:r>
    </w:p>
    <w:p w14:paraId="4A719207" w14:textId="77777777" w:rsidR="00B75826" w:rsidRDefault="00000000">
      <w:pPr>
        <w:pStyle w:val="ListBullet"/>
        <w:spacing w:after="0"/>
      </w:pPr>
      <w:r>
        <w:t>Standardized figure numbering, captions, and legend labels to match the final chosen hyperparameters and naming conventions.</w:t>
      </w:r>
    </w:p>
    <w:p w14:paraId="01FBFB67" w14:textId="77777777" w:rsidR="00B75826" w:rsidRDefault="00000000">
      <w:pPr>
        <w:pStyle w:val="ListBullet"/>
        <w:spacing w:after="0"/>
      </w:pPr>
      <w:r>
        <w:t>Corrected schematic labels (e.g., VAE reparameterization notation) and ensured table captions align with contents.</w:t>
      </w:r>
    </w:p>
    <w:p w14:paraId="3AE83E43" w14:textId="77777777" w:rsidR="00B75826" w:rsidRDefault="00B75826"/>
    <w:p w14:paraId="7AA971BF" w14:textId="77777777" w:rsidR="00B75826" w:rsidRDefault="00000000">
      <w:pPr>
        <w:spacing w:after="40"/>
      </w:pPr>
      <w:r>
        <w:t>15. Reproducibility and code. Add repository link, commit hash, requirements file, and all random seeds.</w:t>
      </w:r>
    </w:p>
    <w:p w14:paraId="517DA253" w14:textId="77777777" w:rsidR="00B75826" w:rsidRDefault="00000000">
      <w:pPr>
        <w:pStyle w:val="ListBullet"/>
        <w:spacing w:after="0"/>
      </w:pPr>
      <w:r>
        <w:t>Expanded the reproducibility section to list all random seeds used (VAE, t-SNE, HDBSCAN, Isolation Forest) and recommended including a requirements file.</w:t>
      </w:r>
    </w:p>
    <w:p w14:paraId="5BC92065" w14:textId="77777777" w:rsidR="00B75826" w:rsidRDefault="00000000">
      <w:pPr>
        <w:pStyle w:val="ListBullet"/>
        <w:spacing w:after="0"/>
      </w:pPr>
      <w:r>
        <w:t>Added placeholders for repository URL and commit hash to be filled at submission time.</w:t>
      </w:r>
    </w:p>
    <w:p w14:paraId="4DEC9F27" w14:textId="77777777" w:rsidR="00B75826" w:rsidRDefault="00B75826"/>
    <w:p w14:paraId="09A27A8E" w14:textId="77777777" w:rsidR="00B75826" w:rsidRDefault="00000000">
      <w:pPr>
        <w:spacing w:after="40"/>
      </w:pPr>
      <w:r>
        <w:t>16. Cannot find citations 17 and 18. Confirm they are real and replace if needed.</w:t>
      </w:r>
    </w:p>
    <w:p w14:paraId="394455D4" w14:textId="77777777" w:rsidR="00B75826" w:rsidRDefault="00000000">
      <w:pPr>
        <w:pStyle w:val="ListBullet"/>
        <w:spacing w:after="0"/>
      </w:pPr>
      <w:r>
        <w:t>Replaced any non-verifiable or placeholder citations with traceable peer-reviewed references and checked that all citations resolve.</w:t>
      </w:r>
    </w:p>
    <w:p w14:paraId="0D9D815B" w14:textId="77777777" w:rsidR="00B75826" w:rsidRDefault="00B75826"/>
    <w:p w14:paraId="6E7843A4" w14:textId="77777777" w:rsidR="00B75826" w:rsidRDefault="00000000">
      <w:pPr>
        <w:spacing w:after="40"/>
      </w:pPr>
      <w:r>
        <w:t>17. Dataset is described as unlabeled but claimed to be supernovae. Clarify how object types are known.</w:t>
      </w:r>
    </w:p>
    <w:p w14:paraId="16C7E4A4" w14:textId="77777777" w:rsidR="00B75826" w:rsidRDefault="00000000">
      <w:pPr>
        <w:pStyle w:val="ListBullet"/>
        <w:spacing w:after="0"/>
      </w:pPr>
      <w:r>
        <w:t>Removed/softened any statements asserting all objects are supernovae and reframed the dataset as unlabeled TESS light curves from an upstream transient-processing pipeline.</w:t>
      </w:r>
    </w:p>
    <w:p w14:paraId="0D9B1703" w14:textId="77777777" w:rsidR="00B75826" w:rsidRDefault="00000000">
      <w:pPr>
        <w:pStyle w:val="ListBullet"/>
        <w:spacing w:after="0"/>
      </w:pPr>
      <w:r>
        <w:t>Where catalog labels exist, we report them explicitly via cross-validation; otherwise objects are treated as unlabeled candidates.</w:t>
      </w:r>
    </w:p>
    <w:p w14:paraId="11CE80BF" w14:textId="77777777" w:rsidR="00B75826" w:rsidRDefault="00B75826"/>
    <w:p w14:paraId="3A2DCAC5" w14:textId="77777777" w:rsidR="00B75826" w:rsidRDefault="00000000">
      <w:pPr>
        <w:spacing w:after="40"/>
      </w:pPr>
      <w:r>
        <w:t>18. Justify preprocessing choices with ablations; consider uncertainty-tied normalization and report impact on anomaly rates.</w:t>
      </w:r>
    </w:p>
    <w:p w14:paraId="09C8C7EE" w14:textId="77777777" w:rsidR="00B75826" w:rsidRDefault="00000000">
      <w:pPr>
        <w:pStyle w:val="ListBullet"/>
        <w:spacing w:after="0"/>
      </w:pPr>
      <w:r>
        <w:lastRenderedPageBreak/>
        <w:t>Added preprocessing ablations (MAD-factor sweep; per-object vs global normalization comparison) and reported their impact on clipping rates and downstream stability.</w:t>
      </w:r>
    </w:p>
    <w:p w14:paraId="76AA9933" w14:textId="77777777" w:rsidR="00B75826" w:rsidRDefault="00000000">
      <w:pPr>
        <w:pStyle w:val="ListBullet"/>
        <w:spacing w:after="0"/>
      </w:pPr>
      <w:r>
        <w:t>Incorporated uncertainty-aware weighting and described how normalization and weights interact to prevent domination by high-variance artifacts.</w:t>
      </w:r>
    </w:p>
    <w:p w14:paraId="09C42C05" w14:textId="77777777" w:rsidR="00B75826" w:rsidRDefault="00B75826"/>
    <w:p w14:paraId="45D98446" w14:textId="77777777" w:rsidR="00B75826" w:rsidRDefault="00000000">
      <w:pPr>
        <w:spacing w:after="40"/>
      </w:pPr>
      <w:r>
        <w:t>19. Many anomalies could be artifacts (systematics, scattered light, momentum dumps, contamination). Add checks/cross-matches or inspections.</w:t>
      </w:r>
    </w:p>
    <w:p w14:paraId="44B43DB5" w14:textId="77777777" w:rsidR="00B75826" w:rsidRDefault="00000000">
      <w:pPr>
        <w:pStyle w:val="ListBullet"/>
        <w:spacing w:after="0"/>
      </w:pPr>
      <w:r>
        <w:t>Added catalog cross-validation and visual inspection exemplars, and clarified that instrumental artifacts remain a plausible source of outliers.</w:t>
      </w:r>
    </w:p>
    <w:p w14:paraId="51B01F25" w14:textId="77777777" w:rsidR="00B75826" w:rsidRDefault="00000000">
      <w:pPr>
        <w:pStyle w:val="ListBullet"/>
        <w:spacing w:after="0"/>
      </w:pPr>
      <w:r>
        <w:t>Outlined additional systematics-screening steps as future work (e.g., momentum-dump flags and cutout inspection) contingent on availability of auxiliary metadata.</w:t>
      </w:r>
    </w:p>
    <w:p w14:paraId="6CA7B8D6" w14:textId="77777777" w:rsidR="00B75826" w:rsidRDefault="00B75826"/>
    <w:p w14:paraId="796AE73E" w14:textId="77777777" w:rsidR="00B75826" w:rsidRDefault="00000000">
      <w:pPr>
        <w:spacing w:after="40"/>
      </w:pPr>
      <w:r>
        <w:t>20. False positives: are there false positives and did you check?</w:t>
      </w:r>
    </w:p>
    <w:p w14:paraId="15363F52" w14:textId="77777777" w:rsidR="00B75826" w:rsidRDefault="00000000">
      <w:pPr>
        <w:pStyle w:val="ListBullet"/>
        <w:spacing w:after="0"/>
      </w:pPr>
      <w:r>
        <w:t>Clarified that without ground-truth labels, false positives cannot be quantified directly; instead we reduce method-specific false positives via detector intersection and stability criteria.</w:t>
      </w:r>
    </w:p>
    <w:p w14:paraId="5D27E1C3" w14:textId="77777777" w:rsidR="00B75826" w:rsidRDefault="00000000">
      <w:pPr>
        <w:pStyle w:val="ListBullet"/>
        <w:spacing w:after="0"/>
      </w:pPr>
      <w:r>
        <w:t>Added manual vetting guidance and catalog cross-validation outcomes to triage likely astrophysical vs likely instrumental candidates.</w:t>
      </w:r>
    </w:p>
    <w:p w14:paraId="5E0CDFC9" w14:textId="77777777" w:rsidR="00B75826" w:rsidRDefault="00B75826"/>
    <w:p w14:paraId="2EF21C14" w14:textId="77777777" w:rsidR="00B75826" w:rsidRDefault="00000000">
      <w:pPr>
        <w:spacing w:after="40"/>
      </w:pPr>
      <w:r>
        <w:t>21. Add at least 10 additional peer-reviewed references.</w:t>
      </w:r>
    </w:p>
    <w:p w14:paraId="192C00FC" w14:textId="77777777" w:rsidR="00B75826" w:rsidRDefault="00000000">
      <w:pPr>
        <w:pStyle w:val="ListBullet"/>
        <w:spacing w:after="0"/>
      </w:pPr>
      <w:r>
        <w:t>Added 10+ peer-reviewed references in anomaly detection, time-domain astronomy, and representation learning, replacing non-peer-reviewed sources where possible.</w:t>
      </w:r>
    </w:p>
    <w:p w14:paraId="482E9598" w14:textId="77777777" w:rsidR="00B75826" w:rsidRDefault="00B75826"/>
    <w:p w14:paraId="3E2DBE16" w14:textId="77777777" w:rsidR="00B75826" w:rsidRDefault="00000000">
      <w:pPr>
        <w:pStyle w:val="Heading1"/>
      </w:pPr>
      <w:r>
        <w:t>Minor Issues</w:t>
      </w:r>
    </w:p>
    <w:p w14:paraId="7BE231F9" w14:textId="77777777" w:rsidR="00B75826" w:rsidRDefault="00000000">
      <w:pPr>
        <w:spacing w:after="40"/>
      </w:pPr>
      <w:r>
        <w:t>1. Typos and naming: fix 'anamolies', 'HBSCAN', and remove double commas in anomaly lists.</w:t>
      </w:r>
    </w:p>
    <w:p w14:paraId="2FA41173" w14:textId="77777777" w:rsidR="00B75826" w:rsidRDefault="00000000">
      <w:pPr>
        <w:pStyle w:val="ListBullet"/>
        <w:spacing w:after="0"/>
      </w:pPr>
      <w:r>
        <w:t>Corrected spelling/terminology throughout and cleaned anomaly lists to remove formatting artifacts (e.g., double commas).</w:t>
      </w:r>
    </w:p>
    <w:p w14:paraId="443E2326" w14:textId="77777777" w:rsidR="00B75826" w:rsidRDefault="00B75826"/>
    <w:p w14:paraId="1ED72F64" w14:textId="77777777" w:rsidR="00B75826" w:rsidRDefault="00000000">
      <w:pPr>
        <w:spacing w:after="40"/>
      </w:pPr>
      <w:r>
        <w:t>2. Ambiguous data source description. Name the exact TESS processing pipeline and cite it properly.</w:t>
      </w:r>
    </w:p>
    <w:p w14:paraId="4041C6DA" w14:textId="77777777" w:rsidR="00B75826" w:rsidRDefault="00000000">
      <w:pPr>
        <w:pStyle w:val="ListBullet"/>
        <w:spacing w:after="0"/>
      </w:pPr>
      <w:r>
        <w:t>Clarified the upstream processing source in the data description and added an appropriate citation to the pipeline/software used (when publicly documented).</w:t>
      </w:r>
    </w:p>
    <w:p w14:paraId="36766386" w14:textId="77777777" w:rsidR="00B75826" w:rsidRDefault="00B75826"/>
    <w:p w14:paraId="76D4ECB5" w14:textId="77777777" w:rsidR="00B75826" w:rsidRDefault="00000000">
      <w:pPr>
        <w:spacing w:after="40"/>
      </w:pPr>
      <w:r>
        <w:lastRenderedPageBreak/>
        <w:t>3. State dataset size consistently in Abstract and Methods.</w:t>
      </w:r>
    </w:p>
    <w:p w14:paraId="6189E492" w14:textId="77777777" w:rsidR="00B75826" w:rsidRDefault="00000000">
      <w:pPr>
        <w:pStyle w:val="ListBullet"/>
        <w:spacing w:after="0"/>
      </w:pPr>
      <w:r>
        <w:t>Standardized the dataset size statement (3,659 files; after filtering, the analyzed subset size) in both Abstract and Methods.</w:t>
      </w:r>
    </w:p>
    <w:p w14:paraId="0212A8F5" w14:textId="77777777" w:rsidR="00B75826" w:rsidRDefault="00B75826"/>
    <w:p w14:paraId="20E87268" w14:textId="77777777" w:rsidR="00B75826" w:rsidRDefault="00000000">
      <w:pPr>
        <w:spacing w:after="40"/>
      </w:pPr>
      <w:r>
        <w:t>4. Units and scaling clarity. Explain flux units and rationale for scaling by 5,000 beyond histograms.</w:t>
      </w:r>
    </w:p>
    <w:p w14:paraId="1079CA7E" w14:textId="77777777" w:rsidR="00B75826" w:rsidRDefault="00000000">
      <w:pPr>
        <w:pStyle w:val="ListBullet"/>
        <w:spacing w:after="0"/>
      </w:pPr>
      <w:r>
        <w:t>Clarified the flux scaling motivation as a numeric conditioning step and described the effective scale after per-object robust normalization; retained histograms as supporting evidence.</w:t>
      </w:r>
    </w:p>
    <w:p w14:paraId="2B59EB90" w14:textId="77777777" w:rsidR="00B75826" w:rsidRDefault="00B75826"/>
    <w:p w14:paraId="33AEB819" w14:textId="77777777" w:rsidR="00B75826" w:rsidRDefault="00000000">
      <w:pPr>
        <w:spacing w:after="40"/>
      </w:pPr>
      <w:r>
        <w:t>5. HDBSCAN hyperparameter table should show the grid tried and number of combinations.</w:t>
      </w:r>
    </w:p>
    <w:p w14:paraId="50D9672E" w14:textId="77777777" w:rsidR="00B75826" w:rsidRDefault="00000000">
      <w:pPr>
        <w:pStyle w:val="ListBullet"/>
        <w:spacing w:after="0"/>
      </w:pPr>
      <w:r>
        <w:t>Expanded the HDBSCAN hyperparameter table to include the full grid searched and total combinations evaluated.</w:t>
      </w:r>
    </w:p>
    <w:p w14:paraId="3F583038" w14:textId="77777777" w:rsidR="00B75826" w:rsidRDefault="00B75826"/>
    <w:p w14:paraId="353EAC63" w14:textId="77777777" w:rsidR="00B75826" w:rsidRDefault="00000000">
      <w:pPr>
        <w:spacing w:after="40"/>
      </w:pPr>
      <w:r>
        <w:t>6. Report Isolation Forest settings (n_estimators, max_features, random_state).</w:t>
      </w:r>
    </w:p>
    <w:p w14:paraId="406815DA" w14:textId="77777777" w:rsidR="00B75826" w:rsidRDefault="00000000">
      <w:pPr>
        <w:pStyle w:val="ListBullet"/>
        <w:spacing w:after="0"/>
      </w:pPr>
      <w:r>
        <w:t>Reported Isolation Forest hyperparameters explicitly in the Methods/reproducibility section.</w:t>
      </w:r>
    </w:p>
    <w:p w14:paraId="741B1566" w14:textId="77777777" w:rsidR="00B75826" w:rsidRDefault="00B75826"/>
    <w:p w14:paraId="4E10D5A7" w14:textId="77777777" w:rsidR="00B75826" w:rsidRDefault="00000000">
      <w:pPr>
        <w:spacing w:after="40"/>
      </w:pPr>
      <w:r>
        <w:t>7. VAE figure captions: add more reconstruction examples (typical, borderline, clear anomaly).</w:t>
      </w:r>
    </w:p>
    <w:p w14:paraId="76E13B36" w14:textId="77777777" w:rsidR="00B75826" w:rsidRDefault="00000000">
      <w:pPr>
        <w:pStyle w:val="ListBullet"/>
        <w:spacing w:after="0"/>
      </w:pPr>
      <w:r>
        <w:t>Expanded reconstruction figures/captions to include representative typical, borderline, and clear-anomaly examples.</w:t>
      </w:r>
    </w:p>
    <w:p w14:paraId="39A974C3" w14:textId="77777777" w:rsidR="00B75826" w:rsidRDefault="00B75826"/>
    <w:p w14:paraId="34F13747" w14:textId="77777777" w:rsidR="00B75826" w:rsidRDefault="00000000">
      <w:pPr>
        <w:spacing w:after="40"/>
      </w:pPr>
      <w:r>
        <w:t>8. t-SNE caption must include exact parameters.</w:t>
      </w:r>
    </w:p>
    <w:p w14:paraId="24E281DA" w14:textId="77777777" w:rsidR="00B75826" w:rsidRDefault="00000000">
      <w:pPr>
        <w:pStyle w:val="ListBullet"/>
        <w:spacing w:after="0"/>
      </w:pPr>
      <w:r>
        <w:t>Added full t-SNE parameter listing directly in the figure caption.</w:t>
      </w:r>
    </w:p>
    <w:p w14:paraId="209C409E" w14:textId="77777777" w:rsidR="00B75826" w:rsidRDefault="00B75826"/>
    <w:p w14:paraId="2567BE9F" w14:textId="77777777" w:rsidR="00B75826" w:rsidRDefault="00000000">
      <w:pPr>
        <w:spacing w:after="40"/>
      </w:pPr>
      <w:r>
        <w:t>9. Trim repeated background text in the Introduction.</w:t>
      </w:r>
    </w:p>
    <w:p w14:paraId="1808AFB5" w14:textId="77777777" w:rsidR="00B75826" w:rsidRDefault="00000000">
      <w:pPr>
        <w:pStyle w:val="ListBullet"/>
        <w:spacing w:after="0"/>
      </w:pPr>
      <w:r>
        <w:t>Edited the Introduction to remove redundancy while retaining motivation and related-work positioning.</w:t>
      </w:r>
    </w:p>
    <w:p w14:paraId="20497358" w14:textId="77777777" w:rsidR="00B75826" w:rsidRDefault="00B75826"/>
    <w:p w14:paraId="3CDAC079" w14:textId="77777777" w:rsidR="00B75826" w:rsidRDefault="00000000">
      <w:pPr>
        <w:spacing w:after="40"/>
      </w:pPr>
      <w:r>
        <w:t>10. Appendix formatting: reformat anomaly lists into a clean table with columns for each detector and overlap.</w:t>
      </w:r>
    </w:p>
    <w:p w14:paraId="2F16C311" w14:textId="77777777" w:rsidR="00B75826" w:rsidRDefault="00000000">
      <w:pPr>
        <w:pStyle w:val="ListBullet"/>
        <w:spacing w:after="0"/>
      </w:pPr>
      <w:r>
        <w:t>Reformatted the appendix structure and clearly separated lists by detector agreement category; a tabular formatting is prepared if required by final submission constraints.</w:t>
      </w:r>
    </w:p>
    <w:p w14:paraId="1746263D" w14:textId="77777777" w:rsidR="00B75826" w:rsidRDefault="00B75826"/>
    <w:p w14:paraId="7935BB70" w14:textId="77777777" w:rsidR="00B75826" w:rsidRDefault="00000000">
      <w:pPr>
        <w:spacing w:after="40"/>
      </w:pPr>
      <w:r>
        <w:t>11. Figure 8 labeling: fix axis/legend labels.</w:t>
      </w:r>
    </w:p>
    <w:p w14:paraId="1D64AA41" w14:textId="77777777" w:rsidR="00B75826" w:rsidRDefault="00000000">
      <w:pPr>
        <w:pStyle w:val="ListBullet"/>
        <w:spacing w:after="0"/>
      </w:pPr>
      <w:r>
        <w:t>Corrected the figure labels/legend text to match the plotted quantities and the description in the main text.</w:t>
      </w:r>
    </w:p>
    <w:p w14:paraId="39E44F1D" w14:textId="77777777" w:rsidR="00B75826" w:rsidRDefault="00B75826"/>
    <w:p w14:paraId="06BBDAAA" w14:textId="77777777" w:rsidR="00B75826" w:rsidRDefault="00000000">
      <w:pPr>
        <w:spacing w:after="40"/>
      </w:pPr>
      <w:r>
        <w:t>12. Catalog context: add one-line note when citing well-known objects (e.g., 2019cow).</w:t>
      </w:r>
    </w:p>
    <w:p w14:paraId="6FC0580A" w14:textId="77777777" w:rsidR="00B75826" w:rsidRDefault="00000000">
      <w:pPr>
        <w:pStyle w:val="ListBullet"/>
        <w:spacing w:after="0"/>
      </w:pPr>
      <w:r>
        <w:t>Added brief context notes for well-known transient examples when mentioned, to clarify why they are relevant as benchmarks/outliers.</w:t>
      </w:r>
    </w:p>
    <w:p w14:paraId="40FE5EE2" w14:textId="77777777" w:rsidR="00B75826" w:rsidRDefault="00B75826"/>
    <w:p w14:paraId="798AE9A0" w14:textId="77777777" w:rsidR="00B75826" w:rsidRDefault="00000000">
      <w:r>
        <w:t>Thank you again for the reviewer’s time and constructive feedback. I believe these revisions substantially improve clarity, reproducibility, and the interpretability of the anomaly candidates.</w:t>
      </w:r>
    </w:p>
    <w:sectPr w:rsidR="00B758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B07B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832995">
    <w:abstractNumId w:val="8"/>
  </w:num>
  <w:num w:numId="2" w16cid:durableId="866598745">
    <w:abstractNumId w:val="6"/>
  </w:num>
  <w:num w:numId="3" w16cid:durableId="1272085199">
    <w:abstractNumId w:val="5"/>
  </w:num>
  <w:num w:numId="4" w16cid:durableId="77602199">
    <w:abstractNumId w:val="4"/>
  </w:num>
  <w:num w:numId="5" w16cid:durableId="1541281816">
    <w:abstractNumId w:val="7"/>
  </w:num>
  <w:num w:numId="6" w16cid:durableId="954479158">
    <w:abstractNumId w:val="3"/>
  </w:num>
  <w:num w:numId="7" w16cid:durableId="1754086209">
    <w:abstractNumId w:val="2"/>
  </w:num>
  <w:num w:numId="8" w16cid:durableId="789278350">
    <w:abstractNumId w:val="1"/>
  </w:num>
  <w:num w:numId="9" w16cid:durableId="39374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6BA7"/>
    <w:rsid w:val="009E3365"/>
    <w:rsid w:val="00AA1D8D"/>
    <w:rsid w:val="00B47730"/>
    <w:rsid w:val="00B75826"/>
    <w:rsid w:val="00BE47A7"/>
    <w:rsid w:val="00CB0664"/>
    <w:rsid w:val="00DE2F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F88CB"/>
  <w14:defaultImageDpi w14:val="300"/>
  <w15:docId w15:val="{232492F9-126C-CA4B-9CB7-1A452E27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07724ff-9999-494f-b257-05dacc46ac87}" enabled="1" method="Standard" siteId="{e58c8e81-abd8-48a8-929d-eb67611b83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1763</Words>
  <Characters>10567</Characters>
  <Application>Microsoft Office Word</Application>
  <DocSecurity>0</DocSecurity>
  <Lines>192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Victor</cp:lastModifiedBy>
  <cp:revision>2</cp:revision>
  <dcterms:created xsi:type="dcterms:W3CDTF">2026-02-01T21:22:00Z</dcterms:created>
  <dcterms:modified xsi:type="dcterms:W3CDTF">2026-02-01T21:22:00Z</dcterms:modified>
  <cp:category/>
</cp:coreProperties>
</file>