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8A" w:rsidRDefault="00F6298A">
      <w:proofErr w:type="spellStart"/>
      <w:r>
        <w:t>Docker</w:t>
      </w:r>
      <w:proofErr w:type="spellEnd"/>
    </w:p>
    <w:p w:rsidR="00F6298A" w:rsidRDefault="00F6298A">
      <w:r>
        <w:rPr>
          <w:noProof/>
        </w:rPr>
        <w:drawing>
          <wp:inline distT="0" distB="0" distL="0" distR="0">
            <wp:extent cx="5486400" cy="3097161"/>
            <wp:effectExtent l="19050" t="0" r="0" b="0"/>
            <wp:docPr id="1" name="Picture 1" descr="http://s1.51cto.com/wyfs02/M01/4C/28/wKioL1Q3c0LwucCMAAB3V63IeQw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51cto.com/wyfs02/M01/4C/28/wKioL1Q3c0LwucCMAAB3V63IeQw3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98A" w:rsidRDefault="00F6298A"/>
    <w:p w:rsidR="00F6298A" w:rsidRDefault="00F6298A">
      <w:pPr>
        <w:rPr>
          <w:rFonts w:hint="eastAsia"/>
        </w:rPr>
      </w:pPr>
      <w:proofErr w:type="gramStart"/>
      <w:r>
        <w:t>VM</w:t>
      </w:r>
      <w:r>
        <w:rPr>
          <w:rFonts w:hint="eastAsia"/>
        </w:rPr>
        <w:t>管理程序：</w:t>
      </w:r>
      <w:r>
        <w:rPr>
          <w:rFonts w:hint="eastAsia"/>
        </w:rPr>
        <w:t xml:space="preserve"> KVM, hyper-V,</w:t>
      </w:r>
      <w:r w:rsidR="009E1F98">
        <w:rPr>
          <w:rFonts w:hint="eastAsia"/>
        </w:rPr>
        <w:t xml:space="preserve"> </w:t>
      </w:r>
      <w:proofErr w:type="spellStart"/>
      <w:r w:rsidR="009E1F98">
        <w:rPr>
          <w:rFonts w:hint="eastAsia"/>
        </w:rPr>
        <w:t>Xen</w:t>
      </w:r>
      <w:proofErr w:type="spellEnd"/>
      <w:r w:rsidR="009E1F98">
        <w:rPr>
          <w:rFonts w:hint="eastAsia"/>
        </w:rPr>
        <w:t>,</w:t>
      </w:r>
      <w:r>
        <w:rPr>
          <w:rFonts w:hint="eastAsia"/>
        </w:rPr>
        <w:t xml:space="preserve"> etc.</w:t>
      </w:r>
      <w:proofErr w:type="gramEnd"/>
    </w:p>
    <w:p w:rsidR="00F6298A" w:rsidRDefault="00F6298A">
      <w:pPr>
        <w:rPr>
          <w:rFonts w:hint="eastAsia"/>
        </w:rPr>
      </w:pPr>
      <w:r>
        <w:rPr>
          <w:rFonts w:hint="eastAsia"/>
        </w:rPr>
        <w:t>对硬件虚拟化，基于虚拟化硬件仿真机制，对系统要求高。</w:t>
      </w:r>
    </w:p>
    <w:p w:rsidR="00F6298A" w:rsidRDefault="00F6298A">
      <w:pPr>
        <w:rPr>
          <w:rFonts w:hint="eastAsia"/>
        </w:rPr>
      </w:pPr>
    </w:p>
    <w:p w:rsidR="00F6298A" w:rsidRDefault="00F6298A">
      <w:pPr>
        <w:rPr>
          <w:rFonts w:hint="eastAsia"/>
        </w:rPr>
      </w:pPr>
      <w:r>
        <w:rPr>
          <w:rFonts w:hint="eastAsia"/>
        </w:rPr>
        <w:t>容器：使用共享的操作系统，驻留在单单一个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实例上。</w:t>
      </w:r>
    </w:p>
    <w:p w:rsidR="00F6298A" w:rsidRDefault="00277F00">
      <w:pPr>
        <w:rPr>
          <w:rFonts w:hint="eastAsia"/>
        </w:rPr>
      </w:pPr>
      <w:r>
        <w:rPr>
          <w:rFonts w:hint="eastAsia"/>
        </w:rPr>
        <w:t>支持者：红帽，</w:t>
      </w:r>
      <w:r>
        <w:rPr>
          <w:rFonts w:hint="eastAsia"/>
        </w:rPr>
        <w:t xml:space="preserve">Canonical,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microsoft</w:t>
      </w:r>
      <w:proofErr w:type="spellEnd"/>
      <w:r w:rsidR="004C5B09">
        <w:rPr>
          <w:rFonts w:hint="eastAsia"/>
        </w:rPr>
        <w:t>。</w:t>
      </w:r>
    </w:p>
    <w:p w:rsidR="0048638E" w:rsidRDefault="0048638E">
      <w:pPr>
        <w:rPr>
          <w:rFonts w:hint="eastAsia"/>
        </w:rPr>
      </w:pPr>
    </w:p>
    <w:p w:rsidR="0048638E" w:rsidRDefault="0048638E">
      <w:pPr>
        <w:rPr>
          <w:rFonts w:hint="eastAsia"/>
        </w:rPr>
      </w:pPr>
      <w:r>
        <w:rPr>
          <w:rFonts w:hint="eastAsia"/>
        </w:rPr>
        <w:t>容器与虚拟机主要区别在于：虚拟机管理程序对整个设备进行抽象处理，而容器只是对操作系统内核进行抽象处理。</w:t>
      </w:r>
    </w:p>
    <w:p w:rsidR="00196501" w:rsidRDefault="00196501">
      <w:pPr>
        <w:rPr>
          <w:rFonts w:hint="eastAsia"/>
        </w:rPr>
      </w:pPr>
    </w:p>
    <w:p w:rsidR="00196501" w:rsidRDefault="00196501">
      <w:pPr>
        <w:rPr>
          <w:rFonts w:hint="eastAsia"/>
        </w:rPr>
      </w:pPr>
      <w:r>
        <w:rPr>
          <w:rFonts w:hint="eastAsia"/>
        </w:rPr>
        <w:t>虚拟机管理程序能做而容器做不了的是：使用不同的操作系统或内核。</w:t>
      </w:r>
      <w:r w:rsidR="00674807">
        <w:rPr>
          <w:rFonts w:hint="eastAsia"/>
        </w:rPr>
        <w:t>例如：可以</w:t>
      </w:r>
      <w:r w:rsidR="00BB74C4">
        <w:rPr>
          <w:rFonts w:hint="eastAsia"/>
        </w:rPr>
        <w:t>使用微软</w:t>
      </w:r>
      <w:r w:rsidR="00BB74C4">
        <w:rPr>
          <w:rFonts w:hint="eastAsia"/>
        </w:rPr>
        <w:t>Azure</w:t>
      </w:r>
      <w:r w:rsidR="00BB74C4">
        <w:rPr>
          <w:rFonts w:hint="eastAsia"/>
        </w:rPr>
        <w:t>，同时运行</w:t>
      </w:r>
      <w:r w:rsidR="00BB74C4">
        <w:rPr>
          <w:rFonts w:hint="eastAsia"/>
        </w:rPr>
        <w:t>Windows Server 2012</w:t>
      </w:r>
      <w:r w:rsidR="00BB74C4">
        <w:rPr>
          <w:rFonts w:hint="eastAsia"/>
        </w:rPr>
        <w:t>的实例和</w:t>
      </w:r>
      <w:r w:rsidR="00BB74C4">
        <w:rPr>
          <w:rFonts w:hint="eastAsia"/>
        </w:rPr>
        <w:t>SUSE Linux</w:t>
      </w:r>
      <w:r w:rsidR="00BB74C4">
        <w:rPr>
          <w:rFonts w:hint="eastAsia"/>
        </w:rPr>
        <w:t>企业级服务器的实例。</w:t>
      </w:r>
      <w:r w:rsidR="00123950">
        <w:rPr>
          <w:rFonts w:hint="eastAsia"/>
        </w:rPr>
        <w:t>至于</w:t>
      </w:r>
      <w:proofErr w:type="spellStart"/>
      <w:r w:rsidR="00674807">
        <w:rPr>
          <w:rFonts w:hint="eastAsia"/>
        </w:rPr>
        <w:t>Docker</w:t>
      </w:r>
      <w:proofErr w:type="spellEnd"/>
      <w:r w:rsidR="00674807">
        <w:rPr>
          <w:rFonts w:hint="eastAsia"/>
        </w:rPr>
        <w:t>，所有的容器必须使用同样的操作系统和内核。</w:t>
      </w:r>
    </w:p>
    <w:p w:rsidR="0024603F" w:rsidRDefault="0024603F">
      <w:pPr>
        <w:rPr>
          <w:rFonts w:hint="eastAsia"/>
        </w:rPr>
      </w:pPr>
    </w:p>
    <w:p w:rsidR="0024603F" w:rsidRDefault="0024603F">
      <w:pPr>
        <w:rPr>
          <w:rFonts w:hint="eastAsia"/>
        </w:rPr>
      </w:pPr>
      <w:r>
        <w:rPr>
          <w:rFonts w:hint="eastAsia"/>
        </w:rPr>
        <w:t>容器适用场景：同一应用程序的多个副本。</w:t>
      </w:r>
    </w:p>
    <w:p w:rsidR="00B47C01" w:rsidRDefault="00B47C01">
      <w:pPr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封装、交付和运行任何应用程序，应用程序成为轻型的、可移植的、自给自足的</w:t>
      </w:r>
      <w:r>
        <w:rPr>
          <w:rFonts w:hint="eastAsia"/>
        </w:rPr>
        <w:t>LXC</w:t>
      </w:r>
      <w:r w:rsidR="00C830FD">
        <w:rPr>
          <w:rFonts w:hint="eastAsia"/>
        </w:rPr>
        <w:t>容器，可以在任何地方运行。</w:t>
      </w:r>
      <w:r w:rsidR="00AE65C7">
        <w:rPr>
          <w:rFonts w:hint="eastAsia"/>
        </w:rPr>
        <w:t>“容器让你立即享有应用程序可移植性”。</w:t>
      </w:r>
    </w:p>
    <w:p w:rsidR="00F66FB1" w:rsidRDefault="00F66FB1">
      <w:pPr>
        <w:rPr>
          <w:rFonts w:hint="eastAsia"/>
        </w:rPr>
      </w:pPr>
    </w:p>
    <w:p w:rsidR="00F66FB1" w:rsidRDefault="00F66FB1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:</w:t>
      </w:r>
    </w:p>
    <w:p w:rsidR="00F66FB1" w:rsidRDefault="00F66FB1">
      <w:pPr>
        <w:rPr>
          <w:rFonts w:hint="eastAsia"/>
        </w:rPr>
      </w:pPr>
      <w:r>
        <w:rPr>
          <w:rFonts w:hint="eastAsia"/>
        </w:rPr>
        <w:t>建立在</w:t>
      </w:r>
      <w:r>
        <w:rPr>
          <w:rFonts w:hint="eastAsia"/>
        </w:rPr>
        <w:t>LXC</w:t>
      </w:r>
      <w:r>
        <w:rPr>
          <w:rFonts w:hint="eastAsia"/>
        </w:rPr>
        <w:t>基础上，</w:t>
      </w:r>
      <w:r w:rsidR="009F6D65">
        <w:rPr>
          <w:rFonts w:hint="eastAsia"/>
        </w:rPr>
        <w:t>就该程序而言，它有自己的文件系统</w:t>
      </w:r>
      <w:r w:rsidR="009F6D65">
        <w:rPr>
          <w:rFonts w:hint="eastAsia"/>
        </w:rPr>
        <w:t xml:space="preserve"> </w:t>
      </w:r>
      <w:r w:rsidR="009F6D65">
        <w:rPr>
          <w:rFonts w:hint="eastAsia"/>
        </w:rPr>
        <w:t>、存储系统</w:t>
      </w:r>
      <w:r w:rsidR="009F6D65">
        <w:rPr>
          <w:rFonts w:hint="eastAsia"/>
        </w:rPr>
        <w:t xml:space="preserve"> </w:t>
      </w:r>
      <w:r w:rsidR="009F6D65">
        <w:rPr>
          <w:rFonts w:hint="eastAsia"/>
        </w:rPr>
        <w:t>、处理器和内存等部件。</w:t>
      </w:r>
    </w:p>
    <w:p w:rsidR="004C5B09" w:rsidRDefault="000A77C3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容器易于部署到云端，</w:t>
      </w:r>
      <w:proofErr w:type="spellStart"/>
      <w:r w:rsidR="00F5298C">
        <w:rPr>
          <w:rFonts w:hint="eastAsia"/>
        </w:rPr>
        <w:t>Docker</w:t>
      </w:r>
      <w:proofErr w:type="spellEnd"/>
      <w:r w:rsidR="00F5298C">
        <w:rPr>
          <w:rFonts w:hint="eastAsia"/>
        </w:rPr>
        <w:t>采用了一种特别的方式，以便可以整合到大多数</w:t>
      </w:r>
      <w:proofErr w:type="spellStart"/>
      <w:r w:rsidR="00F5298C">
        <w:rPr>
          <w:rFonts w:hint="eastAsia"/>
        </w:rPr>
        <w:t>DevOps</w:t>
      </w:r>
      <w:proofErr w:type="spellEnd"/>
      <w:r w:rsidR="00F5298C">
        <w:rPr>
          <w:rFonts w:hint="eastAsia"/>
        </w:rPr>
        <w:t>应用程序当中，包括</w:t>
      </w:r>
      <w:r w:rsidR="00F5298C">
        <w:rPr>
          <w:rFonts w:hint="eastAsia"/>
        </w:rPr>
        <w:t xml:space="preserve">Puppet, Chef, Vagrant, </w:t>
      </w:r>
      <w:proofErr w:type="spellStart"/>
      <w:r w:rsidR="00F5298C">
        <w:rPr>
          <w:rFonts w:hint="eastAsia"/>
        </w:rPr>
        <w:t>Ansible</w:t>
      </w:r>
      <w:proofErr w:type="spellEnd"/>
      <w:r w:rsidR="003C03E2">
        <w:rPr>
          <w:rFonts w:hint="eastAsia"/>
        </w:rPr>
        <w:t>，也可独自使用，以管理开发环境。</w:t>
      </w:r>
    </w:p>
    <w:p w:rsidR="009755B1" w:rsidRDefault="009755B1" w:rsidP="009755B1">
      <w:r>
        <w:rPr>
          <w:rFonts w:hint="eastAsia"/>
        </w:rPr>
        <w:t>有了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人们就可以搭建与活动服务器一模一样的本地开发环境，从同一个主机运行多个开发环境（每个开发环境有独特的软件、操作系统和配置），在新的或不同的服务器上测试项目，以及让任何人都可以在设置一模一样的情况下处理同一项目，无论本地主机环境怎样。”</w:t>
      </w:r>
    </w:p>
    <w:p w:rsidR="009755B1" w:rsidRPr="00F6298A" w:rsidRDefault="009755B1" w:rsidP="009755B1">
      <w:pPr>
        <w:rPr>
          <w:rFonts w:hint="eastAsia"/>
        </w:rPr>
      </w:pPr>
      <w:r>
        <w:rPr>
          <w:rFonts w:hint="eastAsia"/>
        </w:rPr>
        <w:t>简而言之，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能为你做的事情就是：相比其他技术，它能让更多数量的应用程序在同一硬件上运行；它让开发人员易于快速构建可随时运行的容器化应用程序；它大大简化了管理和部署应用程序的任务。</w:t>
      </w:r>
    </w:p>
    <w:sectPr w:rsidR="009755B1" w:rsidRPr="00F629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98A" w:rsidRDefault="00F6298A" w:rsidP="00F6298A">
      <w:pPr>
        <w:spacing w:after="0" w:line="240" w:lineRule="auto"/>
      </w:pPr>
      <w:r>
        <w:separator/>
      </w:r>
    </w:p>
  </w:endnote>
  <w:endnote w:type="continuationSeparator" w:id="0">
    <w:p w:rsidR="00F6298A" w:rsidRDefault="00F6298A" w:rsidP="00F6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98A" w:rsidRDefault="00F6298A" w:rsidP="00F6298A">
      <w:pPr>
        <w:spacing w:after="0" w:line="240" w:lineRule="auto"/>
      </w:pPr>
      <w:r>
        <w:separator/>
      </w:r>
    </w:p>
  </w:footnote>
  <w:footnote w:type="continuationSeparator" w:id="0">
    <w:p w:rsidR="00F6298A" w:rsidRDefault="00F6298A" w:rsidP="00F62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56E8D"/>
    <w:rsid w:val="000A77C3"/>
    <w:rsid w:val="00123950"/>
    <w:rsid w:val="00196501"/>
    <w:rsid w:val="0024603F"/>
    <w:rsid w:val="00277F00"/>
    <w:rsid w:val="003C03E2"/>
    <w:rsid w:val="00456E8D"/>
    <w:rsid w:val="0048638E"/>
    <w:rsid w:val="004C5B09"/>
    <w:rsid w:val="00674807"/>
    <w:rsid w:val="009755B1"/>
    <w:rsid w:val="009E1F98"/>
    <w:rsid w:val="009F6D65"/>
    <w:rsid w:val="00AE65C7"/>
    <w:rsid w:val="00B47C01"/>
    <w:rsid w:val="00BB74C4"/>
    <w:rsid w:val="00C830FD"/>
    <w:rsid w:val="00F5298C"/>
    <w:rsid w:val="00F6298A"/>
    <w:rsid w:val="00F6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98A"/>
  </w:style>
  <w:style w:type="paragraph" w:styleId="Footer">
    <w:name w:val="footer"/>
    <w:basedOn w:val="Normal"/>
    <w:link w:val="FooterChar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98A"/>
  </w:style>
  <w:style w:type="paragraph" w:styleId="BalloonText">
    <w:name w:val="Balloon Text"/>
    <w:basedOn w:val="Normal"/>
    <w:link w:val="BalloonTextChar"/>
    <w:uiPriority w:val="99"/>
    <w:semiHidden/>
    <w:unhideWhenUsed/>
    <w:rsid w:val="00F6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118</Words>
  <Characters>676</Characters>
  <Application>Microsoft Office Word</Application>
  <DocSecurity>0</DocSecurity>
  <Lines>5</Lines>
  <Paragraphs>1</Paragraphs>
  <ScaleCrop>false</ScaleCrop>
  <Company>MediaTek Inc.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mtk12693</dc:creator>
  <cp:keywords/>
  <dc:description/>
  <cp:lastModifiedBy>mtk12693</cp:lastModifiedBy>
  <cp:revision>20</cp:revision>
  <dcterms:created xsi:type="dcterms:W3CDTF">2016-01-08T02:52:00Z</dcterms:created>
  <dcterms:modified xsi:type="dcterms:W3CDTF">2016-01-08T06:00:00Z</dcterms:modified>
</cp:coreProperties>
</file>