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" w:leader="none"/>
          <w:tab w:val="left" w:pos="1077" w:leader="none"/>
        </w:tabs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</w:r>
      <w:r>
        <w:rPr>
          <w:rFonts w:cs="Times New Roman" w:ascii="Bookman Old Style" w:hAnsi="Bookman Old Style"/>
          <w:b/>
          <w:sz w:val="24"/>
          <w:szCs w:val="22"/>
          <w:u w:val="single"/>
          <w:lang w:val="id-ID" w:eastAsia="en-US" w:bidi="id-ID"/>
        </w:rPr>
        <w:t>SURAT PERNYATAAN PENGUASAAN FISIK BIDANG TANAH (SPORADIK)</w:t>
      </w:r>
    </w:p>
    <w:p>
      <w:pPr>
        <w:pStyle w:val="Normal"/>
        <w:tabs>
          <w:tab w:val="left" w:pos="993" w:leader="none"/>
          <w:tab w:val="left" w:pos="1077" w:leader="none"/>
        </w:tabs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id-ID"/>
        </w:rPr>
        <w:t xml:space="preserve">    </w:t>
      </w: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  <w:tab/>
      </w:r>
    </w:p>
    <w:p>
      <w:pPr>
        <w:pStyle w:val="Normal"/>
        <w:tabs>
          <w:tab w:val="left" w:pos="907" w:leader="none"/>
          <w:tab w:val="left" w:pos="1077" w:leader="none"/>
        </w:tabs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Yang bertanda tangan di bawah ini :</w:t>
      </w:r>
    </w:p>
    <w:p>
      <w:pPr>
        <w:pStyle w:val="Normal"/>
        <w:tabs>
          <w:tab w:val="left" w:pos="907" w:leader="none"/>
          <w:tab w:val="left" w:pos="1077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0"/>
          <w:lang w:val="id-ID" w:eastAsia="en-US" w:bidi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63"/>
        <w:gridCol w:w="6332"/>
      </w:tblGrid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Nama Lengkap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[nama_non_warga]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Tempat &amp; Tgl. Lahir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[tempatlahir_pemohon]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, </w:t>
            </w:r>
            <w:r>
              <w:rPr>
                <w:rFonts w:ascii="Bookman Old Style" w:hAnsi="Bookman Old Style"/>
                <w:sz w:val="20"/>
                <w:szCs w:val="20"/>
              </w:rPr>
              <w:t>[tanggallahir_pemohon]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Umur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umur_pemohon] 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Pekerjaan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[pekerjaan_pemohon]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Nomor KTP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[nik_non_warga]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Alamat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2"/>
              </w:rPr>
              <w:t>[alamat_pemohon]</w:t>
            </w:r>
          </w:p>
        </w:tc>
      </w:tr>
    </w:tbl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Cambria" w:hAnsi="Cambria"/>
          <w:color w:val="000000"/>
          <w:sz w:val="20"/>
          <w:szCs w:val="20"/>
          <w:shd w:fill="FFFFFF" w:val="clear"/>
          <w:lang w:val="id-ID" w:eastAsia="en-US" w:bidi="id-ID"/>
        </w:rPr>
        <w:t>Dengan ini menyatakan bahwa saya dengan itikad baik telah menguasai sebidang tanah yang terletak :</w:t>
      </w:r>
    </w:p>
    <w:p>
      <w:pPr>
        <w:pStyle w:val="TextBody"/>
        <w:bidi w:val="0"/>
        <w:ind w:left="0" w:right="0" w:hanging="0"/>
        <w:rPr>
          <w:rFonts w:ascii="Cambria" w:hAnsi="Cambria" w:cs="Times New Roman"/>
          <w:color w:val="000000"/>
          <w:sz w:val="20"/>
          <w:szCs w:val="20"/>
          <w:highlight w:val="white"/>
          <w:lang w:val="id-ID" w:eastAsia="en-US" w:bidi="id-ID"/>
        </w:rPr>
      </w:pPr>
      <w:r>
        <w:rPr>
          <w:rFonts w:cs="Times New Roman" w:ascii="Cambria" w:hAnsi="Cambria"/>
          <w:color w:val="000000"/>
          <w:sz w:val="20"/>
          <w:szCs w:val="20"/>
          <w:shd w:fill="FFFFFF" w:val="clear"/>
          <w:lang w:val="id-ID" w:eastAsia="en-US" w:bidi="id-ID"/>
        </w:rPr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263"/>
        <w:gridCol w:w="6068"/>
      </w:tblGrid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Jalan/ RT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[jalan]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Dusun 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[rtrw]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Desa/ Kelurahan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desalurah] 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Kecamatan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[camatt]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Kabupaten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[kabb]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NIB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[nib]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 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Status Tanah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[statustanah]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Dipergunakan untuk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[tanahuntuk]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Luas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[luashak]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 M</w:t>
            </w:r>
            <w:r>
              <w:rPr>
                <w:rFonts w:ascii="Bookman Old Style" w:hAnsi="Bookman Old Style"/>
                <w:sz w:val="20"/>
                <w:szCs w:val="20"/>
                <w:vertAlign w:val="superscript"/>
                <w:lang w:val="id-ID" w:bidi="id-ID"/>
              </w:rPr>
              <w:t>2</w:t>
            </w:r>
          </w:p>
        </w:tc>
      </w:tr>
    </w:tbl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Batas-Batas Tanah :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0"/>
          <w:szCs w:val="20"/>
          <w:lang w:val="id-ID" w:eastAsia="en-US" w:bidi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263"/>
        <w:gridCol w:w="6068"/>
      </w:tblGrid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Sebelah Utara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[utara]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Sebelah Selatan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[timur]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Sebelah Timur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selatan] </w:t>
            </w:r>
          </w:p>
        </w:tc>
      </w:tr>
      <w:tr>
        <w:trPr/>
        <w:tc>
          <w:tcPr>
            <w:tcW w:w="3166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Sebelah Barat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068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[barat]</w:t>
            </w:r>
          </w:p>
        </w:tc>
      </w:tr>
    </w:tbl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0"/>
          <w:szCs w:val="20"/>
          <w:lang w:val="id-ID" w:eastAsia="en-US" w:bidi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 xml:space="preserve">Bidang Tanah tersebut saya peroleh dari </w:t>
      </w:r>
      <w:r>
        <w:rPr>
          <w:rFonts w:cs="Times New Roman" w:ascii="Bookman Old Style" w:hAnsi="Bookman Old Style"/>
          <w:sz w:val="20"/>
          <w:szCs w:val="20"/>
          <w:lang w:val="en-US" w:eastAsia="en-US" w:bidi="en-US"/>
        </w:rPr>
        <w:t>[peroleh]</w:t>
      </w: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 xml:space="preserve"> tahun </w:t>
      </w:r>
      <w:r>
        <w:rPr>
          <w:rFonts w:cs="Times New Roman" w:ascii="Bookman Old Style" w:hAnsi="Bookman Old Style"/>
          <w:sz w:val="20"/>
          <w:szCs w:val="20"/>
          <w:lang w:val="en-US" w:eastAsia="en-US" w:bidi="en-US"/>
        </w:rPr>
        <w:t>[perolehtahun]</w:t>
      </w: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 xml:space="preserve"> dengan jalan </w:t>
      </w:r>
      <w:r>
        <w:rPr>
          <w:rFonts w:cs="Times New Roman" w:ascii="Bookman Old Style" w:hAnsi="Bookman Old Style"/>
          <w:sz w:val="20"/>
          <w:szCs w:val="20"/>
          <w:lang w:val="en-US" w:eastAsia="en-US" w:bidi="en-US"/>
        </w:rPr>
        <w:t>[denganjalan]</w:t>
      </w: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 xml:space="preserve">/ terlampir yang sampai saat ini saya kuasai secara terus menerus dan 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Tidak diajukan/ menjadi jaminan hutang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Tidak dalam keadaan sengketa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Tidak merupakan tanah warisan yang belum di bagi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Belum bersertifikat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Penggunaannya tidak pernah di ganggu gugat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0"/>
          <w:szCs w:val="20"/>
          <w:lang w:val="id-ID" w:eastAsia="en-US" w:bidi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Surat pernyataan ini saya bubuhkan cap jempol setelah saya dibacakan dan mengerti isi/ maksud, dibuat dengan sebenarnya dengan penuh tanggung jawab dan saya bersedia untuk mengangkat sumpah bila diperlukan.</w:t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Demikian dan apabila ini tidak benar, saya bersedia dituntut di hadapan pihak berwenang.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0"/>
          <w:szCs w:val="20"/>
          <w:lang w:val="id-ID" w:eastAsia="en-US" w:bidi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0"/>
          <w:szCs w:val="20"/>
          <w:lang w:val="id-ID" w:eastAsia="en-US" w:bidi="id-ID"/>
        </w:rPr>
        <w:t>SAKSI-SAKSI</w:t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715"/>
        <w:gridCol w:w="262"/>
        <w:gridCol w:w="6464"/>
      </w:tblGrid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1.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Nama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[namasaksii]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Umur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[umursaksii]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 Tahun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Pekerjaan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pekerjaansaksii] 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Alamat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[alamatsaksii]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Tanda Tangan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2.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Nama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[namasaksiii]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Umur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[umursaksiii]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 Tahun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Pekerjaan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pekerjaansaksiii] 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Alamat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0"/>
                <w:szCs w:val="20"/>
              </w:rPr>
              <w:t>[alamatsaksiii]</w:t>
            </w:r>
          </w:p>
        </w:tc>
      </w:tr>
      <w:tr>
        <w:trPr/>
        <w:tc>
          <w:tcPr>
            <w:tcW w:w="105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Tanda Tangan</w:t>
            </w:r>
          </w:p>
        </w:tc>
        <w:tc>
          <w:tcPr>
            <w:tcW w:w="26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shd w:fill="FFFFFF" w:val="clear"/>
                <w:lang w:val="id-ID" w:bidi="id-ID"/>
              </w:rPr>
              <w:t>:</w:t>
            </w:r>
          </w:p>
        </w:tc>
        <w:tc>
          <w:tcPr>
            <w:tcW w:w="6464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  <w:p>
            <w:pPr>
              <w:pStyle w:val="TextBody"/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tbl>
      <w:tblPr>
        <w:tblW w:w="101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72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Reg. No : ____________________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720" w:right="0" w:hanging="0"/>
              <w:jc w:val="left"/>
              <w:rPr/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Tanggal : ____________________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Mengetahui/ membenarkan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[atas_nama]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[jabatan],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id-ID" w:bidi="id-ID"/>
              </w:rPr>
              <w:t>[nama_pamong]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[form_pamong_nip]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[nama_des], [tgl_surat]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  <w:t>Hormat Kami,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0"/>
                <w:szCs w:val="20"/>
                <w:lang w:val="id-ID" w:bidi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 w:bidi="id-ID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[nama]</w:t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rPr/>
      </w:pPr>
      <w:r>
        <w:rPr/>
      </w:r>
    </w:p>
    <w:sectPr>
      <w:type w:val="nextPage"/>
      <w:pgSz w:w="12240" w:h="18720"/>
      <w:pgMar w:left="1008" w:right="1008" w:header="0" w:top="1138" w:footer="0" w:bottom="11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sz w:val="20"/>
        <w:rFonts w:cs="Bookman Old Sty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en-US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en-US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Bookman Old Style" w:hAnsi="Bookman Old Style" w:eastAsia="Times New Roman" w:cs="Bookman Old Style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0"/>
      <w:szCs w:val="20"/>
      <w:lang w:val="en-AU" w:eastAsia="en-US" w:bidi="en-AU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en-US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en-US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en-US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LibreOffice_project/0c292870b25a325b5ed35f6b45599d2ea4458e77</Application>
  <Pages>99</Pages>
  <Words>280</Words>
  <Characters>1876</Characters>
  <CharactersWithSpaces>1599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OpenSID</dc:creator>
  <dc:description/>
  <dc:language>en-US</dc:language>
  <cp:lastModifiedBy/>
  <cp:lastPrinted>2008-02-15T17:19:00Z</cp:lastPrinted>
  <dcterms:modified xsi:type="dcterms:W3CDTF">2017-11-27T18:34:00Z</dcterms:modified>
  <cp:revision>108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