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B792" w14:textId="7E3D3127" w:rsidR="00174E25" w:rsidRPr="00614E86" w:rsidRDefault="00174E25" w:rsidP="00174E25">
      <w:pPr>
        <w:spacing w:after="200" w:line="240" w:lineRule="auto"/>
        <w:jc w:val="center"/>
        <w:rPr>
          <w:rFonts w:ascii="Times" w:eastAsia="Times" w:hAnsi="Times" w:cs="Times"/>
          <w:b/>
          <w:sz w:val="26"/>
          <w:szCs w:val="26"/>
          <w:lang w:val="en-IE"/>
        </w:rPr>
      </w:pPr>
      <w:r>
        <w:rPr>
          <w:rFonts w:ascii="Times" w:eastAsia="Times" w:hAnsi="Times" w:cs="Times"/>
          <w:b/>
          <w:sz w:val="28"/>
          <w:szCs w:val="28"/>
          <w:lang w:val="en-IE"/>
        </w:rPr>
        <w:t xml:space="preserve">School and Workshop on Polar Climates: Theoretical, Observational and </w:t>
      </w:r>
      <w:r w:rsidRPr="00614E86">
        <w:rPr>
          <w:rFonts w:ascii="Times" w:eastAsia="Times" w:hAnsi="Times" w:cs="Times"/>
          <w:b/>
          <w:sz w:val="26"/>
          <w:szCs w:val="26"/>
          <w:lang w:val="en-IE"/>
        </w:rPr>
        <w:t>Modelling Advances</w:t>
      </w:r>
    </w:p>
    <w:p w14:paraId="6E70B1D1" w14:textId="6159F7CC" w:rsidR="00174E25" w:rsidRPr="00614E86" w:rsidRDefault="00174E25" w:rsidP="00174E25">
      <w:pPr>
        <w:pStyle w:val="NormalWeb"/>
        <w:rPr>
          <w:rFonts w:ascii="Times" w:hAnsi="Times"/>
          <w:color w:val="000000"/>
          <w:sz w:val="21"/>
          <w:szCs w:val="21"/>
        </w:rPr>
      </w:pPr>
      <w:r w:rsidRPr="00614E86">
        <w:rPr>
          <w:rFonts w:ascii="Times" w:hAnsi="Times"/>
          <w:b/>
          <w:bCs/>
          <w:color w:val="000000"/>
          <w:sz w:val="21"/>
          <w:szCs w:val="21"/>
        </w:rPr>
        <w:t>Title opt1:</w:t>
      </w:r>
      <w:r w:rsidRPr="00614E86">
        <w:rPr>
          <w:rFonts w:ascii="Times" w:hAnsi="Times"/>
          <w:color w:val="000000"/>
          <w:sz w:val="21"/>
          <w:szCs w:val="21"/>
        </w:rPr>
        <w:t xml:space="preserve"> Does dense shelf water formation in ocean models depend on the vertical resolution at the ocean surface?</w:t>
      </w:r>
    </w:p>
    <w:p w14:paraId="0C93B290" w14:textId="379B4FC3" w:rsidR="00174E25" w:rsidRPr="00614E86" w:rsidRDefault="00174E25" w:rsidP="00614E86">
      <w:pPr>
        <w:pStyle w:val="NormalWeb"/>
        <w:rPr>
          <w:rFonts w:ascii="Times" w:hAnsi="Times"/>
          <w:color w:val="000000"/>
          <w:sz w:val="21"/>
          <w:szCs w:val="21"/>
        </w:rPr>
      </w:pPr>
      <w:r w:rsidRPr="00614E86">
        <w:rPr>
          <w:rFonts w:ascii="Times" w:hAnsi="Times"/>
          <w:b/>
          <w:bCs/>
          <w:color w:val="000000"/>
          <w:sz w:val="21"/>
          <w:szCs w:val="21"/>
        </w:rPr>
        <w:t>Title opt2:</w:t>
      </w:r>
      <w:r w:rsidRPr="00614E86">
        <w:rPr>
          <w:rFonts w:ascii="Times" w:hAnsi="Times"/>
          <w:color w:val="000000"/>
          <w:sz w:val="21"/>
          <w:szCs w:val="21"/>
        </w:rPr>
        <w:t xml:space="preserve"> Ocean surface vertical resolution constrains the Dense Shelf Water formation in the Antarctic Shelf</w:t>
      </w:r>
    </w:p>
    <w:p w14:paraId="00000002" w14:textId="28A97990" w:rsidR="00E5404B" w:rsidRPr="00614E86" w:rsidRDefault="00174E25">
      <w:pPr>
        <w:spacing w:after="200"/>
        <w:jc w:val="center"/>
        <w:rPr>
          <w:rFonts w:ascii="Times" w:eastAsia="Times" w:hAnsi="Times" w:cs="Times"/>
          <w:b/>
          <w:vertAlign w:val="superscript"/>
          <w:lang w:val="en-IE"/>
        </w:rPr>
      </w:pPr>
      <w:r w:rsidRPr="00614E86">
        <w:rPr>
          <w:rFonts w:ascii="Times" w:hAnsi="Times"/>
          <w:color w:val="000000"/>
          <w:sz w:val="25"/>
          <w:szCs w:val="24"/>
        </w:rPr>
        <w:t>Wilton Aguiar</w:t>
      </w:r>
      <w:r w:rsidR="00F55F50" w:rsidRPr="00614E86">
        <w:rPr>
          <w:rFonts w:ascii="Times" w:eastAsia="Times" w:hAnsi="Times" w:cs="Times"/>
          <w:b/>
          <w:vertAlign w:val="superscript"/>
          <w:lang w:val="en-IE"/>
        </w:rPr>
        <w:t>1</w:t>
      </w:r>
      <w:r w:rsidR="00F55F50" w:rsidRPr="00614E86">
        <w:rPr>
          <w:rFonts w:ascii="Times" w:eastAsia="Times" w:hAnsi="Times" w:cs="Times"/>
          <w:b/>
          <w:lang w:val="en-IE"/>
        </w:rPr>
        <w:t xml:space="preserve">, </w:t>
      </w:r>
      <w:r w:rsidRPr="00614E86">
        <w:rPr>
          <w:rFonts w:ascii="Times" w:hAnsi="Times"/>
          <w:color w:val="000000"/>
          <w:sz w:val="25"/>
          <w:szCs w:val="24"/>
        </w:rPr>
        <w:t>Adele Morrison</w:t>
      </w:r>
      <w:proofErr w:type="gramStart"/>
      <w:r w:rsidR="00F55F50" w:rsidRPr="00614E86">
        <w:rPr>
          <w:rFonts w:ascii="Times" w:eastAsia="Times" w:hAnsi="Times" w:cs="Times"/>
          <w:b/>
          <w:vertAlign w:val="superscript"/>
          <w:lang w:val="en-IE"/>
        </w:rPr>
        <w:t>1</w:t>
      </w:r>
      <w:r w:rsidR="00F55F50" w:rsidRPr="00614E86">
        <w:rPr>
          <w:rFonts w:ascii="Times" w:eastAsia="Times" w:hAnsi="Times" w:cs="Times"/>
          <w:b/>
          <w:lang w:val="en-IE"/>
        </w:rPr>
        <w:t xml:space="preserve"> ,</w:t>
      </w:r>
      <w:proofErr w:type="gramEnd"/>
      <w:r w:rsidR="00F55F50" w:rsidRPr="00614E86">
        <w:rPr>
          <w:rFonts w:ascii="Times" w:eastAsia="Times" w:hAnsi="Times" w:cs="Times"/>
          <w:b/>
          <w:lang w:val="en-IE"/>
        </w:rPr>
        <w:t xml:space="preserve"> </w:t>
      </w:r>
      <w:r w:rsidRPr="00614E86">
        <w:rPr>
          <w:rFonts w:ascii="Times" w:hAnsi="Times"/>
          <w:color w:val="000000"/>
          <w:sz w:val="25"/>
          <w:szCs w:val="24"/>
        </w:rPr>
        <w:t xml:space="preserve">Wilma </w:t>
      </w:r>
      <w:proofErr w:type="spellStart"/>
      <w:r w:rsidRPr="00614E86">
        <w:rPr>
          <w:rFonts w:ascii="Times" w:hAnsi="Times"/>
          <w:color w:val="000000"/>
          <w:sz w:val="25"/>
          <w:szCs w:val="24"/>
        </w:rPr>
        <w:t>Huneke</w:t>
      </w:r>
      <w:proofErr w:type="spellEnd"/>
      <w:r w:rsidR="005F22FA" w:rsidRPr="00614E86">
        <w:rPr>
          <w:rFonts w:ascii="Times" w:eastAsia="Times" w:hAnsi="Times" w:cs="Times"/>
          <w:b/>
          <w:vertAlign w:val="superscript"/>
          <w:lang w:val="en-IE"/>
        </w:rPr>
        <w:t>1</w:t>
      </w:r>
      <w:r w:rsidRPr="00614E86">
        <w:rPr>
          <w:rFonts w:ascii="Times" w:eastAsia="Times" w:hAnsi="Times" w:cs="Times"/>
          <w:b/>
          <w:lang w:val="en-IE"/>
        </w:rPr>
        <w:t>,</w:t>
      </w:r>
      <w:r w:rsidRPr="00614E86">
        <w:rPr>
          <w:rFonts w:ascii="Times" w:hAnsi="Times"/>
          <w:color w:val="000000"/>
          <w:sz w:val="25"/>
          <w:szCs w:val="24"/>
        </w:rPr>
        <w:t xml:space="preserve"> David Hutchinson</w:t>
      </w:r>
      <w:r w:rsidR="005F22FA" w:rsidRPr="00614E86">
        <w:rPr>
          <w:rFonts w:ascii="Times" w:eastAsia="Times" w:hAnsi="Times" w:cs="Times"/>
          <w:b/>
          <w:vertAlign w:val="superscript"/>
          <w:lang w:val="en-IE"/>
        </w:rPr>
        <w:t>2</w:t>
      </w:r>
      <w:r w:rsidRPr="00614E86">
        <w:rPr>
          <w:rFonts w:ascii="Times" w:hAnsi="Times"/>
          <w:color w:val="000000"/>
          <w:sz w:val="25"/>
          <w:szCs w:val="24"/>
        </w:rPr>
        <w:t>, Fabio B. Dias</w:t>
      </w:r>
      <w:r w:rsidR="005F22FA" w:rsidRPr="00614E86">
        <w:rPr>
          <w:rFonts w:ascii="Times" w:eastAsia="Times" w:hAnsi="Times" w:cs="Times"/>
          <w:b/>
          <w:vertAlign w:val="superscript"/>
          <w:lang w:val="en-IE"/>
        </w:rPr>
        <w:t>2</w:t>
      </w:r>
      <w:r w:rsidRPr="00614E86">
        <w:rPr>
          <w:rFonts w:ascii="Times" w:hAnsi="Times"/>
          <w:color w:val="000000"/>
          <w:sz w:val="25"/>
          <w:szCs w:val="24"/>
        </w:rPr>
        <w:t>, Paul Spence</w:t>
      </w:r>
      <w:r w:rsidR="005F22FA" w:rsidRPr="005F22FA">
        <w:rPr>
          <w:rFonts w:ascii="Times" w:hAnsi="Times"/>
          <w:color w:val="000000"/>
          <w:sz w:val="25"/>
          <w:szCs w:val="24"/>
          <w:vertAlign w:val="superscript"/>
        </w:rPr>
        <w:t>3</w:t>
      </w:r>
      <w:r w:rsidR="00D0565B" w:rsidRPr="00614E86">
        <w:rPr>
          <w:rFonts w:ascii="Times" w:eastAsia="Times" w:hAnsi="Times" w:cs="Times"/>
          <w:b/>
          <w:lang w:val="en-IE"/>
        </w:rPr>
        <w:t xml:space="preserve">, </w:t>
      </w:r>
      <w:r w:rsidR="00D0565B" w:rsidRPr="00614E86">
        <w:rPr>
          <w:rFonts w:ascii="Times" w:hAnsi="Times"/>
          <w:color w:val="000000"/>
          <w:sz w:val="25"/>
          <w:szCs w:val="24"/>
        </w:rPr>
        <w:t>A</w:t>
      </w:r>
      <w:r w:rsidR="00D0565B">
        <w:rPr>
          <w:rFonts w:ascii="Times" w:hAnsi="Times"/>
          <w:color w:val="000000"/>
          <w:sz w:val="25"/>
          <w:szCs w:val="24"/>
        </w:rPr>
        <w:t>ndy</w:t>
      </w:r>
      <w:r w:rsidR="00D0565B" w:rsidRPr="00614E86">
        <w:rPr>
          <w:rFonts w:ascii="Times" w:hAnsi="Times"/>
          <w:color w:val="000000"/>
          <w:sz w:val="25"/>
          <w:szCs w:val="24"/>
        </w:rPr>
        <w:t xml:space="preserve"> </w:t>
      </w:r>
      <w:r w:rsidR="00D0565B">
        <w:rPr>
          <w:rFonts w:ascii="Times" w:hAnsi="Times"/>
          <w:color w:val="000000"/>
          <w:sz w:val="25"/>
          <w:szCs w:val="24"/>
        </w:rPr>
        <w:t>Hogg</w:t>
      </w:r>
      <w:r w:rsidR="00D0565B" w:rsidRPr="00614E86">
        <w:rPr>
          <w:rFonts w:ascii="Times" w:eastAsia="Times" w:hAnsi="Times" w:cs="Times"/>
          <w:b/>
          <w:vertAlign w:val="superscript"/>
          <w:lang w:val="en-IE"/>
        </w:rPr>
        <w:t>1</w:t>
      </w:r>
    </w:p>
    <w:p w14:paraId="00000003" w14:textId="2A554103" w:rsidR="00E5404B" w:rsidRPr="005F22FA" w:rsidRDefault="00F55F50">
      <w:pPr>
        <w:jc w:val="center"/>
        <w:rPr>
          <w:rFonts w:ascii="Times" w:eastAsia="Times" w:hAnsi="Times" w:cs="Times"/>
          <w:i/>
          <w:sz w:val="20"/>
          <w:szCs w:val="20"/>
          <w:lang w:val="en-IE"/>
        </w:rPr>
      </w:pPr>
      <w:r w:rsidRPr="005F22FA">
        <w:rPr>
          <w:rFonts w:ascii="Times" w:eastAsia="Times" w:hAnsi="Times" w:cs="Times"/>
          <w:i/>
          <w:sz w:val="20"/>
          <w:szCs w:val="20"/>
          <w:vertAlign w:val="superscript"/>
          <w:lang w:val="en-IE"/>
        </w:rPr>
        <w:t>1</w:t>
      </w:r>
      <w:r w:rsidR="005F22FA" w:rsidRPr="005F22FA">
        <w:rPr>
          <w:rFonts w:ascii="Times" w:eastAsia="Times" w:hAnsi="Times" w:cs="Times"/>
          <w:i/>
          <w:sz w:val="20"/>
          <w:szCs w:val="20"/>
          <w:lang w:val="en-IE"/>
        </w:rPr>
        <w:t>The A</w:t>
      </w:r>
      <w:r w:rsidR="00EF3418" w:rsidRPr="005F22FA">
        <w:rPr>
          <w:rFonts w:ascii="Times" w:eastAsia="Times" w:hAnsi="Times" w:cs="Times"/>
          <w:i/>
          <w:sz w:val="20"/>
          <w:szCs w:val="20"/>
          <w:lang w:val="en-IE"/>
        </w:rPr>
        <w:t>ustralian National University (ANU),</w:t>
      </w:r>
    </w:p>
    <w:p w14:paraId="4A121D31" w14:textId="6D48632B" w:rsidR="005F22FA" w:rsidRPr="005F22FA" w:rsidRDefault="00F55F50" w:rsidP="005F22FA">
      <w:pPr>
        <w:jc w:val="center"/>
        <w:rPr>
          <w:rFonts w:ascii="Times" w:eastAsia="Times" w:hAnsi="Times" w:cs="Times"/>
          <w:i/>
          <w:sz w:val="20"/>
          <w:szCs w:val="20"/>
          <w:lang w:val="en-IE"/>
        </w:rPr>
      </w:pPr>
      <w:r w:rsidRPr="005F22FA">
        <w:rPr>
          <w:rFonts w:ascii="Times" w:eastAsia="Times" w:hAnsi="Times" w:cs="Times"/>
          <w:i/>
          <w:sz w:val="20"/>
          <w:szCs w:val="20"/>
          <w:vertAlign w:val="superscript"/>
          <w:lang w:val="en-IE"/>
        </w:rPr>
        <w:t xml:space="preserve">2 </w:t>
      </w:r>
      <w:r w:rsidR="005F22FA" w:rsidRPr="005F22FA">
        <w:rPr>
          <w:rFonts w:ascii="Times" w:eastAsia="Times" w:hAnsi="Times" w:cs="Times"/>
          <w:i/>
          <w:sz w:val="20"/>
          <w:szCs w:val="20"/>
          <w:lang w:val="en-IE"/>
        </w:rPr>
        <w:t xml:space="preserve">University of New South Wales (UNSW), </w:t>
      </w:r>
      <w:r w:rsidR="005F22FA">
        <w:rPr>
          <w:rFonts w:ascii="Times" w:eastAsia="Times" w:hAnsi="Times" w:cs="Times"/>
          <w:i/>
          <w:sz w:val="20"/>
          <w:szCs w:val="20"/>
          <w:vertAlign w:val="superscript"/>
          <w:lang w:val="en-IE"/>
        </w:rPr>
        <w:t>3</w:t>
      </w:r>
      <w:r w:rsidR="005F22FA" w:rsidRPr="005F22FA">
        <w:rPr>
          <w:rFonts w:ascii="Times" w:eastAsia="Times" w:hAnsi="Times" w:cs="Times"/>
          <w:i/>
          <w:sz w:val="20"/>
          <w:szCs w:val="20"/>
          <w:vertAlign w:val="superscript"/>
          <w:lang w:val="en-IE"/>
        </w:rPr>
        <w:t xml:space="preserve"> </w:t>
      </w:r>
      <w:r w:rsidR="005F22FA">
        <w:rPr>
          <w:rFonts w:ascii="Times" w:eastAsia="Times" w:hAnsi="Times" w:cs="Times"/>
          <w:i/>
          <w:sz w:val="20"/>
          <w:szCs w:val="20"/>
          <w:lang w:val="en-IE"/>
        </w:rPr>
        <w:t>University of Tasmania</w:t>
      </w:r>
      <w:r w:rsidR="005F22FA" w:rsidRPr="005F22FA">
        <w:rPr>
          <w:rFonts w:ascii="Times" w:eastAsia="Times" w:hAnsi="Times" w:cs="Times"/>
          <w:i/>
          <w:sz w:val="20"/>
          <w:szCs w:val="20"/>
          <w:lang w:val="en-IE"/>
        </w:rPr>
        <w:t xml:space="preserve"> </w:t>
      </w:r>
    </w:p>
    <w:p w14:paraId="00000005" w14:textId="33F6B133" w:rsidR="00E5404B" w:rsidRPr="00EF3418" w:rsidRDefault="00E5404B" w:rsidP="00EF3418">
      <w:pPr>
        <w:jc w:val="center"/>
        <w:rPr>
          <w:rFonts w:ascii="Times" w:eastAsia="Times" w:hAnsi="Times" w:cs="Times"/>
          <w:i/>
          <w:sz w:val="24"/>
          <w:szCs w:val="24"/>
          <w:lang w:val="en-IE"/>
        </w:rPr>
      </w:pPr>
    </w:p>
    <w:p w14:paraId="022A10FE" w14:textId="612A0AFA" w:rsidR="004E0F19" w:rsidRDefault="00F14336" w:rsidP="00614E86">
      <w:pPr>
        <w:spacing w:line="240" w:lineRule="auto"/>
        <w:jc w:val="both"/>
        <w:rPr>
          <w:rFonts w:ascii="Times" w:eastAsia="Times" w:hAnsi="Times" w:cs="Times"/>
          <w:sz w:val="24"/>
          <w:szCs w:val="24"/>
          <w:lang w:val="en-IE"/>
        </w:rPr>
      </w:pPr>
      <w:r>
        <w:rPr>
          <w:rFonts w:ascii="Times" w:eastAsia="Times" w:hAnsi="Times" w:cs="Times"/>
          <w:sz w:val="24"/>
          <w:szCs w:val="24"/>
          <w:lang w:val="en-IE"/>
        </w:rPr>
        <w:t xml:space="preserve">The formation of deep and bottom waters </w:t>
      </w:r>
      <w:r w:rsidR="004E0F19">
        <w:rPr>
          <w:rFonts w:ascii="Times" w:eastAsia="Times" w:hAnsi="Times" w:cs="Times"/>
          <w:sz w:val="24"/>
          <w:szCs w:val="24"/>
          <w:lang w:val="en-IE"/>
        </w:rPr>
        <w:t>i</w:t>
      </w:r>
      <w:r>
        <w:rPr>
          <w:rFonts w:ascii="Times" w:eastAsia="Times" w:hAnsi="Times" w:cs="Times"/>
          <w:sz w:val="24"/>
          <w:szCs w:val="24"/>
          <w:lang w:val="en-IE"/>
        </w:rPr>
        <w:t>n polar regions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is responsible for atmospheric carbon</w:t>
      </w:r>
      <w:r>
        <w:rPr>
          <w:rFonts w:ascii="Times" w:eastAsia="Times" w:hAnsi="Times" w:cs="Times"/>
          <w:sz w:val="24"/>
          <w:szCs w:val="24"/>
          <w:lang w:val="en-IE"/>
        </w:rPr>
        <w:t xml:space="preserve"> and heat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uptake and is one of the main processes </w:t>
      </w:r>
      <w:r w:rsidR="009A6C30">
        <w:rPr>
          <w:rFonts w:ascii="Times" w:eastAsia="Times" w:hAnsi="Times" w:cs="Times"/>
          <w:sz w:val="24"/>
          <w:szCs w:val="24"/>
          <w:lang w:val="en-IE"/>
        </w:rPr>
        <w:t>that ventilate the deep oceans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. </w:t>
      </w:r>
      <w:r w:rsidR="004E0F19">
        <w:rPr>
          <w:rFonts w:ascii="Times" w:eastAsia="Times" w:hAnsi="Times" w:cs="Times"/>
          <w:sz w:val="24"/>
          <w:szCs w:val="24"/>
          <w:lang w:val="en-IE"/>
        </w:rPr>
        <w:t>Nevertheless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, ocean models </w:t>
      </w:r>
      <w:r>
        <w:rPr>
          <w:rFonts w:ascii="Times" w:eastAsia="Times" w:hAnsi="Times" w:cs="Times"/>
          <w:sz w:val="24"/>
          <w:szCs w:val="24"/>
          <w:lang w:val="en-IE"/>
        </w:rPr>
        <w:t xml:space="preserve">often 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fail to represent </w:t>
      </w:r>
      <w:r>
        <w:rPr>
          <w:rFonts w:ascii="Times" w:eastAsia="Times" w:hAnsi="Times" w:cs="Times"/>
          <w:sz w:val="24"/>
          <w:szCs w:val="24"/>
          <w:lang w:val="en-IE"/>
        </w:rPr>
        <w:t xml:space="preserve">the formation of the </w:t>
      </w:r>
      <w:r w:rsidR="004E0F19">
        <w:rPr>
          <w:rFonts w:ascii="Times" w:eastAsia="Times" w:hAnsi="Times" w:cs="Times"/>
          <w:sz w:val="24"/>
          <w:szCs w:val="24"/>
          <w:lang w:val="en-IE"/>
        </w:rPr>
        <w:t>two main</w:t>
      </w:r>
      <w:r>
        <w:rPr>
          <w:rFonts w:ascii="Times" w:eastAsia="Times" w:hAnsi="Times" w:cs="Times"/>
          <w:sz w:val="24"/>
          <w:szCs w:val="24"/>
          <w:lang w:val="en-IE"/>
        </w:rPr>
        <w:t xml:space="preserve"> dense waters that </w:t>
      </w:r>
      <w:r w:rsidR="009A6C30">
        <w:rPr>
          <w:rFonts w:ascii="Times" w:eastAsia="Times" w:hAnsi="Times" w:cs="Times"/>
          <w:sz w:val="24"/>
          <w:szCs w:val="24"/>
          <w:lang w:val="en-IE"/>
        </w:rPr>
        <w:t>fill the deep and abyssal oceans</w:t>
      </w:r>
      <w:r>
        <w:rPr>
          <w:rFonts w:ascii="Times" w:eastAsia="Times" w:hAnsi="Times" w:cs="Times"/>
          <w:sz w:val="24"/>
          <w:szCs w:val="24"/>
          <w:lang w:val="en-IE"/>
        </w:rPr>
        <w:t>, the Antarctic Bottom Waters and North Atlantic Deep Waters (NADW).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 w:rsidR="009A6C30">
        <w:rPr>
          <w:rFonts w:ascii="Times" w:eastAsia="Times" w:hAnsi="Times" w:cs="Times"/>
          <w:sz w:val="24"/>
          <w:szCs w:val="24"/>
          <w:lang w:val="en-IE"/>
        </w:rPr>
        <w:t>To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properly </w:t>
      </w:r>
      <w:r>
        <w:rPr>
          <w:rFonts w:ascii="Times" w:eastAsia="Times" w:hAnsi="Times" w:cs="Times"/>
          <w:sz w:val="24"/>
          <w:szCs w:val="24"/>
          <w:lang w:val="en-IE"/>
        </w:rPr>
        <w:t xml:space="preserve">form </w:t>
      </w:r>
      <w:r>
        <w:rPr>
          <w:rFonts w:ascii="Times" w:eastAsia="Times" w:hAnsi="Times" w:cs="Times"/>
          <w:sz w:val="24"/>
          <w:szCs w:val="24"/>
          <w:lang w:val="en-IE"/>
        </w:rPr>
        <w:t>these waters</w:t>
      </w:r>
      <w:r w:rsidR="004E0F19">
        <w:rPr>
          <w:rFonts w:ascii="Times" w:eastAsia="Times" w:hAnsi="Times" w:cs="Times"/>
          <w:sz w:val="24"/>
          <w:szCs w:val="24"/>
          <w:lang w:val="en-IE"/>
        </w:rPr>
        <w:t>,</w:t>
      </w:r>
      <w:r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>
        <w:rPr>
          <w:rFonts w:ascii="Times" w:eastAsia="Times" w:hAnsi="Times" w:cs="Times"/>
          <w:sz w:val="24"/>
          <w:szCs w:val="24"/>
          <w:lang w:val="en-IE"/>
        </w:rPr>
        <w:t>the ocean</w:t>
      </w:r>
      <w:r w:rsidR="009A6C30">
        <w:rPr>
          <w:rFonts w:ascii="Times" w:eastAsia="Times" w:hAnsi="Times" w:cs="Times"/>
          <w:sz w:val="24"/>
          <w:szCs w:val="24"/>
          <w:lang w:val="en-IE"/>
        </w:rPr>
        <w:t xml:space="preserve"> model s</w:t>
      </w:r>
      <w:r>
        <w:rPr>
          <w:rFonts w:ascii="Times" w:eastAsia="Times" w:hAnsi="Times" w:cs="Times"/>
          <w:sz w:val="24"/>
          <w:szCs w:val="24"/>
          <w:lang w:val="en-IE"/>
        </w:rPr>
        <w:t>urface has to be sensitive enough to buoyancy fluxes to generate deep convection</w:t>
      </w:r>
      <w:r w:rsidRPr="00174E25">
        <w:rPr>
          <w:rFonts w:ascii="Times" w:eastAsia="Times" w:hAnsi="Times" w:cs="Times"/>
          <w:sz w:val="24"/>
          <w:szCs w:val="24"/>
          <w:lang w:val="en-IE"/>
        </w:rPr>
        <w:t>.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 w:rsidR="009A6C30">
        <w:rPr>
          <w:rFonts w:ascii="Times" w:eastAsia="Times" w:hAnsi="Times" w:cs="Times"/>
          <w:sz w:val="24"/>
          <w:szCs w:val="24"/>
          <w:lang w:val="en-IE"/>
        </w:rPr>
        <w:t xml:space="preserve">Thicker 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ocean </w:t>
      </w:r>
      <w:r w:rsidR="009A6C30">
        <w:rPr>
          <w:rFonts w:ascii="Times" w:eastAsia="Times" w:hAnsi="Times" w:cs="Times"/>
          <w:sz w:val="24"/>
          <w:szCs w:val="24"/>
          <w:lang w:val="en-IE"/>
        </w:rPr>
        <w:t xml:space="preserve">cells require stronger buoyancy loss to increase </w:t>
      </w:r>
      <w:r w:rsidR="004E0F19">
        <w:rPr>
          <w:rFonts w:ascii="Times" w:eastAsia="Times" w:hAnsi="Times" w:cs="Times"/>
          <w:sz w:val="24"/>
          <w:szCs w:val="24"/>
          <w:lang w:val="en-IE"/>
        </w:rPr>
        <w:t>their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 density</w:t>
      </w:r>
      <w:r w:rsidR="009A6C30">
        <w:rPr>
          <w:rFonts w:ascii="Times" w:eastAsia="Times" w:hAnsi="Times" w:cs="Times"/>
          <w:sz w:val="24"/>
          <w:szCs w:val="24"/>
          <w:lang w:val="en-IE"/>
        </w:rPr>
        <w:t xml:space="preserve"> than thinner ones,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 due to their higher volume and capacity to hold heat and salt. </w:t>
      </w:r>
      <w:r w:rsidRPr="00174E25">
        <w:rPr>
          <w:rFonts w:ascii="Times" w:eastAsia="Times" w:hAnsi="Times" w:cs="Times"/>
          <w:sz w:val="24"/>
          <w:szCs w:val="24"/>
          <w:lang w:val="en-IE"/>
        </w:rPr>
        <w:t>Therefore</w:t>
      </w:r>
      <w:r w:rsidR="004E0F19">
        <w:rPr>
          <w:rFonts w:ascii="Times" w:eastAsia="Times" w:hAnsi="Times" w:cs="Times"/>
          <w:sz w:val="24"/>
          <w:szCs w:val="24"/>
          <w:lang w:val="en-IE"/>
        </w:rPr>
        <w:t>,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the thickness of </w:t>
      </w:r>
      <w:r w:rsidR="007079B9">
        <w:rPr>
          <w:rFonts w:ascii="Times" w:eastAsia="Times" w:hAnsi="Times" w:cs="Times"/>
          <w:sz w:val="24"/>
          <w:szCs w:val="24"/>
          <w:lang w:val="en-IE"/>
        </w:rPr>
        <w:t>surface ocean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cells c</w:t>
      </w:r>
      <w:r w:rsidR="009A6C30">
        <w:rPr>
          <w:rFonts w:ascii="Times" w:eastAsia="Times" w:hAnsi="Times" w:cs="Times"/>
          <w:sz w:val="24"/>
          <w:szCs w:val="24"/>
          <w:lang w:val="en-IE"/>
        </w:rPr>
        <w:t>ould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 w:rsidR="004E0F19">
        <w:rPr>
          <w:rFonts w:ascii="Times" w:eastAsia="Times" w:hAnsi="Times" w:cs="Times"/>
          <w:sz w:val="24"/>
          <w:szCs w:val="24"/>
          <w:lang w:val="en-IE"/>
        </w:rPr>
        <w:t>affect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>
        <w:rPr>
          <w:rFonts w:ascii="Times" w:eastAsia="Times" w:hAnsi="Times" w:cs="Times"/>
          <w:sz w:val="24"/>
          <w:szCs w:val="24"/>
          <w:lang w:val="en-IE"/>
        </w:rPr>
        <w:t xml:space="preserve">how efficient 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the ocean model </w:t>
      </w:r>
      <w:r>
        <w:rPr>
          <w:rFonts w:ascii="Times" w:eastAsia="Times" w:hAnsi="Times" w:cs="Times"/>
          <w:sz w:val="24"/>
          <w:szCs w:val="24"/>
          <w:lang w:val="en-IE"/>
        </w:rPr>
        <w:t>is in forming dense waters.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In this study, </w:t>
      </w:r>
      <w:r w:rsidR="007079B9">
        <w:rPr>
          <w:rFonts w:ascii="Times" w:eastAsia="Times" w:hAnsi="Times" w:cs="Times"/>
          <w:sz w:val="24"/>
          <w:szCs w:val="24"/>
          <w:lang w:val="en-IE"/>
        </w:rPr>
        <w:t>we tested to wh</w:t>
      </w:r>
      <w:r w:rsidR="004E0F19">
        <w:rPr>
          <w:rFonts w:ascii="Times" w:eastAsia="Times" w:hAnsi="Times" w:cs="Times"/>
          <w:sz w:val="24"/>
          <w:szCs w:val="24"/>
          <w:lang w:val="en-IE"/>
        </w:rPr>
        <w:t>at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 extent the thickness of ocean top cells alters </w:t>
      </w:r>
      <w:r w:rsidRPr="00174E25">
        <w:rPr>
          <w:rFonts w:ascii="Times" w:eastAsia="Times" w:hAnsi="Times" w:cs="Times"/>
          <w:sz w:val="24"/>
          <w:szCs w:val="24"/>
          <w:lang w:val="en-IE"/>
        </w:rPr>
        <w:t>the production of</w:t>
      </w:r>
      <w:r>
        <w:rPr>
          <w:rFonts w:ascii="Times" w:eastAsia="Times" w:hAnsi="Times" w:cs="Times"/>
          <w:sz w:val="24"/>
          <w:szCs w:val="24"/>
          <w:lang w:val="en-IE"/>
        </w:rPr>
        <w:t xml:space="preserve"> NADW and</w:t>
      </w:r>
      <w:r w:rsidRPr="00174E25">
        <w:rPr>
          <w:rFonts w:ascii="Times" w:eastAsia="Times" w:hAnsi="Times" w:cs="Times"/>
          <w:sz w:val="24"/>
          <w:szCs w:val="24"/>
          <w:lang w:val="en-IE"/>
        </w:rPr>
        <w:t xml:space="preserve"> D</w:t>
      </w:r>
      <w:r>
        <w:rPr>
          <w:rFonts w:ascii="Times" w:eastAsia="Times" w:hAnsi="Times" w:cs="Times"/>
          <w:sz w:val="24"/>
          <w:szCs w:val="24"/>
          <w:lang w:val="en-IE"/>
        </w:rPr>
        <w:t xml:space="preserve">ense Shelf Waters (DSW), a precursor of Antarctic Bottom Waters along the Antarctic Shelf. Several sensitivity studies were run with the </w:t>
      </w:r>
      <w:r w:rsidRPr="00174E25">
        <w:rPr>
          <w:rFonts w:ascii="Times" w:eastAsia="Times" w:hAnsi="Times" w:cs="Times"/>
          <w:sz w:val="24"/>
          <w:szCs w:val="24"/>
          <w:lang w:val="en-IE"/>
        </w:rPr>
        <w:t>ACCESS-OM2 and the MOM6 Pan</w:t>
      </w:r>
      <w:r>
        <w:rPr>
          <w:rFonts w:ascii="Times" w:eastAsia="Times" w:hAnsi="Times" w:cs="Times"/>
          <w:sz w:val="24"/>
          <w:szCs w:val="24"/>
          <w:lang w:val="en-IE"/>
        </w:rPr>
        <w:t>-A</w:t>
      </w:r>
      <w:r w:rsidRPr="00174E25">
        <w:rPr>
          <w:rFonts w:ascii="Times" w:eastAsia="Times" w:hAnsi="Times" w:cs="Times"/>
          <w:sz w:val="24"/>
          <w:szCs w:val="24"/>
          <w:lang w:val="en-IE"/>
        </w:rPr>
        <w:t>ntarctic ocean-sea ice model</w:t>
      </w:r>
      <w:r>
        <w:rPr>
          <w:rFonts w:ascii="Times" w:eastAsia="Times" w:hAnsi="Times" w:cs="Times"/>
          <w:sz w:val="24"/>
          <w:szCs w:val="24"/>
          <w:lang w:val="en-IE"/>
        </w:rPr>
        <w:t xml:space="preserve">s, with varying top cell thicknesses. 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We find that thickening top 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ocean 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cell decreases the rate of DSW production along the Antarctic shelf in both </w:t>
      </w:r>
      <w:r w:rsidR="007079B9" w:rsidRPr="00174E25">
        <w:rPr>
          <w:rFonts w:ascii="Times" w:eastAsia="Times" w:hAnsi="Times" w:cs="Times"/>
          <w:sz w:val="24"/>
          <w:szCs w:val="24"/>
          <w:lang w:val="en-IE"/>
        </w:rPr>
        <w:t>ACCESS-OM2</w:t>
      </w:r>
      <w:r w:rsidR="007079B9">
        <w:rPr>
          <w:rFonts w:ascii="Times" w:eastAsia="Times" w:hAnsi="Times" w:cs="Times"/>
          <w:sz w:val="24"/>
          <w:szCs w:val="24"/>
          <w:lang w:val="en-IE"/>
        </w:rPr>
        <w:t xml:space="preserve"> and MOM6, </w:t>
      </w:r>
      <w:r w:rsidR="0025108D">
        <w:rPr>
          <w:rFonts w:ascii="Times" w:eastAsia="Times" w:hAnsi="Times" w:cs="Times"/>
          <w:sz w:val="24"/>
          <w:szCs w:val="24"/>
          <w:lang w:val="en-IE"/>
        </w:rPr>
        <w:t xml:space="preserve">with a 60% decrease when cells go from 1m to 5m thick. Ocean only, single column  experiments show that this decrease is caused by </w:t>
      </w:r>
      <w:r w:rsidR="00211356">
        <w:rPr>
          <w:rFonts w:ascii="Times" w:eastAsia="Times" w:hAnsi="Times" w:cs="Times"/>
          <w:sz w:val="24"/>
          <w:szCs w:val="24"/>
          <w:lang w:val="en-IE"/>
        </w:rPr>
        <w:t xml:space="preserve">a </w:t>
      </w:r>
      <w:r w:rsidR="0025108D">
        <w:rPr>
          <w:rFonts w:ascii="Times" w:eastAsia="Times" w:hAnsi="Times" w:cs="Times"/>
          <w:sz w:val="24"/>
          <w:szCs w:val="24"/>
          <w:lang w:val="en-IE"/>
        </w:rPr>
        <w:t xml:space="preserve">more buoyant surface in simulations with thicker surface cells. In contrast, the production of the densest NADW waters in 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the </w:t>
      </w:r>
      <w:r w:rsidR="0025108D">
        <w:rPr>
          <w:rFonts w:ascii="Times" w:eastAsia="Times" w:hAnsi="Times" w:cs="Times"/>
          <w:sz w:val="24"/>
          <w:szCs w:val="24"/>
          <w:lang w:val="en-IE"/>
        </w:rPr>
        <w:t>Labrador Sea increase</w:t>
      </w:r>
      <w:r w:rsidR="004E0F19">
        <w:rPr>
          <w:rFonts w:ascii="Times" w:eastAsia="Times" w:hAnsi="Times" w:cs="Times"/>
          <w:sz w:val="24"/>
          <w:szCs w:val="24"/>
          <w:lang w:val="en-IE"/>
        </w:rPr>
        <w:t>s</w:t>
      </w:r>
      <w:r w:rsidR="0025108D">
        <w:rPr>
          <w:rFonts w:ascii="Times" w:eastAsia="Times" w:hAnsi="Times" w:cs="Times"/>
          <w:sz w:val="24"/>
          <w:szCs w:val="24"/>
          <w:lang w:val="en-IE"/>
        </w:rPr>
        <w:t xml:space="preserve"> as the top ocean cell thickens. The reason for the contradicting response between the DSW and NADW is yet not clear</w:t>
      </w:r>
      <w:r w:rsidR="004E0F19">
        <w:rPr>
          <w:rFonts w:ascii="Times" w:eastAsia="Times" w:hAnsi="Times" w:cs="Times"/>
          <w:sz w:val="24"/>
          <w:szCs w:val="24"/>
          <w:lang w:val="en-IE"/>
        </w:rPr>
        <w:t>. However</w:t>
      </w:r>
      <w:r w:rsidR="0025108D">
        <w:rPr>
          <w:rFonts w:ascii="Times" w:eastAsia="Times" w:hAnsi="Times" w:cs="Times"/>
          <w:sz w:val="24"/>
          <w:szCs w:val="24"/>
          <w:lang w:val="en-IE"/>
        </w:rPr>
        <w:t xml:space="preserve"> 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convection 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in the Labrador </w:t>
      </w:r>
      <w:r w:rsidR="004E0F19">
        <w:rPr>
          <w:rFonts w:ascii="Times" w:eastAsia="Times" w:hAnsi="Times" w:cs="Times"/>
          <w:sz w:val="24"/>
          <w:szCs w:val="24"/>
          <w:lang w:val="en-IE"/>
        </w:rPr>
        <w:t>S</w:t>
      </w:r>
      <w:r w:rsidR="004E0F19">
        <w:rPr>
          <w:rFonts w:ascii="Times" w:eastAsia="Times" w:hAnsi="Times" w:cs="Times"/>
          <w:sz w:val="24"/>
          <w:szCs w:val="24"/>
          <w:lang w:val="en-IE"/>
        </w:rPr>
        <w:t>ea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 is driven by heat fluxes instead of salt-driven convection </w:t>
      </w:r>
      <w:r w:rsidR="004E0F19">
        <w:rPr>
          <w:rFonts w:ascii="Times" w:eastAsia="Times" w:hAnsi="Times" w:cs="Times"/>
          <w:sz w:val="24"/>
          <w:szCs w:val="24"/>
          <w:lang w:val="en-IE"/>
        </w:rPr>
        <w:t>on the Antarctic Margins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. Therefore, differences in the top cell </w:t>
      </w:r>
      <w:r w:rsidR="00493413">
        <w:rPr>
          <w:rFonts w:ascii="Times" w:eastAsia="Times" w:hAnsi="Times" w:cs="Times"/>
          <w:sz w:val="24"/>
          <w:szCs w:val="24"/>
          <w:lang w:val="en-IE"/>
        </w:rPr>
        <w:t>sensitivity</w:t>
      </w:r>
      <w:r w:rsidR="004E0F19">
        <w:rPr>
          <w:rFonts w:ascii="Times" w:eastAsia="Times" w:hAnsi="Times" w:cs="Times"/>
          <w:sz w:val="24"/>
          <w:szCs w:val="24"/>
          <w:lang w:val="en-IE"/>
        </w:rPr>
        <w:t xml:space="preserve"> to heat and salt fluxes could explain the opposite NADW and DSW responses.</w:t>
      </w:r>
    </w:p>
    <w:p w14:paraId="3EE20AAD" w14:textId="77777777" w:rsidR="00F14336" w:rsidRDefault="00F14336" w:rsidP="00614E86">
      <w:pPr>
        <w:spacing w:line="240" w:lineRule="auto"/>
        <w:jc w:val="both"/>
        <w:rPr>
          <w:rFonts w:ascii="Times" w:eastAsia="Times" w:hAnsi="Times" w:cs="Times"/>
          <w:sz w:val="24"/>
          <w:szCs w:val="24"/>
          <w:lang w:val="en-IE"/>
        </w:rPr>
      </w:pPr>
    </w:p>
    <w:p w14:paraId="0000000A" w14:textId="1FC92406" w:rsidR="00E5404B" w:rsidRPr="00F55F50" w:rsidRDefault="00EF3418" w:rsidP="00614E86">
      <w:pPr>
        <w:spacing w:line="240" w:lineRule="auto"/>
        <w:jc w:val="both"/>
        <w:rPr>
          <w:rFonts w:ascii="Times" w:eastAsia="Times" w:hAnsi="Times" w:cs="Times"/>
          <w:sz w:val="24"/>
          <w:szCs w:val="24"/>
          <w:lang w:val="en-IE"/>
        </w:rPr>
      </w:pPr>
      <w:r>
        <w:rPr>
          <w:rFonts w:ascii="Times" w:eastAsia="Times" w:hAnsi="Times" w:cs="Times"/>
          <w:noProof/>
          <w:sz w:val="24"/>
          <w:szCs w:val="24"/>
          <w:lang w:val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0A0C7" wp14:editId="3072A157">
                <wp:simplePos x="0" y="0"/>
                <wp:positionH relativeFrom="column">
                  <wp:posOffset>3121004</wp:posOffset>
                </wp:positionH>
                <wp:positionV relativeFrom="paragraph">
                  <wp:posOffset>4424142</wp:posOffset>
                </wp:positionV>
                <wp:extent cx="2656066" cy="2305823"/>
                <wp:effectExtent l="50800" t="25400" r="62230" b="81915"/>
                <wp:wrapNone/>
                <wp:docPr id="44518156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066" cy="23058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54784" w14:textId="27783E52" w:rsidR="00EF3418" w:rsidRDefault="00EF3418" w:rsidP="00EF34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45577A8" w14:textId="0E86C9F3" w:rsidR="00EF3418" w:rsidRPr="00614E86" w:rsidRDefault="00EF3418" w:rsidP="00EF341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noProof/>
                                <w:lang w:val="en-IE"/>
                              </w:rPr>
                              <w:drawing>
                                <wp:inline distT="0" distB="0" distL="0" distR="0" wp14:anchorId="7BFCC84D" wp14:editId="1501C23C">
                                  <wp:extent cx="2561035" cy="2024822"/>
                                  <wp:effectExtent l="0" t="0" r="4445" b="0"/>
                                  <wp:docPr id="1848534771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1027" cy="20406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DC46AB" w14:textId="77777777" w:rsidR="00EF3418" w:rsidRPr="00614E86" w:rsidRDefault="00EF3418" w:rsidP="00EF3418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A0C7" id="Rectangle 18" o:spid="_x0000_s1026" style="position:absolute;left:0;text-align:left;margin-left:245.75pt;margin-top:348.35pt;width:209.15pt;height:18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" filled="f" strokecolor="#4579b8 [3044]">
                <v:shadow on="t" color="black" opacity="22937f" origin=",.5" offset="0,.63889mm"/>
                <v:textbox>
                  <w:txbxContent>
                    <w:p w14:paraId="6DC54784" w14:textId="27783E52" w:rsidR="00EF3418" w:rsidRDefault="00EF3418" w:rsidP="00EF341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45577A8" w14:textId="0E86C9F3" w:rsidR="00EF3418" w:rsidRPr="00614E86" w:rsidRDefault="00EF3418" w:rsidP="00EF341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" w:eastAsia="Times" w:hAnsi="Times" w:cs="Times"/>
                          <w:noProof/>
                          <w:lang w:val="en-IE"/>
                        </w:rPr>
                        <w:drawing>
                          <wp:inline distT="0" distB="0" distL="0" distR="0" wp14:anchorId="7BFCC84D" wp14:editId="1501C23C">
                            <wp:extent cx="2561035" cy="2024822"/>
                            <wp:effectExtent l="0" t="0" r="4445" b="0"/>
                            <wp:docPr id="1848534771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1027" cy="20406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DC46AB" w14:textId="77777777" w:rsidR="00EF3418" w:rsidRPr="00614E86" w:rsidRDefault="00EF3418" w:rsidP="00EF3418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14E86">
        <w:rPr>
          <w:rFonts w:ascii="Times" w:eastAsia="Times" w:hAnsi="Times" w:cs="Times"/>
          <w:noProof/>
          <w:sz w:val="24"/>
          <w:szCs w:val="24"/>
          <w:lang w:val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289E4" wp14:editId="2F26E6C1">
                <wp:simplePos x="0" y="0"/>
                <wp:positionH relativeFrom="column">
                  <wp:posOffset>26577</wp:posOffset>
                </wp:positionH>
                <wp:positionV relativeFrom="paragraph">
                  <wp:posOffset>4424142</wp:posOffset>
                </wp:positionV>
                <wp:extent cx="2359341" cy="2269683"/>
                <wp:effectExtent l="50800" t="25400" r="66675" b="80010"/>
                <wp:wrapNone/>
                <wp:docPr id="100835813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9341" cy="22696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9CC2E" w14:textId="7670A002" w:rsidR="00614E86" w:rsidRDefault="00EF3418" w:rsidP="00614E8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noProof/>
                                <w:lang w:val="en-IE"/>
                              </w:rPr>
                              <w:drawing>
                                <wp:inline distT="0" distB="0" distL="0" distR="0" wp14:anchorId="6EFEAB0E" wp14:editId="1FA75EFE">
                                  <wp:extent cx="2149453" cy="554313"/>
                                  <wp:effectExtent l="25400" t="25400" r="22860" b="30480"/>
                                  <wp:docPr id="100728197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6105" cy="5689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>
                                            <a:glow rad="127000">
                                              <a:schemeClr val="accent1">
                                                <a:alpha val="0"/>
                                              </a:schemeClr>
                                            </a:glow>
                                            <a:outerShdw sx="1000" sy="1000" algn="ctr" rotWithShape="0">
                                              <a:schemeClr val="bg1">
                                                <a:alpha val="0"/>
                                              </a:schemeClr>
                                            </a:outerShdw>
                                            <a:reflection stA="0" endPos="65000" dir="5400000" sy="-100000" algn="bl" rotWithShape="0"/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B77458" w14:textId="6DF74B7A" w:rsidR="00EF3418" w:rsidRPr="00614E86" w:rsidRDefault="00EF3418" w:rsidP="00614E86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" w:eastAsia="Times" w:hAnsi="Times" w:cs="Times"/>
                                <w:noProof/>
                                <w:lang w:val="en-IE"/>
                              </w:rPr>
                              <w:drawing>
                                <wp:inline distT="0" distB="0" distL="0" distR="0" wp14:anchorId="43177CA8" wp14:editId="77162440">
                                  <wp:extent cx="1907523" cy="1560154"/>
                                  <wp:effectExtent l="0" t="0" r="0" b="2540"/>
                                  <wp:docPr id="15602886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5670" cy="15749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A81129" w14:textId="0E4021FE" w:rsidR="00614E86" w:rsidRPr="00614E86" w:rsidRDefault="00614E86" w:rsidP="00614E86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289E4" id="Rectangle 10" o:spid="_x0000_s1027" style="position:absolute;left:0;text-align:left;margin-left:2.1pt;margin-top:348.35pt;width:185.75pt;height:17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" filled="f" strokecolor="#4579b8 [3044]">
                <v:shadow on="t" color="black" opacity="22937f" origin=",.5" offset="0,.63889mm"/>
                <v:textbox>
                  <w:txbxContent>
                    <w:p w14:paraId="3269CC2E" w14:textId="7670A002" w:rsidR="00614E86" w:rsidRDefault="00EF3418" w:rsidP="00614E8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" w:eastAsia="Times" w:hAnsi="Times" w:cs="Times"/>
                          <w:noProof/>
                          <w:lang w:val="en-IE"/>
                        </w:rPr>
                        <w:drawing>
                          <wp:inline distT="0" distB="0" distL="0" distR="0" wp14:anchorId="6EFEAB0E" wp14:editId="1FA75EFE">
                            <wp:extent cx="2149453" cy="554313"/>
                            <wp:effectExtent l="25400" t="25400" r="22860" b="30480"/>
                            <wp:docPr id="100728197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6105" cy="568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 rad="127000">
                                        <a:schemeClr val="accent1">
                                          <a:alpha val="0"/>
                                        </a:schemeClr>
                                      </a:glow>
                                      <a:outerShdw sx="1000" sy="1000" algn="ctr" rotWithShape="0">
                                        <a:schemeClr val="bg1">
                                          <a:alpha val="0"/>
                                        </a:schemeClr>
                                      </a:outerShdw>
                                      <a:reflection stA="0" endPos="65000" dir="5400000" sy="-100000" algn="bl" rotWithShape="0"/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B77458" w14:textId="6DF74B7A" w:rsidR="00EF3418" w:rsidRPr="00614E86" w:rsidRDefault="00EF3418" w:rsidP="00614E86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" w:eastAsia="Times" w:hAnsi="Times" w:cs="Times"/>
                          <w:noProof/>
                          <w:lang w:val="en-IE"/>
                        </w:rPr>
                        <w:drawing>
                          <wp:inline distT="0" distB="0" distL="0" distR="0" wp14:anchorId="43177CA8" wp14:editId="77162440">
                            <wp:extent cx="1907523" cy="1560154"/>
                            <wp:effectExtent l="0" t="0" r="0" b="2540"/>
                            <wp:docPr id="15602886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5670" cy="15749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A81129" w14:textId="0E4021FE" w:rsidR="00614E86" w:rsidRPr="00614E86" w:rsidRDefault="00614E86" w:rsidP="00614E86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74E25" w:rsidRPr="00174E25">
        <w:rPr>
          <w:rFonts w:ascii="Times" w:eastAsia="Times" w:hAnsi="Times" w:cs="Times"/>
          <w:sz w:val="24"/>
          <w:szCs w:val="24"/>
          <w:lang w:val="en-IE"/>
        </w:rPr>
        <w:t xml:space="preserve"> </w:t>
      </w:r>
    </w:p>
    <w:p w14:paraId="0000000C" w14:textId="2447DEA9" w:rsidR="00E5404B" w:rsidRPr="00F55F50" w:rsidRDefault="00174E25" w:rsidP="00174E25">
      <w:pPr>
        <w:rPr>
          <w:rFonts w:ascii="Times" w:eastAsia="Times" w:hAnsi="Times" w:cs="Times"/>
          <w:lang w:val="en-IE"/>
        </w:rPr>
      </w:pPr>
      <w:r w:rsidRPr="00174E25">
        <w:rPr>
          <w:rFonts w:ascii="Times" w:eastAsia="Times" w:hAnsi="Times" w:cs="Times"/>
          <w:lang w:val="en-IE"/>
        </w:rPr>
        <w:t xml:space="preserve"> </w:t>
      </w:r>
      <w:r>
        <w:br/>
      </w:r>
      <w:r>
        <w:br/>
      </w:r>
    </w:p>
    <w:sectPr w:rsidR="00E5404B" w:rsidRPr="00F55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04B"/>
    <w:rsid w:val="00174E25"/>
    <w:rsid w:val="00211356"/>
    <w:rsid w:val="0025108D"/>
    <w:rsid w:val="00294CD3"/>
    <w:rsid w:val="00493413"/>
    <w:rsid w:val="004E0F19"/>
    <w:rsid w:val="005F22FA"/>
    <w:rsid w:val="00614E86"/>
    <w:rsid w:val="007079B9"/>
    <w:rsid w:val="0078699D"/>
    <w:rsid w:val="007E22A1"/>
    <w:rsid w:val="00923C9E"/>
    <w:rsid w:val="009A6C30"/>
    <w:rsid w:val="00A47F2E"/>
    <w:rsid w:val="00B15BFC"/>
    <w:rsid w:val="00C92B7B"/>
    <w:rsid w:val="00C9319F"/>
    <w:rsid w:val="00D0565B"/>
    <w:rsid w:val="00E5404B"/>
    <w:rsid w:val="00E80D88"/>
    <w:rsid w:val="00EF3418"/>
    <w:rsid w:val="00F14336"/>
    <w:rsid w:val="00F5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CD11"/>
  <w15:docId w15:val="{2BBE5CB3-FC10-474D-9C08-F2C2F442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174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0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Wilton Aguiar</cp:lastModifiedBy>
  <cp:revision>15</cp:revision>
  <dcterms:created xsi:type="dcterms:W3CDTF">2024-01-31T22:47:00Z</dcterms:created>
  <dcterms:modified xsi:type="dcterms:W3CDTF">2024-02-16T00:59:00Z</dcterms:modified>
</cp:coreProperties>
</file>