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="001617A6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61178">
        <w:rPr>
          <w:rFonts w:ascii="Times New Roman" w:eastAsia="Times New Roman" w:hAnsi="Times New Roman" w:cs="Times New Roman"/>
          <w:lang w:val="ru-RU" w:eastAsia="ru-RU"/>
        </w:rPr>
        <w:t>ВЫСШЕГО ОБРАЗОВАНИЯ</w:t>
      </w:r>
    </w:p>
    <w:p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«РОССИЙСКАЯ АКАДЕМИЯ НАРОДНОГО ХОЗЯЙСТВА И</w:t>
      </w:r>
      <w:r w:rsidR="001617A6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61178">
        <w:rPr>
          <w:rFonts w:ascii="Times New Roman" w:eastAsia="Times New Roman" w:hAnsi="Times New Roman" w:cs="Times New Roman"/>
          <w:lang w:val="ru-RU" w:eastAsia="ru-RU"/>
        </w:rPr>
        <w:t>ГОСУДАРСТВЕННОЙ СЛУЖБЫ</w:t>
      </w:r>
    </w:p>
    <w:p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ПРИ ПРЕЗИДЕНТЕ РОССИЙСКОЙ ФЕДЕРАЦИИ»</w:t>
      </w:r>
    </w:p>
    <w:p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КОЛЛЕДЖ МНОГОУРОВНЕВОГО ПРОФЕССИОНАЛЬНОГО ОБРАЗОВАНИЯ</w:t>
      </w:r>
    </w:p>
    <w:p w:rsidR="00B96A6D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11"/>
        <w:tblW w:w="13887" w:type="dxa"/>
        <w:jc w:val="center"/>
        <w:tblLook w:val="04A0" w:firstRow="1" w:lastRow="0" w:firstColumn="1" w:lastColumn="0" w:noHBand="0" w:noVBand="1"/>
      </w:tblPr>
      <w:tblGrid>
        <w:gridCol w:w="4248"/>
        <w:gridCol w:w="5528"/>
        <w:gridCol w:w="4111"/>
      </w:tblGrid>
      <w:tr w:rsidR="003066BD" w:rsidRPr="001B7529" w:rsidTr="003066BD">
        <w:trPr>
          <w:trHeight w:val="20"/>
          <w:jc w:val="center"/>
        </w:trPr>
        <w:tc>
          <w:tcPr>
            <w:tcW w:w="4248" w:type="dxa"/>
            <w:vMerge w:val="restart"/>
            <w:vAlign w:val="center"/>
          </w:tcPr>
          <w:p w:rsidR="001617A6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Рассмотрено на заседании ПЦК</w:t>
            </w:r>
          </w:p>
          <w:p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Информационные технологии и системное администрирование</w:t>
            </w:r>
          </w:p>
          <w:p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ru-RU" w:eastAsia="ru-RU"/>
              </w:rPr>
            </w:pPr>
          </w:p>
          <w:p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Председатель ПЦК</w:t>
            </w:r>
          </w:p>
        </w:tc>
        <w:tc>
          <w:tcPr>
            <w:tcW w:w="5528" w:type="dxa"/>
            <w:tcBorders>
              <w:bottom w:val="nil"/>
            </w:tcBorders>
            <w:vAlign w:val="center"/>
          </w:tcPr>
          <w:p w:rsidR="00B96A6D" w:rsidRPr="00562ECA" w:rsidRDefault="00B96A6D" w:rsidP="00F6725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Экзамен квалификационный</w:t>
            </w:r>
          </w:p>
          <w:p w:rsidR="00B96A6D" w:rsidRPr="001B7529" w:rsidRDefault="00B96A6D" w:rsidP="00F6725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по профессиональному модулю</w:t>
            </w:r>
          </w:p>
        </w:tc>
        <w:tc>
          <w:tcPr>
            <w:tcW w:w="4111" w:type="dxa"/>
            <w:tcBorders>
              <w:bottom w:val="nil"/>
            </w:tcBorders>
          </w:tcPr>
          <w:p w:rsidR="00B96A6D" w:rsidRPr="001B7529" w:rsidRDefault="00B96A6D" w:rsidP="00440534">
            <w:pPr>
              <w:ind w:right="1046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Утверждаю</w:t>
            </w:r>
          </w:p>
        </w:tc>
      </w:tr>
      <w:tr w:rsidR="003066BD" w:rsidRPr="001B7529" w:rsidTr="003066BD">
        <w:trPr>
          <w:trHeight w:val="20"/>
          <w:jc w:val="center"/>
        </w:trPr>
        <w:tc>
          <w:tcPr>
            <w:tcW w:w="4248" w:type="dxa"/>
            <w:vMerge/>
            <w:vAlign w:val="center"/>
          </w:tcPr>
          <w:p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:rsidR="001617A6" w:rsidRDefault="00B96A6D" w:rsidP="00F67258">
            <w:pPr>
              <w:jc w:val="center"/>
              <w:rPr>
                <w:rFonts w:ascii="Times New Roman" w:hAnsi="Times New Roman" w:cs="Times New Roman"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ПМ.04 Сопровождение и обслуживание</w:t>
            </w:r>
          </w:p>
          <w:p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программного обеспечения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B96A6D" w:rsidRPr="001B7529" w:rsidRDefault="00B96A6D" w:rsidP="00F67258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Зам. директора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КМПО РАНХиГС</w:t>
            </w:r>
          </w:p>
        </w:tc>
      </w:tr>
      <w:tr w:rsidR="003066BD" w:rsidRPr="001B7529" w:rsidTr="003066BD">
        <w:trPr>
          <w:trHeight w:val="20"/>
          <w:jc w:val="center"/>
        </w:trPr>
        <w:tc>
          <w:tcPr>
            <w:tcW w:w="4248" w:type="dxa"/>
            <w:vMerge/>
            <w:tcBorders>
              <w:bottom w:val="nil"/>
            </w:tcBorders>
            <w:vAlign w:val="center"/>
          </w:tcPr>
          <w:p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  <w:vAlign w:val="bottom"/>
          </w:tcPr>
          <w:p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По специальности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bottom"/>
          </w:tcPr>
          <w:p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____________ / 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Гасанов С.Ф.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</w:p>
        </w:tc>
      </w:tr>
      <w:tr w:rsidR="003066BD" w:rsidRPr="001B7529" w:rsidTr="003066BD">
        <w:trPr>
          <w:trHeight w:val="20"/>
          <w:jc w:val="center"/>
        </w:trPr>
        <w:tc>
          <w:tcPr>
            <w:tcW w:w="4248" w:type="dxa"/>
            <w:tcBorders>
              <w:top w:val="nil"/>
              <w:bottom w:val="nil"/>
            </w:tcBorders>
            <w:vAlign w:val="bottom"/>
          </w:tcPr>
          <w:p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_</w:t>
            </w:r>
            <w:r w:rsidR="00440534">
              <w:rPr>
                <w:rFonts w:ascii="Times New Roman" w:eastAsia="Times New Roman" w:hAnsi="Times New Roman" w:cs="Times New Roman"/>
                <w:lang w:val="ru-RU" w:eastAsia="ru-RU"/>
              </w:rPr>
              <w:t>_________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________ / 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Чегодаева Е.В.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:rsidR="00B96A6D" w:rsidRPr="00964840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64840">
              <w:rPr>
                <w:rFonts w:ascii="Times New Roman" w:eastAsia="Times New Roman" w:hAnsi="Times New Roman" w:cs="Times New Roman"/>
                <w:lang w:val="ru-RU" w:eastAsia="ru-RU"/>
              </w:rPr>
              <w:t>09.02.07 «Информационные</w:t>
            </w:r>
          </w:p>
          <w:p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64840">
              <w:rPr>
                <w:rFonts w:ascii="Times New Roman" w:eastAsia="Times New Roman" w:hAnsi="Times New Roman" w:cs="Times New Roman"/>
                <w:lang w:val="ru-RU" w:eastAsia="ru-RU"/>
              </w:rPr>
              <w:t>системы и программирование»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B96A6D" w:rsidRPr="001B7529" w:rsidRDefault="00B96A6D" w:rsidP="00440534">
            <w:pPr>
              <w:ind w:right="47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(</w:t>
            </w:r>
            <w:proofErr w:type="gram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подпись)   </w:t>
            </w:r>
            <w:proofErr w:type="gramEnd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          </w:t>
            </w:r>
            <w:proofErr w:type="spell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фио</w:t>
            </w:r>
            <w:proofErr w:type="spellEnd"/>
          </w:p>
        </w:tc>
      </w:tr>
      <w:tr w:rsidR="003066BD" w:rsidRPr="001B7529" w:rsidTr="003066BD">
        <w:trPr>
          <w:trHeight w:val="20"/>
          <w:jc w:val="center"/>
        </w:trPr>
        <w:tc>
          <w:tcPr>
            <w:tcW w:w="4248" w:type="dxa"/>
            <w:tcBorders>
              <w:top w:val="nil"/>
              <w:bottom w:val="nil"/>
            </w:tcBorders>
          </w:tcPr>
          <w:p w:rsidR="00B96A6D" w:rsidRPr="001B7529" w:rsidRDefault="00B96A6D" w:rsidP="00440534">
            <w:pPr>
              <w:ind w:right="73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(</w:t>
            </w:r>
            <w:proofErr w:type="gram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подпись)   </w:t>
            </w:r>
            <w:proofErr w:type="gramEnd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       </w:t>
            </w:r>
            <w:proofErr w:type="spell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фио</w:t>
            </w:r>
            <w:proofErr w:type="spellEnd"/>
          </w:p>
        </w:tc>
        <w:tc>
          <w:tcPr>
            <w:tcW w:w="5528" w:type="dxa"/>
            <w:tcBorders>
              <w:top w:val="nil"/>
              <w:bottom w:val="nil"/>
            </w:tcBorders>
          </w:tcPr>
          <w:p w:rsidR="00B96A6D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группы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301ИС-22-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ИС-2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2,</w:t>
            </w:r>
          </w:p>
          <w:p w:rsidR="00B96A6D" w:rsidRPr="003B0F2E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318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ИС-22, 31-ИС-23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«___» ___________ 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г.</w:t>
            </w:r>
          </w:p>
        </w:tc>
      </w:tr>
      <w:tr w:rsidR="003066BD" w:rsidRPr="001B7529" w:rsidTr="003066BD">
        <w:trPr>
          <w:trHeight w:val="20"/>
          <w:jc w:val="center"/>
        </w:trPr>
        <w:tc>
          <w:tcPr>
            <w:tcW w:w="4248" w:type="dxa"/>
            <w:tcBorders>
              <w:top w:val="nil"/>
            </w:tcBorders>
          </w:tcPr>
          <w:p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____________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20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5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</w:t>
            </w:r>
          </w:p>
        </w:tc>
        <w:tc>
          <w:tcPr>
            <w:tcW w:w="5528" w:type="dxa"/>
            <w:tcBorders>
              <w:top w:val="nil"/>
            </w:tcBorders>
          </w:tcPr>
          <w:p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Экзаменационный билет № 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instrText>PAGE   \* MERGEFORMAT</w:instrTex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>
              <w:rPr>
                <w:rFonts w:eastAsia="Times New Roman" w:cs="Times New Roman"/>
                <w:noProof/>
                <w:lang w:val="ru-RU" w:eastAsia="ru-RU"/>
              </w:rPr>
              <w:t>1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</w:p>
        </w:tc>
        <w:tc>
          <w:tcPr>
            <w:tcW w:w="4111" w:type="dxa"/>
            <w:tcBorders>
              <w:top w:val="nil"/>
            </w:tcBorders>
          </w:tcPr>
          <w:p w:rsidR="00B96A6D" w:rsidRPr="001B7529" w:rsidRDefault="00B96A6D" w:rsidP="00F67258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</w:tbl>
    <w:p w:rsidR="00B96A6D" w:rsidRPr="001B7529" w:rsidRDefault="00B96A6D" w:rsidP="007414F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6746A" w:rsidRPr="007414F1" w:rsidRDefault="0076746A" w:rsidP="007414F1">
      <w:pPr>
        <w:ind w:left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414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Инструкция по выполнению задания:</w:t>
      </w:r>
    </w:p>
    <w:p w:rsidR="00516A7C" w:rsidRDefault="009549F3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операционной системы, настройка и конфигурирование</w:t>
      </w:r>
      <w:r w:rsidR="00516A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5D5DA1" w:rsidRPr="005D5DA1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параметры 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операционн</w:t>
      </w:r>
      <w:r w:rsidR="00A909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ой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систем</w:t>
      </w:r>
      <w:r w:rsidR="00A909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ы,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драйверов и служб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A9095E" w:rsidRPr="005D5DA1" w:rsidRDefault="00A9095E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интернет-соединени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е;</w:t>
      </w:r>
    </w:p>
    <w:p w:rsidR="00F2556A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="005A7FE6" w:rsidRPr="005A7FE6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установку базового программного обеспечения</w:t>
      </w:r>
      <w:r w:rsidR="00586B4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5A7FE6" w:rsidRDefault="00C414F4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виртуального принтера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.</w:t>
      </w:r>
    </w:p>
    <w:p w:rsidR="00F2556A" w:rsidRPr="00F2556A" w:rsidRDefault="009B00E2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F2556A"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ение</w:t>
      </w:r>
      <w:r w:rsidR="00F2556A"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средств защиты компьютерных систем:</w:t>
      </w:r>
    </w:p>
    <w:p w:rsidR="00F2556A" w:rsidRPr="005D5DA1" w:rsidRDefault="00C414F4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="00F2556A"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резервное копирование установленной операционной системы и создать установочный образ системы</w:t>
      </w:r>
      <w:r w:rsidR="00F2556A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5D5DA1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оздать точки восстановления системы</w:t>
      </w:r>
      <w:r w:rsidR="00586B4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D41CC6" w:rsidRPr="00A9095E" w:rsidRDefault="00D41CC6" w:rsidP="00D41CC6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создать групп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пользователей, настроить права доступа;</w:t>
      </w:r>
    </w:p>
    <w:p w:rsidR="00F26403" w:rsidRDefault="00D41CC6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аутентификаци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и авторизаци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журналов мониторинг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</w:t>
      </w:r>
      <w:r w:rsid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F26403" w:rsidRDefault="00945DAC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программного обеспечения</w:t>
      </w:r>
      <w:r w:rsidR="000B6879" w:rsidRPr="000B68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</w:t>
      </w: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астройка и конфигурирование</w:t>
      </w:r>
      <w:r w:rsidR="00560A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F26403" w:rsidRDefault="00F26403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3C21BF"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,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выполнить базовую настройку</w:t>
      </w:r>
      <w:r w:rsidR="003C21BF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A9095E" w:rsidRPr="005D5DA1" w:rsidRDefault="00A9095E" w:rsidP="00A9095E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астроить параметры совместимости программного обеспечения с установленной операционной системой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:rsidR="00560AC1" w:rsidRPr="00560AC1" w:rsidRDefault="00560AC1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Документирование</w:t>
      </w:r>
      <w:r w:rsidR="00A069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0697C"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CC7A9A" w:rsidRDefault="000814CE" w:rsidP="00FA4DFD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</w:t>
      </w:r>
      <w:r w:rsidR="00560AC1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одготовить </w:t>
      </w:r>
      <w:r w:rsid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документацию п</w:t>
      </w:r>
      <w:r w:rsidR="004671C4" w:rsidRP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ользовател</w:t>
      </w:r>
      <w:r w:rsid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я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E639B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(наименование, краткое описание, </w:t>
      </w:r>
      <w:r w:rsidR="00E639BD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запус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к, </w:t>
      </w:r>
      <w:r w:rsidR="00E639BD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запланированный программой выход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);</w:t>
      </w:r>
    </w:p>
    <w:p w:rsidR="00FA4DFD" w:rsidRPr="000814CE" w:rsidRDefault="00E639BD" w:rsidP="00FA4DFD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подготовить </w:t>
      </w:r>
      <w:r w:rsidR="00560AC1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руководство по использованию </w:t>
      </w:r>
      <w:r w:rsidR="000814CE" w:rsidRPr="000814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 w:rsidR="00FA4DF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0814CE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(</w:t>
      </w:r>
      <w:r w:rsidR="00FA4DF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перечень выполняемых функций</w:t>
      </w:r>
      <w:r w:rsid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основные приемы</w:t>
      </w:r>
      <w:r w:rsidR="000814CE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работ</w:t>
      </w:r>
      <w:r w:rsid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ы)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.</w:t>
      </w:r>
    </w:p>
    <w:p w:rsidR="0076746A" w:rsidRPr="009508A0" w:rsidRDefault="0076746A" w:rsidP="008E561F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Время выполнения задания – </w:t>
      </w:r>
      <w:r w:rsidR="00560AC1"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8</w:t>
      </w:r>
      <w:r w:rsidR="007409DF"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0</w:t>
      </w:r>
      <w:r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мин.</w:t>
      </w:r>
    </w:p>
    <w:p w:rsidR="0076746A" w:rsidRDefault="00FA4DFD" w:rsidP="00FA4DFD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76746A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lastRenderedPageBreak/>
        <w:t>ЗАДАНИЕ</w:t>
      </w:r>
    </w:p>
    <w:p w:rsidR="00F010FD" w:rsidRPr="00333B2B" w:rsidRDefault="00F010FD" w:rsidP="00FA4DFD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</w:p>
    <w:p w:rsidR="00B356DF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Вы работаете техником-программистом в отделе компании</w:t>
      </w:r>
      <w:r w:rsidR="003D43E0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специализирующ</w:t>
      </w:r>
      <w:r w:rsidR="003D43E0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е</w:t>
      </w:r>
      <w:r w:rsidR="008325F6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м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ся на разработке мобильных приложений. Руководство компании решило обновить в Вашем отделе компьютерную технику.</w:t>
      </w:r>
    </w:p>
    <w:p w:rsidR="00B96A6D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Для дальнейшей работы на новом оборудовании Вам необходимо определить и выполнить установку прикладного программного обеспечения, необходимого для 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выполнения текущих задач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Для работы понадобится интегрированная среда разработки, предназначенная для создания приложений для любых устройств на </w:t>
      </w:r>
      <w:proofErr w:type="spellStart"/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Android</w:t>
      </w:r>
      <w:proofErr w:type="spellEnd"/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Так же потребуется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среда,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которая включает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в себя изменённую версию свободного набора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компиляторов и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поддерживает различные языки программирования. Помимо этого, необходим эмулятор 3D графики и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программа-эмулятор,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которая создает среду различных операционных систем на ПК.</w:t>
      </w:r>
    </w:p>
    <w:p w:rsidR="0076746A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Необходимо установить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ПО,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обеспечивающее безопасность от всех видов хакерских атак. Выбранное программное обеспечение должно быть совместимо с 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установленной операционной системой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 Так же необходимо установить обновления, при необходимости и произвести первичную настройку интерфейса программ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</w:t>
      </w:r>
    </w:p>
    <w:p w:rsidR="00440534" w:rsidRPr="00841AC7" w:rsidRDefault="00F010F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Составить документ «Руководство пользователю» согласно </w:t>
      </w:r>
      <w:r w:rsidR="008325F6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ГОСТ Р 59795–2021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, к одному из установленного Вами, программному обеспечению</w:t>
      </w:r>
      <w:r w:rsidR="0030546F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</w:t>
      </w:r>
    </w:p>
    <w:p w:rsidR="00440534" w:rsidRDefault="00F2796C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Выбор программных ресурсов обосновать.</w:t>
      </w:r>
    </w:p>
    <w:p w:rsidR="00393159" w:rsidRDefault="00F2796C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Продемонстрировать результат выполнения задания.</w:t>
      </w:r>
    </w:p>
    <w:p w:rsidR="00393159" w:rsidRDefault="00393159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325F6" w:rsidRDefault="008325F6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325F6" w:rsidRDefault="008325F6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40534" w:rsidRDefault="00440534" w:rsidP="00440534">
      <w:pPr>
        <w:tabs>
          <w:tab w:val="left" w:pos="6360"/>
        </w:tabs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Преподаватель 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______________</w:t>
      </w:r>
    </w:p>
    <w:p w:rsidR="00925492" w:rsidRDefault="00440534" w:rsidP="00393159">
      <w:pPr>
        <w:tabs>
          <w:tab w:val="left" w:pos="7050"/>
        </w:tabs>
        <w:ind w:left="6521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Ф.И.О.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8325F6" w:rsidRDefault="008325F6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:rsidR="00393159" w:rsidRDefault="00E84FC6" w:rsidP="00FB1F61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FB1F6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Перечень ресурсов для выполнения задания:</w:t>
      </w:r>
    </w:p>
    <w:p w:rsidR="00FB1F61" w:rsidRPr="00FB1F61" w:rsidRDefault="00FB1F61" w:rsidP="00FB1F61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E84FC6" w:rsidRPr="00FB1F61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образ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ОС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(Ubuntu, </w:t>
      </w:r>
      <w:proofErr w:type="spellStart"/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Fedora</w:t>
      </w:r>
      <w:proofErr w:type="spellEnd"/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, 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Linux Mint</w:t>
      </w:r>
      <w:r w:rsidR="00FB1F61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, </w:t>
      </w:r>
      <w:proofErr w:type="spellStart"/>
      <w:r w:rsidR="00FB1F61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Fedora</w:t>
      </w:r>
      <w:proofErr w:type="spellEnd"/>
      <w:r w:rsidR="00FB1F61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Server, Ubuntu Server</w:t>
      </w:r>
      <w:r w:rsidR="00CB1C9D" w:rsidRPr="00CB1C9D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)</w:t>
      </w:r>
    </w:p>
    <w:p w:rsidR="00E84FC6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 редактор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NanoCAD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КОМПАС, 3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d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Paint</w:t>
      </w:r>
      <w:r w:rsidR="00A8152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="00A81520" w:rsidRPr="00A8152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GIMP</w:t>
      </w:r>
      <w:r w:rsidR="003978E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="003978E3" w:rsidRPr="003978E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Inkscape</w:t>
      </w:r>
      <w:proofErr w:type="spellEnd"/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 т.д.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:rsidR="008E638F" w:rsidRPr="008E638F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пакет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программ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(OpenOffice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LibreOffice, Kingsoft Office Suite Free, </w:t>
      </w:r>
      <w:proofErr w:type="spellStart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SoftMaker</w:t>
      </w:r>
      <w:proofErr w:type="spellEnd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FreeOffice</w:t>
      </w:r>
      <w:proofErr w:type="spellEnd"/>
      <w:r w:rsidR="00AB6739" w:rsidRPr="00AB6739">
        <w:rPr>
          <w:rFonts w:ascii="Times New Roman" w:eastAsia="Times New Roman" w:hAnsi="Times New Roman" w:cs="Times New Roman"/>
          <w:sz w:val="26"/>
          <w:szCs w:val="26"/>
          <w:lang w:eastAsia="ru-RU"/>
        </w:rPr>
        <w:t>, 1</w:t>
      </w:r>
      <w:r w:rsidR="00AB67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E84FC6" w:rsidRPr="00F14EDA" w:rsidRDefault="008E638F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архиватор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(7-Zip,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PeaZip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Zstandard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8E638F" w:rsidRPr="008E638F" w:rsidRDefault="008E638F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утилит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E84FC6">
        <w:rPr>
          <w:rFonts w:ascii="Times New Roman" w:eastAsia="Times New Roman" w:hAnsi="Times New Roman" w:cs="Times New Roman"/>
          <w:sz w:val="26"/>
          <w:szCs w:val="26"/>
          <w:lang w:eastAsia="ru-RU"/>
        </w:rPr>
        <w:t>CPU-Z,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GPU-Z, Open Hardware Monitor,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Speccy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HWinfo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E84FC6" w:rsidRDefault="008E638F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антивирус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Dr.Web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CureIt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, Avast Free Antivirus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360 Total Security, 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Kaspersky Free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F14EDA" w:rsidRDefault="00F804BE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сред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разработки</w:t>
      </w:r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NetBeans, Lazarus Linux, Eclipse IDE, </w:t>
      </w:r>
      <w:proofErr w:type="gramStart"/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>Code::</w:t>
      </w:r>
      <w:proofErr w:type="gramEnd"/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>Blocks,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MonoDevelop</w:t>
      </w:r>
      <w:proofErr w:type="spellEnd"/>
      <w:r w:rsidR="00A419CC" w:rsidRPr="00A419CC">
        <w:rPr>
          <w:rFonts w:ascii="Times New Roman" w:eastAsia="Times New Roman" w:hAnsi="Times New Roman" w:cs="Times New Roman"/>
          <w:sz w:val="26"/>
          <w:szCs w:val="26"/>
          <w:lang w:eastAsia="ru-RU"/>
        </w:rPr>
        <w:t>, Android Studio, JetBrains Raider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FB1F61" w:rsidRDefault="008E5133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СУБД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(MySQL, SQLite, </w:t>
      </w:r>
      <w:proofErr w:type="spellStart"/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Devilbox</w:t>
      </w:r>
      <w:proofErr w:type="spellEnd"/>
      <w:r w:rsidR="004A4F0B"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PostgreSQL, </w:t>
      </w:r>
      <w:proofErr w:type="spellStart"/>
      <w:r w:rsidR="00460532"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>веб-приложение</w:t>
      </w:r>
      <w:proofErr w:type="spellEnd"/>
      <w:r w:rsidR="00460532"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A4F0B"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>phpMyAdmin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:rsidR="00FB1F61" w:rsidRDefault="00FB1F61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(ссылки на ресурсы и установочные файлы будут предоставлены)</w:t>
      </w:r>
      <w:bookmarkStart w:id="0" w:name="_GoBack"/>
      <w:bookmarkEnd w:id="0"/>
    </w:p>
    <w:p w:rsid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:rsidR="00EB44EB" w:rsidRDefault="00EB44EB" w:rsidP="00EB44EB">
      <w:pPr>
        <w:pStyle w:val="1"/>
      </w:pPr>
      <w:r>
        <w:t>Критерии</w:t>
      </w:r>
      <w:r>
        <w:rPr>
          <w:spacing w:val="-2"/>
        </w:rPr>
        <w:t xml:space="preserve"> </w:t>
      </w:r>
      <w:r>
        <w:t>оценки:</w:t>
      </w:r>
    </w:p>
    <w:p w:rsidR="00EB44EB" w:rsidRDefault="00EB44EB" w:rsidP="00EB44EB">
      <w:pPr>
        <w:pStyle w:val="1"/>
        <w:rPr>
          <w:b w:val="0"/>
        </w:rPr>
      </w:pPr>
      <w:r w:rsidRPr="00913557">
        <w:rPr>
          <w:b w:val="0"/>
        </w:rPr>
        <w:t>Максимальное</w:t>
      </w:r>
      <w:r w:rsidRPr="00913557">
        <w:rPr>
          <w:b w:val="0"/>
          <w:spacing w:val="-3"/>
        </w:rPr>
        <w:t xml:space="preserve"> </w:t>
      </w:r>
      <w:r w:rsidRPr="00913557">
        <w:rPr>
          <w:b w:val="0"/>
        </w:rPr>
        <w:t>время</w:t>
      </w:r>
      <w:r w:rsidRPr="00913557">
        <w:rPr>
          <w:b w:val="0"/>
          <w:spacing w:val="-1"/>
        </w:rPr>
        <w:t xml:space="preserve"> </w:t>
      </w:r>
      <w:r w:rsidRPr="00913557">
        <w:rPr>
          <w:b w:val="0"/>
        </w:rPr>
        <w:t>выполнения</w:t>
      </w:r>
      <w:r w:rsidRPr="00913557">
        <w:rPr>
          <w:b w:val="0"/>
          <w:spacing w:val="-5"/>
        </w:rPr>
        <w:t xml:space="preserve"> </w:t>
      </w:r>
      <w:r w:rsidRPr="00913557">
        <w:rPr>
          <w:b w:val="0"/>
        </w:rPr>
        <w:t>задания:</w:t>
      </w:r>
      <w:r w:rsidRPr="00913557">
        <w:rPr>
          <w:b w:val="0"/>
          <w:spacing w:val="-2"/>
        </w:rPr>
        <w:t xml:space="preserve"> </w:t>
      </w:r>
      <w:r>
        <w:rPr>
          <w:b w:val="0"/>
        </w:rPr>
        <w:t>80</w:t>
      </w:r>
      <w:r w:rsidRPr="00913557">
        <w:rPr>
          <w:b w:val="0"/>
          <w:spacing w:val="-3"/>
        </w:rPr>
        <w:t xml:space="preserve"> </w:t>
      </w:r>
      <w:r w:rsidRPr="00913557">
        <w:rPr>
          <w:b w:val="0"/>
        </w:rPr>
        <w:t>мин</w:t>
      </w:r>
    </w:p>
    <w:p w:rsidR="00EB44EB" w:rsidRPr="00913557" w:rsidRDefault="00EB44EB" w:rsidP="00EB44EB">
      <w:pPr>
        <w:pStyle w:val="1"/>
        <w:rPr>
          <w:b w:val="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56"/>
        <w:gridCol w:w="7484"/>
        <w:gridCol w:w="2165"/>
      </w:tblGrid>
      <w:tr w:rsidR="00EB44EB" w:rsidRPr="00F25A43" w:rsidTr="00841AC7">
        <w:trPr>
          <w:trHeight w:val="20"/>
          <w:jc w:val="center"/>
        </w:trPr>
        <w:tc>
          <w:tcPr>
            <w:tcW w:w="3256" w:type="dxa"/>
            <w:vAlign w:val="center"/>
          </w:tcPr>
          <w:p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Критерии оценивания</w:t>
            </w:r>
          </w:p>
        </w:tc>
        <w:tc>
          <w:tcPr>
            <w:tcW w:w="7484" w:type="dxa"/>
            <w:vAlign w:val="center"/>
          </w:tcPr>
          <w:p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Описания критерия</w:t>
            </w:r>
          </w:p>
        </w:tc>
        <w:tc>
          <w:tcPr>
            <w:tcW w:w="2165" w:type="dxa"/>
            <w:vAlign w:val="center"/>
          </w:tcPr>
          <w:p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Максимальный балл</w:t>
            </w:r>
          </w:p>
        </w:tc>
      </w:tr>
      <w:tr w:rsidR="00DE6811" w:rsidRPr="008E5133" w:rsidTr="00DE6811">
        <w:trPr>
          <w:trHeight w:val="20"/>
          <w:jc w:val="center"/>
        </w:trPr>
        <w:tc>
          <w:tcPr>
            <w:tcW w:w="3256" w:type="dxa"/>
            <w:vMerge w:val="restart"/>
          </w:tcPr>
          <w:p w:rsidR="00DE6811" w:rsidRPr="00F25A43" w:rsidRDefault="00DE6811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EB44EB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EB44EB">
              <w:rPr>
                <w:sz w:val="24"/>
                <w:szCs w:val="24"/>
              </w:rPr>
              <w:t xml:space="preserve"> операционной системы</w:t>
            </w:r>
          </w:p>
        </w:tc>
        <w:tc>
          <w:tcPr>
            <w:tcW w:w="9649" w:type="dxa"/>
            <w:gridSpan w:val="2"/>
            <w:vAlign w:val="center"/>
          </w:tcPr>
          <w:p w:rsidR="00DE6811" w:rsidRPr="0073631D" w:rsidRDefault="00DE6811" w:rsidP="00DE6811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параметр</w:t>
            </w:r>
            <w:r>
              <w:rPr>
                <w:sz w:val="24"/>
                <w:szCs w:val="24"/>
              </w:rPr>
              <w:t>ов</w:t>
            </w:r>
            <w:r w:rsidRPr="00B2443F">
              <w:rPr>
                <w:sz w:val="24"/>
                <w:szCs w:val="24"/>
              </w:rPr>
              <w:t xml:space="preserve"> операционной системы, драйверов и служб</w:t>
            </w:r>
            <w:r>
              <w:rPr>
                <w:sz w:val="24"/>
                <w:szCs w:val="24"/>
              </w:rPr>
              <w:t>:</w:t>
            </w:r>
          </w:p>
        </w:tc>
      </w:tr>
      <w:tr w:rsidR="00BC6206" w:rsidRPr="000D7F1B" w:rsidTr="00D75EE8">
        <w:trPr>
          <w:trHeight w:val="20"/>
          <w:jc w:val="center"/>
        </w:trPr>
        <w:tc>
          <w:tcPr>
            <w:tcW w:w="3256" w:type="dxa"/>
            <w:vMerge/>
          </w:tcPr>
          <w:p w:rsidR="00BC6206" w:rsidRPr="00F25A43" w:rsidRDefault="00BC620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BC6206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использованы</w:t>
            </w:r>
            <w:r w:rsidRPr="000D7F1B">
              <w:rPr>
                <w:sz w:val="24"/>
                <w:szCs w:val="24"/>
              </w:rPr>
              <w:t xml:space="preserve"> специальны</w:t>
            </w:r>
            <w:r>
              <w:rPr>
                <w:sz w:val="24"/>
                <w:szCs w:val="24"/>
              </w:rPr>
              <w:t>е</w:t>
            </w:r>
            <w:r w:rsidRPr="000D7F1B">
              <w:rPr>
                <w:sz w:val="24"/>
                <w:szCs w:val="24"/>
              </w:rPr>
              <w:t xml:space="preserve"> утилит</w:t>
            </w:r>
            <w:r>
              <w:rPr>
                <w:sz w:val="24"/>
                <w:szCs w:val="24"/>
              </w:rPr>
              <w:t>ы для</w:t>
            </w:r>
            <w:r w:rsidRPr="000D7F1B">
              <w:rPr>
                <w:sz w:val="24"/>
                <w:szCs w:val="24"/>
              </w:rPr>
              <w:t xml:space="preserve"> настройк</w:t>
            </w:r>
            <w:r>
              <w:rPr>
                <w:sz w:val="24"/>
                <w:szCs w:val="24"/>
              </w:rPr>
              <w:t>и</w:t>
            </w:r>
            <w:r w:rsidRPr="000D7F1B">
              <w:rPr>
                <w:sz w:val="24"/>
                <w:szCs w:val="24"/>
              </w:rPr>
              <w:t xml:space="preserve"> ядра</w:t>
            </w:r>
          </w:p>
        </w:tc>
        <w:tc>
          <w:tcPr>
            <w:tcW w:w="2165" w:type="dxa"/>
          </w:tcPr>
          <w:p w:rsidR="00BC6206" w:rsidRPr="0073631D" w:rsidRDefault="00DE6811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</w:t>
            </w:r>
            <w:r w:rsidR="005C17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D7F1B" w:rsidRPr="000D7F1B" w:rsidTr="00D75EE8">
        <w:trPr>
          <w:trHeight w:val="20"/>
          <w:jc w:val="center"/>
        </w:trPr>
        <w:tc>
          <w:tcPr>
            <w:tcW w:w="3256" w:type="dxa"/>
            <w:vMerge/>
          </w:tcPr>
          <w:p w:rsidR="000D7F1B" w:rsidRPr="00F25A43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0D7F1B" w:rsidRDefault="00CE2AA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61C29" w:rsidRPr="00F61C29">
              <w:rPr>
                <w:sz w:val="24"/>
                <w:szCs w:val="24"/>
              </w:rPr>
              <w:t>сетевой протокол</w:t>
            </w:r>
            <w:r>
              <w:rPr>
                <w:sz w:val="24"/>
                <w:szCs w:val="24"/>
              </w:rPr>
              <w:t xml:space="preserve"> </w:t>
            </w:r>
            <w:r w:rsidRPr="00CE2AA6">
              <w:rPr>
                <w:sz w:val="24"/>
                <w:szCs w:val="24"/>
              </w:rPr>
              <w:t>SSH настроен</w:t>
            </w:r>
          </w:p>
        </w:tc>
        <w:tc>
          <w:tcPr>
            <w:tcW w:w="2165" w:type="dxa"/>
          </w:tcPr>
          <w:p w:rsidR="000D7F1B" w:rsidRPr="0073631D" w:rsidRDefault="00CE2AA6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0D7F1B" w:rsidRPr="000D7F1B" w:rsidTr="00D75EE8">
        <w:trPr>
          <w:trHeight w:val="20"/>
          <w:jc w:val="center"/>
        </w:trPr>
        <w:tc>
          <w:tcPr>
            <w:tcW w:w="3256" w:type="dxa"/>
            <w:vMerge/>
          </w:tcPr>
          <w:p w:rsidR="000D7F1B" w:rsidRPr="00F25A43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0D7F1B" w:rsidRDefault="00CE2AA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E2AA6">
              <w:rPr>
                <w:sz w:val="24"/>
                <w:szCs w:val="24"/>
              </w:rPr>
              <w:t xml:space="preserve">настроен </w:t>
            </w:r>
            <w:r>
              <w:rPr>
                <w:sz w:val="24"/>
                <w:szCs w:val="24"/>
              </w:rPr>
              <w:t>у</w:t>
            </w:r>
            <w:r w:rsidRPr="00CE2AA6">
              <w:rPr>
                <w:sz w:val="24"/>
                <w:szCs w:val="24"/>
              </w:rPr>
              <w:t>даленный доступ к активной сессии</w:t>
            </w:r>
          </w:p>
        </w:tc>
        <w:tc>
          <w:tcPr>
            <w:tcW w:w="2165" w:type="dxa"/>
          </w:tcPr>
          <w:p w:rsidR="000D7F1B" w:rsidRPr="0073631D" w:rsidRDefault="006C7EA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83503" w:rsidRPr="00F25A43" w:rsidTr="00183503">
        <w:trPr>
          <w:trHeight w:val="20"/>
          <w:jc w:val="center"/>
        </w:trPr>
        <w:tc>
          <w:tcPr>
            <w:tcW w:w="3256" w:type="dxa"/>
            <w:vMerge/>
          </w:tcPr>
          <w:p w:rsidR="00183503" w:rsidRPr="00F25A43" w:rsidRDefault="0018350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:rsidR="00183503" w:rsidRPr="00183503" w:rsidRDefault="00183503" w:rsidP="001835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18350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Выполнена настройка интернет-соединение:</w:t>
            </w:r>
          </w:p>
        </w:tc>
      </w:tr>
      <w:tr w:rsidR="00BC6206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BC6206" w:rsidRPr="00F25A43" w:rsidRDefault="00BC620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BC6206" w:rsidRDefault="0079205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4D060B" w:rsidRPr="004D060B">
              <w:rPr>
                <w:sz w:val="24"/>
                <w:szCs w:val="24"/>
              </w:rPr>
              <w:t>выбран правильный сетевой интерфейс</w:t>
            </w:r>
          </w:p>
        </w:tc>
        <w:tc>
          <w:tcPr>
            <w:tcW w:w="2165" w:type="dxa"/>
          </w:tcPr>
          <w:p w:rsidR="00BC6206" w:rsidRPr="0073631D" w:rsidRDefault="004D060B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83503"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,00</w:t>
            </w:r>
          </w:p>
        </w:tc>
      </w:tr>
      <w:tr w:rsidR="004D060B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4D060B" w:rsidRPr="00F25A43" w:rsidRDefault="004D060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4D060B" w:rsidRDefault="004D060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продемонстрирована п</w:t>
            </w:r>
            <w:r w:rsidRPr="004D060B">
              <w:rPr>
                <w:sz w:val="24"/>
                <w:szCs w:val="24"/>
              </w:rPr>
              <w:t>роверка сетевого соединения</w:t>
            </w:r>
          </w:p>
        </w:tc>
        <w:tc>
          <w:tcPr>
            <w:tcW w:w="2165" w:type="dxa"/>
          </w:tcPr>
          <w:p w:rsidR="004D060B" w:rsidRPr="0073631D" w:rsidRDefault="004D060B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EB44EB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лено</w:t>
            </w:r>
            <w:r w:rsidRPr="00B2443F">
              <w:rPr>
                <w:sz w:val="24"/>
                <w:szCs w:val="24"/>
              </w:rPr>
              <w:t xml:space="preserve"> базово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программно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е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EB44EB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</w:t>
            </w:r>
            <w:r w:rsidRPr="00B2443F">
              <w:rPr>
                <w:sz w:val="24"/>
                <w:szCs w:val="24"/>
              </w:rPr>
              <w:t xml:space="preserve"> виртуальн</w:t>
            </w:r>
            <w:r>
              <w:rPr>
                <w:sz w:val="24"/>
                <w:szCs w:val="24"/>
              </w:rPr>
              <w:t>ый</w:t>
            </w:r>
            <w:r w:rsidRPr="00B2443F">
              <w:rPr>
                <w:sz w:val="24"/>
                <w:szCs w:val="24"/>
              </w:rPr>
              <w:t xml:space="preserve"> принтер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Выбор программных ресурсов обоснован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 w:val="restart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 xml:space="preserve">реализации </w:t>
            </w:r>
            <w:r w:rsidRPr="006B72F7">
              <w:rPr>
                <w:sz w:val="24"/>
                <w:szCs w:val="24"/>
              </w:rPr>
              <w:t>защиты компьютерных систем</w:t>
            </w:r>
          </w:p>
        </w:tc>
        <w:tc>
          <w:tcPr>
            <w:tcW w:w="7484" w:type="dxa"/>
          </w:tcPr>
          <w:p w:rsidR="0073631D" w:rsidRPr="006B72F7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  <w:r w:rsidRPr="009E0E22">
              <w:rPr>
                <w:sz w:val="24"/>
                <w:szCs w:val="24"/>
              </w:rPr>
              <w:t>резервное копирование установленной операционной системы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AD6867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</w:t>
            </w:r>
            <w:r w:rsidRPr="00AD6867">
              <w:rPr>
                <w:sz w:val="24"/>
                <w:szCs w:val="24"/>
                <w:lang w:eastAsia="ru-RU"/>
              </w:rPr>
              <w:t xml:space="preserve"> установочный образ системы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AD6867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:rsidR="0073631D" w:rsidRPr="009E0E22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точки восстановления системы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6B72F7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группы пользователей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691A31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Pr="009E0E22">
              <w:rPr>
                <w:sz w:val="24"/>
                <w:szCs w:val="24"/>
                <w:lang w:eastAsia="ru-RU"/>
              </w:rPr>
              <w:t>рава доступа</w:t>
            </w:r>
            <w:r>
              <w:rPr>
                <w:sz w:val="24"/>
                <w:szCs w:val="24"/>
                <w:lang w:eastAsia="ru-RU"/>
              </w:rPr>
              <w:t xml:space="preserve"> к </w:t>
            </w:r>
            <w:r w:rsidRPr="00EC0E94">
              <w:rPr>
                <w:sz w:val="24"/>
                <w:szCs w:val="24"/>
                <w:lang w:eastAsia="ru-RU"/>
              </w:rPr>
              <w:t xml:space="preserve">ресурсам </w:t>
            </w:r>
            <w:r>
              <w:rPr>
                <w:sz w:val="24"/>
                <w:szCs w:val="24"/>
                <w:lang w:eastAsia="ru-RU"/>
              </w:rPr>
              <w:t xml:space="preserve">соответствуют </w:t>
            </w:r>
            <w:r w:rsidRPr="00EC0E94">
              <w:rPr>
                <w:sz w:val="24"/>
                <w:szCs w:val="24"/>
                <w:lang w:eastAsia="ru-RU"/>
              </w:rPr>
              <w:t>набору действий, разрешённых для выполнения служебных обязанностей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F25A43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691A31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:rsidR="0073631D" w:rsidRPr="006B72F7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</w:t>
            </w:r>
            <w:r w:rsidRPr="009E0E22">
              <w:rPr>
                <w:sz w:val="24"/>
                <w:szCs w:val="24"/>
              </w:rPr>
              <w:t>аутентификаци</w:t>
            </w:r>
            <w:r>
              <w:rPr>
                <w:sz w:val="24"/>
                <w:szCs w:val="24"/>
              </w:rPr>
              <w:t>и</w:t>
            </w:r>
            <w:r w:rsidRPr="009E0E22">
              <w:rPr>
                <w:sz w:val="24"/>
                <w:szCs w:val="24"/>
              </w:rPr>
              <w:t xml:space="preserve"> и авторизаци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6B72F7" w:rsidTr="00D75EE8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9E0E22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  <w:r w:rsidRPr="009E0E22">
              <w:rPr>
                <w:sz w:val="24"/>
                <w:szCs w:val="24"/>
              </w:rPr>
              <w:t>урнал мониторинга</w:t>
            </w:r>
            <w:r>
              <w:rPr>
                <w:sz w:val="24"/>
                <w:szCs w:val="24"/>
              </w:rPr>
              <w:t xml:space="preserve"> настроен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0C0169" w:rsidRPr="008E5133" w:rsidTr="000C0169">
        <w:trPr>
          <w:trHeight w:val="20"/>
          <w:jc w:val="center"/>
        </w:trPr>
        <w:tc>
          <w:tcPr>
            <w:tcW w:w="3256" w:type="dxa"/>
            <w:vMerge w:val="restart"/>
          </w:tcPr>
          <w:p w:rsidR="000C0169" w:rsidRDefault="000C01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060DA4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программного обеспечения, настройк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и конфигурировани</w:t>
            </w:r>
            <w:r>
              <w:rPr>
                <w:sz w:val="24"/>
                <w:szCs w:val="24"/>
              </w:rPr>
              <w:t>я</w:t>
            </w:r>
          </w:p>
          <w:p w:rsidR="000C0169" w:rsidRPr="00F25A43" w:rsidRDefault="000C01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:rsidR="000C0169" w:rsidRPr="000C0169" w:rsidRDefault="000C0169" w:rsidP="000C01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Установлено требуемое программно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обеспечени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, базовая настройка выполнена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BA6B6D" w:rsidRPr="006741C6" w:rsidTr="00D75EE8">
        <w:trPr>
          <w:trHeight w:val="20"/>
          <w:jc w:val="center"/>
        </w:trPr>
        <w:tc>
          <w:tcPr>
            <w:tcW w:w="3256" w:type="dxa"/>
            <w:vMerge/>
          </w:tcPr>
          <w:p w:rsidR="00BA6B6D" w:rsidRPr="00F25A43" w:rsidRDefault="00BA6B6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BA6B6D" w:rsidRDefault="006741C6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="000C0169" w:rsidRPr="000C0169">
              <w:rPr>
                <w:sz w:val="24"/>
                <w:szCs w:val="24"/>
                <w:lang w:eastAsia="ru-RU"/>
              </w:rPr>
              <w:t xml:space="preserve">программное обеспечение выбрано с учетом </w:t>
            </w:r>
            <w:r w:rsidRPr="000C0169">
              <w:rPr>
                <w:sz w:val="24"/>
                <w:szCs w:val="24"/>
                <w:lang w:eastAsia="ru-RU"/>
              </w:rPr>
              <w:t>задач</w:t>
            </w:r>
            <w:r w:rsidR="000C0169" w:rsidRPr="000C0169">
              <w:rPr>
                <w:sz w:val="24"/>
                <w:szCs w:val="24"/>
                <w:lang w:eastAsia="ru-RU"/>
              </w:rPr>
              <w:t>, решаемых пользователем, и соответству</w:t>
            </w:r>
            <w:r w:rsidR="0001402C">
              <w:rPr>
                <w:sz w:val="24"/>
                <w:szCs w:val="24"/>
                <w:lang w:eastAsia="ru-RU"/>
              </w:rPr>
              <w:t>е</w:t>
            </w:r>
            <w:r w:rsidR="000C0169" w:rsidRPr="000C0169">
              <w:rPr>
                <w:sz w:val="24"/>
                <w:szCs w:val="24"/>
                <w:lang w:eastAsia="ru-RU"/>
              </w:rPr>
              <w:t>т бизнес-процессам</w:t>
            </w:r>
          </w:p>
        </w:tc>
        <w:tc>
          <w:tcPr>
            <w:tcW w:w="2165" w:type="dxa"/>
          </w:tcPr>
          <w:p w:rsidR="00BA6B6D" w:rsidRPr="0073631D" w:rsidRDefault="000C0169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</w:t>
            </w:r>
            <w:r w:rsidR="00AF30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A6B6D" w:rsidRPr="006741C6" w:rsidTr="00D75EE8">
        <w:trPr>
          <w:trHeight w:val="20"/>
          <w:jc w:val="center"/>
        </w:trPr>
        <w:tc>
          <w:tcPr>
            <w:tcW w:w="3256" w:type="dxa"/>
            <w:vMerge/>
          </w:tcPr>
          <w:p w:rsidR="00BA6B6D" w:rsidRPr="00F25A43" w:rsidRDefault="00BA6B6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BA6B6D" w:rsidRDefault="00420C97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="004C2953" w:rsidRPr="000C0169">
              <w:rPr>
                <w:sz w:val="24"/>
                <w:szCs w:val="24"/>
                <w:lang w:eastAsia="ru-RU"/>
              </w:rPr>
              <w:t>выполнена</w:t>
            </w:r>
            <w:r w:rsidR="004C2953" w:rsidRPr="004C2953">
              <w:rPr>
                <w:sz w:val="24"/>
                <w:szCs w:val="24"/>
                <w:lang w:eastAsia="ru-RU"/>
              </w:rPr>
              <w:t xml:space="preserve"> </w:t>
            </w:r>
            <w:r w:rsidR="004C2953">
              <w:rPr>
                <w:sz w:val="24"/>
                <w:szCs w:val="24"/>
                <w:lang w:eastAsia="ru-RU"/>
              </w:rPr>
              <w:t>с</w:t>
            </w:r>
            <w:r w:rsidR="004C2953" w:rsidRPr="004C2953">
              <w:rPr>
                <w:sz w:val="24"/>
                <w:szCs w:val="24"/>
                <w:lang w:eastAsia="ru-RU"/>
              </w:rPr>
              <w:t>тартовая настройка</w:t>
            </w:r>
            <w:r w:rsidR="004C2953">
              <w:rPr>
                <w:sz w:val="24"/>
                <w:szCs w:val="24"/>
                <w:lang w:eastAsia="ru-RU"/>
              </w:rPr>
              <w:t>, н</w:t>
            </w:r>
            <w:r w:rsidR="004C2953" w:rsidRPr="004C2953">
              <w:rPr>
                <w:sz w:val="24"/>
                <w:szCs w:val="24"/>
                <w:lang w:eastAsia="ru-RU"/>
              </w:rPr>
              <w:t>астройка интерфейса программы</w:t>
            </w:r>
          </w:p>
        </w:tc>
        <w:tc>
          <w:tcPr>
            <w:tcW w:w="2165" w:type="dxa"/>
          </w:tcPr>
          <w:p w:rsidR="00BA6B6D" w:rsidRPr="0073631D" w:rsidRDefault="00097FEF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543F4C" w:rsidRPr="006741C6" w:rsidTr="00D75EE8">
        <w:trPr>
          <w:trHeight w:val="20"/>
          <w:jc w:val="center"/>
        </w:trPr>
        <w:tc>
          <w:tcPr>
            <w:tcW w:w="3256" w:type="dxa"/>
            <w:vMerge/>
          </w:tcPr>
          <w:p w:rsidR="00543F4C" w:rsidRPr="00F25A43" w:rsidRDefault="00543F4C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84" w:type="dxa"/>
          </w:tcPr>
          <w:p w:rsidR="00543F4C" w:rsidRDefault="00543F4C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Pr="000C0169">
              <w:rPr>
                <w:sz w:val="24"/>
                <w:szCs w:val="24"/>
                <w:lang w:eastAsia="ru-RU"/>
              </w:rPr>
              <w:t>выполнена</w:t>
            </w:r>
            <w:r w:rsidRPr="004C2953">
              <w:rPr>
                <w:sz w:val="24"/>
                <w:szCs w:val="24"/>
                <w:lang w:eastAsia="ru-RU"/>
              </w:rPr>
              <w:t xml:space="preserve"> настройка</w:t>
            </w:r>
            <w:r w:rsidRPr="00543F4C">
              <w:rPr>
                <w:sz w:val="24"/>
                <w:szCs w:val="24"/>
                <w:lang w:eastAsia="ru-RU"/>
              </w:rPr>
              <w:t xml:space="preserve"> обмена данными с другими системами</w:t>
            </w:r>
          </w:p>
        </w:tc>
        <w:tc>
          <w:tcPr>
            <w:tcW w:w="2165" w:type="dxa"/>
          </w:tcPr>
          <w:p w:rsidR="00543F4C" w:rsidRDefault="00543F4C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307A10" w:rsidRPr="008E5133" w:rsidTr="00841AC7">
        <w:trPr>
          <w:trHeight w:val="20"/>
          <w:jc w:val="center"/>
        </w:trPr>
        <w:tc>
          <w:tcPr>
            <w:tcW w:w="3256" w:type="dxa"/>
            <w:vMerge/>
          </w:tcPr>
          <w:p w:rsidR="00307A10" w:rsidRPr="006741C6" w:rsidRDefault="00307A10" w:rsidP="00060DA4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49" w:type="dxa"/>
            <w:gridSpan w:val="2"/>
            <w:vAlign w:val="center"/>
          </w:tcPr>
          <w:p w:rsidR="00307A10" w:rsidRPr="006842E0" w:rsidRDefault="00307A10" w:rsidP="00307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Выполнена 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настро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йка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параметр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ов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совместимости программного обеспечения с установленной оп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рационной системой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</w:tcPr>
          <w:p w:rsidR="0073631D" w:rsidRPr="00841AC7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E3266">
              <w:rPr>
                <w:sz w:val="24"/>
                <w:szCs w:val="24"/>
              </w:rPr>
              <w:t>приложени</w:t>
            </w:r>
            <w:r>
              <w:rPr>
                <w:sz w:val="24"/>
                <w:szCs w:val="24"/>
              </w:rPr>
              <w:t>я</w:t>
            </w:r>
            <w:r w:rsidRPr="007E3266">
              <w:rPr>
                <w:sz w:val="24"/>
                <w:szCs w:val="24"/>
              </w:rPr>
              <w:t>, разработанн</w:t>
            </w:r>
            <w:r>
              <w:rPr>
                <w:sz w:val="24"/>
                <w:szCs w:val="24"/>
              </w:rPr>
              <w:t>ы</w:t>
            </w:r>
            <w:r w:rsidRPr="007E3266">
              <w:rPr>
                <w:sz w:val="24"/>
                <w:szCs w:val="24"/>
              </w:rPr>
              <w:t>е для работы с ограниченной цветовой палитрой, 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07A10">
              <w:rPr>
                <w:sz w:val="24"/>
                <w:szCs w:val="24"/>
              </w:rPr>
              <w:t>приложения, разработанные для работы с низким разрешением</w:t>
            </w:r>
            <w:r>
              <w:rPr>
                <w:sz w:val="24"/>
                <w:szCs w:val="24"/>
              </w:rPr>
              <w:t xml:space="preserve">, </w:t>
            </w:r>
            <w:r w:rsidRPr="007E3266">
              <w:rPr>
                <w:sz w:val="24"/>
                <w:szCs w:val="24"/>
              </w:rPr>
              <w:t>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9D3C3D">
              <w:rPr>
                <w:sz w:val="24"/>
                <w:szCs w:val="24"/>
              </w:rPr>
              <w:t>реш</w:t>
            </w:r>
            <w:r>
              <w:rPr>
                <w:sz w:val="24"/>
                <w:szCs w:val="24"/>
              </w:rPr>
              <w:t>ены</w:t>
            </w:r>
            <w:r w:rsidRPr="009D3C3D">
              <w:rPr>
                <w:sz w:val="24"/>
                <w:szCs w:val="24"/>
              </w:rPr>
              <w:t xml:space="preserve"> проблемы с отображением меню и кнопок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ена</w:t>
            </w:r>
            <w:r w:rsidRPr="001105AF">
              <w:rPr>
                <w:sz w:val="24"/>
                <w:szCs w:val="24"/>
              </w:rPr>
              <w:t xml:space="preserve"> композици</w:t>
            </w:r>
            <w:r>
              <w:rPr>
                <w:sz w:val="24"/>
                <w:szCs w:val="24"/>
              </w:rPr>
              <w:t>я</w:t>
            </w:r>
            <w:r w:rsidRPr="001105AF">
              <w:rPr>
                <w:sz w:val="24"/>
                <w:szCs w:val="24"/>
              </w:rPr>
              <w:t xml:space="preserve"> рабочего стола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ено</w:t>
            </w:r>
            <w:r w:rsidRPr="001105AF">
              <w:rPr>
                <w:sz w:val="24"/>
                <w:szCs w:val="24"/>
              </w:rPr>
              <w:t xml:space="preserve"> </w:t>
            </w:r>
            <w:r w:rsidRPr="00F86683">
              <w:rPr>
                <w:sz w:val="24"/>
                <w:szCs w:val="24"/>
              </w:rPr>
              <w:t>масштабирование изображения при высоком разрешении экрана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 w:val="restart"/>
          </w:tcPr>
          <w:p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  <w:lang w:eastAsia="ru-RU"/>
              </w:rPr>
              <w:t xml:space="preserve">документирования </w:t>
            </w:r>
            <w:r w:rsidRPr="00945DAC">
              <w:rPr>
                <w:sz w:val="24"/>
                <w:szCs w:val="24"/>
                <w:lang w:eastAsia="ru-RU"/>
              </w:rPr>
              <w:t>программного обеспечения</w:t>
            </w:r>
          </w:p>
        </w:tc>
        <w:tc>
          <w:tcPr>
            <w:tcW w:w="7484" w:type="dxa"/>
          </w:tcPr>
          <w:p w:rsidR="0073631D" w:rsidRPr="000F1F78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лена</w:t>
            </w:r>
            <w:r w:rsidRPr="002F6F29">
              <w:rPr>
                <w:sz w:val="24"/>
                <w:szCs w:val="24"/>
              </w:rPr>
              <w:t xml:space="preserve"> документаци</w:t>
            </w:r>
            <w:r>
              <w:rPr>
                <w:sz w:val="24"/>
                <w:szCs w:val="24"/>
              </w:rPr>
              <w:t>я</w:t>
            </w:r>
            <w:r w:rsidRPr="002F6F2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2,50</w:t>
            </w:r>
          </w:p>
        </w:tc>
      </w:tr>
      <w:tr w:rsidR="0073631D" w:rsidRPr="00F25A43" w:rsidTr="00000EE2">
        <w:trPr>
          <w:trHeight w:val="20"/>
          <w:jc w:val="center"/>
        </w:trPr>
        <w:tc>
          <w:tcPr>
            <w:tcW w:w="3256" w:type="dxa"/>
            <w:vMerge/>
            <w:tcBorders>
              <w:top w:val="nil"/>
            </w:tcBorders>
          </w:tcPr>
          <w:p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73631D" w:rsidRPr="001A31FD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лено</w:t>
            </w:r>
            <w:r w:rsidRPr="002F6F29">
              <w:rPr>
                <w:sz w:val="24"/>
                <w:szCs w:val="24"/>
              </w:rPr>
              <w:t xml:space="preserve"> руководство по использованию программного обеспечения</w:t>
            </w:r>
          </w:p>
        </w:tc>
        <w:tc>
          <w:tcPr>
            <w:tcW w:w="2165" w:type="dxa"/>
          </w:tcPr>
          <w:p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4,00</w:t>
            </w:r>
          </w:p>
        </w:tc>
      </w:tr>
      <w:tr w:rsidR="00EB44EB" w:rsidRPr="00F25A43" w:rsidTr="00841AC7">
        <w:trPr>
          <w:trHeight w:val="20"/>
          <w:jc w:val="center"/>
        </w:trPr>
        <w:tc>
          <w:tcPr>
            <w:tcW w:w="10740" w:type="dxa"/>
            <w:gridSpan w:val="2"/>
          </w:tcPr>
          <w:p w:rsidR="00EB44EB" w:rsidRPr="00F25A43" w:rsidRDefault="00EB44EB" w:rsidP="00F67258">
            <w:pPr>
              <w:pStyle w:val="TableParagraph"/>
              <w:ind w:left="57" w:right="57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165" w:type="dxa"/>
            <w:vAlign w:val="center"/>
          </w:tcPr>
          <w:p w:rsidR="00EB44EB" w:rsidRPr="0073631D" w:rsidRDefault="00AF3079" w:rsidP="00F67258">
            <w:pPr>
              <w:pStyle w:val="TableParagraph"/>
              <w:ind w:left="0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3631D">
              <w:rPr>
                <w:sz w:val="24"/>
                <w:szCs w:val="24"/>
              </w:rPr>
              <w:t>0,00</w:t>
            </w:r>
          </w:p>
        </w:tc>
      </w:tr>
    </w:tbl>
    <w:p w:rsidR="00EB44EB" w:rsidRDefault="00EB44EB" w:rsidP="00EB44EB">
      <w:pPr>
        <w:pStyle w:val="TableParagraph"/>
        <w:spacing w:line="258" w:lineRule="exact"/>
        <w:ind w:left="272" w:right="262"/>
        <w:jc w:val="center"/>
        <w:rPr>
          <w:sz w:val="24"/>
        </w:rPr>
      </w:pPr>
    </w:p>
    <w:p w:rsidR="00EB44EB" w:rsidRDefault="00EB44EB" w:rsidP="00EB44EB">
      <w:pPr>
        <w:rPr>
          <w:sz w:val="2"/>
          <w:szCs w:val="2"/>
        </w:rPr>
      </w:pPr>
    </w:p>
    <w:tbl>
      <w:tblPr>
        <w:tblStyle w:val="TableNormal"/>
        <w:tblW w:w="9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418"/>
        <w:gridCol w:w="2421"/>
        <w:gridCol w:w="2024"/>
      </w:tblGrid>
      <w:tr w:rsidR="00EB44EB" w:rsidTr="00841AC7">
        <w:trPr>
          <w:trHeight w:val="275"/>
          <w:jc w:val="center"/>
        </w:trPr>
        <w:tc>
          <w:tcPr>
            <w:tcW w:w="2421" w:type="dxa"/>
          </w:tcPr>
          <w:p w:rsidR="00EB44EB" w:rsidRDefault="00EB44EB" w:rsidP="00F67258">
            <w:pPr>
              <w:pStyle w:val="TableParagraph"/>
              <w:spacing w:line="256" w:lineRule="exact"/>
              <w:ind w:left="446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5</w:t>
            </w:r>
          </w:p>
        </w:tc>
        <w:tc>
          <w:tcPr>
            <w:tcW w:w="2418" w:type="dxa"/>
          </w:tcPr>
          <w:p w:rsidR="00EB44EB" w:rsidRDefault="00EB44EB" w:rsidP="00F67258">
            <w:pPr>
              <w:pStyle w:val="TableParagraph"/>
              <w:spacing w:line="256" w:lineRule="exact"/>
              <w:ind w:left="446" w:right="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4</w:t>
            </w:r>
          </w:p>
        </w:tc>
        <w:tc>
          <w:tcPr>
            <w:tcW w:w="2421" w:type="dxa"/>
          </w:tcPr>
          <w:p w:rsidR="00EB44EB" w:rsidRDefault="00EB44EB" w:rsidP="00F67258">
            <w:pPr>
              <w:pStyle w:val="TableParagraph"/>
              <w:spacing w:line="256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3</w:t>
            </w:r>
          </w:p>
        </w:tc>
        <w:tc>
          <w:tcPr>
            <w:tcW w:w="2024" w:type="dxa"/>
          </w:tcPr>
          <w:p w:rsidR="00EB44EB" w:rsidRDefault="00EB44EB" w:rsidP="00F67258">
            <w:pPr>
              <w:pStyle w:val="TableParagraph"/>
              <w:spacing w:line="256" w:lineRule="exact"/>
              <w:ind w:left="223" w:right="2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2</w:t>
            </w:r>
          </w:p>
        </w:tc>
      </w:tr>
      <w:tr w:rsidR="00EB44EB" w:rsidTr="00841AC7">
        <w:trPr>
          <w:trHeight w:val="278"/>
          <w:jc w:val="center"/>
        </w:trPr>
        <w:tc>
          <w:tcPr>
            <w:tcW w:w="2421" w:type="dxa"/>
          </w:tcPr>
          <w:p w:rsidR="00EB44EB" w:rsidRDefault="000A5F6D" w:rsidP="00F67258">
            <w:pPr>
              <w:pStyle w:val="TableParagraph"/>
              <w:spacing w:line="258" w:lineRule="exact"/>
              <w:ind w:left="446" w:right="44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851EB7">
              <w:rPr>
                <w:sz w:val="24"/>
              </w:rPr>
              <w:t>0</w:t>
            </w:r>
            <w:r w:rsidR="00EB44EB">
              <w:rPr>
                <w:sz w:val="24"/>
              </w:rPr>
              <w:t>,00-</w:t>
            </w:r>
            <w:r>
              <w:rPr>
                <w:sz w:val="24"/>
              </w:rPr>
              <w:t>3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,50</w:t>
            </w:r>
          </w:p>
        </w:tc>
        <w:tc>
          <w:tcPr>
            <w:tcW w:w="2418" w:type="dxa"/>
          </w:tcPr>
          <w:p w:rsidR="00EB44EB" w:rsidRDefault="000A5F6D" w:rsidP="00F67258">
            <w:pPr>
              <w:pStyle w:val="TableParagraph"/>
              <w:spacing w:line="258" w:lineRule="exact"/>
              <w:ind w:left="446" w:right="43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,</w:t>
            </w:r>
            <w:r w:rsidR="00851EB7">
              <w:rPr>
                <w:sz w:val="24"/>
              </w:rPr>
              <w:t>0</w:t>
            </w:r>
            <w:r w:rsidR="00EB44EB">
              <w:rPr>
                <w:sz w:val="24"/>
              </w:rPr>
              <w:t>0-</w:t>
            </w:r>
            <w:r w:rsidR="00851EB7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EB44EB">
              <w:rPr>
                <w:sz w:val="24"/>
              </w:rPr>
              <w:t>,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0</w:t>
            </w:r>
          </w:p>
        </w:tc>
        <w:tc>
          <w:tcPr>
            <w:tcW w:w="2421" w:type="dxa"/>
          </w:tcPr>
          <w:p w:rsidR="00EB44EB" w:rsidRDefault="00EB44EB" w:rsidP="00F67258">
            <w:pPr>
              <w:pStyle w:val="TableParagraph"/>
              <w:spacing w:line="258" w:lineRule="exact"/>
              <w:ind w:left="513"/>
              <w:rPr>
                <w:sz w:val="24"/>
              </w:rPr>
            </w:pPr>
            <w:r>
              <w:rPr>
                <w:sz w:val="24"/>
              </w:rPr>
              <w:t>2</w:t>
            </w:r>
            <w:r w:rsidR="000A5F6D">
              <w:rPr>
                <w:sz w:val="24"/>
              </w:rPr>
              <w:t>3</w:t>
            </w:r>
            <w:r>
              <w:rPr>
                <w:sz w:val="24"/>
              </w:rPr>
              <w:t>,00-</w:t>
            </w:r>
            <w:r w:rsidR="00851EB7">
              <w:rPr>
                <w:sz w:val="24"/>
              </w:rPr>
              <w:t>15</w:t>
            </w:r>
            <w:r>
              <w:rPr>
                <w:sz w:val="24"/>
              </w:rPr>
              <w:t>,50</w:t>
            </w:r>
          </w:p>
        </w:tc>
        <w:tc>
          <w:tcPr>
            <w:tcW w:w="2024" w:type="dxa"/>
          </w:tcPr>
          <w:p w:rsidR="00EB44EB" w:rsidRDefault="00EB44EB" w:rsidP="00F67258">
            <w:pPr>
              <w:pStyle w:val="TableParagraph"/>
              <w:spacing w:line="258" w:lineRule="exact"/>
              <w:ind w:left="223" w:right="214"/>
              <w:jc w:val="center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 xml:space="preserve"> </w:t>
            </w:r>
            <w:r w:rsidR="00851EB7">
              <w:rPr>
                <w:spacing w:val="-2"/>
                <w:sz w:val="24"/>
              </w:rPr>
              <w:t>15</w:t>
            </w:r>
            <w:r>
              <w:rPr>
                <w:sz w:val="24"/>
              </w:rPr>
              <w:t>,00</w:t>
            </w:r>
          </w:p>
        </w:tc>
      </w:tr>
    </w:tbl>
    <w:p w:rsidR="00EB44EB" w:rsidRP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sectPr w:rsidR="00EB44EB" w:rsidRPr="00EB44EB" w:rsidSect="001617A6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B55" w:rsidRDefault="00414B55" w:rsidP="001B7529">
      <w:r>
        <w:separator/>
      </w:r>
    </w:p>
  </w:endnote>
  <w:endnote w:type="continuationSeparator" w:id="0">
    <w:p w:rsidR="00414B55" w:rsidRDefault="00414B55" w:rsidP="001B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B55" w:rsidRDefault="00414B55" w:rsidP="001B7529">
      <w:r>
        <w:separator/>
      </w:r>
    </w:p>
  </w:footnote>
  <w:footnote w:type="continuationSeparator" w:id="0">
    <w:p w:rsidR="00414B55" w:rsidRDefault="00414B55" w:rsidP="001B7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63D708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6C614B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F046E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F09709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3D453C7"/>
    <w:multiLevelType w:val="hybridMultilevel"/>
    <w:tmpl w:val="712C38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478C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9116373"/>
    <w:multiLevelType w:val="hybridMultilevel"/>
    <w:tmpl w:val="DBD63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E662F"/>
    <w:multiLevelType w:val="hybridMultilevel"/>
    <w:tmpl w:val="C7EC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552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01D2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7B2209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D0E399D"/>
    <w:multiLevelType w:val="hybridMultilevel"/>
    <w:tmpl w:val="FCD04686"/>
    <w:lvl w:ilvl="0" w:tplc="363293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B602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F1D24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913486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CD20FF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D74B9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45FE66D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463F1A05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4660131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48214D2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48AB1DE8"/>
    <w:multiLevelType w:val="hybridMultilevel"/>
    <w:tmpl w:val="0BB8EBE6"/>
    <w:lvl w:ilvl="0" w:tplc="C1AC94EC">
      <w:start w:val="1"/>
      <w:numFmt w:val="bullet"/>
      <w:suff w:val="space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B726F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E6F2C89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4F867CD0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526110F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5D6D75D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5EB3546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638A6C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63963E4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65E54E6A"/>
    <w:multiLevelType w:val="hybridMultilevel"/>
    <w:tmpl w:val="01160FCC"/>
    <w:lvl w:ilvl="0" w:tplc="DC36C4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1C7D"/>
    <w:multiLevelType w:val="hybridMultilevel"/>
    <w:tmpl w:val="DF64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F07B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2D103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7460456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BCA49F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DC25AA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6"/>
  </w:num>
  <w:num w:numId="2">
    <w:abstractNumId w:val="16"/>
  </w:num>
  <w:num w:numId="3">
    <w:abstractNumId w:val="35"/>
  </w:num>
  <w:num w:numId="4">
    <w:abstractNumId w:val="15"/>
  </w:num>
  <w:num w:numId="5">
    <w:abstractNumId w:val="34"/>
  </w:num>
  <w:num w:numId="6">
    <w:abstractNumId w:val="17"/>
  </w:num>
  <w:num w:numId="7">
    <w:abstractNumId w:val="29"/>
  </w:num>
  <w:num w:numId="8">
    <w:abstractNumId w:val="3"/>
  </w:num>
  <w:num w:numId="9">
    <w:abstractNumId w:val="9"/>
  </w:num>
  <w:num w:numId="10">
    <w:abstractNumId w:val="21"/>
  </w:num>
  <w:num w:numId="11">
    <w:abstractNumId w:val="25"/>
  </w:num>
  <w:num w:numId="12">
    <w:abstractNumId w:val="1"/>
  </w:num>
  <w:num w:numId="13">
    <w:abstractNumId w:val="36"/>
  </w:num>
  <w:num w:numId="14">
    <w:abstractNumId w:val="18"/>
  </w:num>
  <w:num w:numId="15">
    <w:abstractNumId w:val="20"/>
  </w:num>
  <w:num w:numId="16">
    <w:abstractNumId w:val="28"/>
  </w:num>
  <w:num w:numId="17">
    <w:abstractNumId w:val="13"/>
  </w:num>
  <w:num w:numId="18">
    <w:abstractNumId w:val="33"/>
  </w:num>
  <w:num w:numId="19">
    <w:abstractNumId w:val="11"/>
  </w:num>
  <w:num w:numId="20">
    <w:abstractNumId w:val="19"/>
  </w:num>
  <w:num w:numId="21">
    <w:abstractNumId w:val="27"/>
  </w:num>
  <w:num w:numId="22">
    <w:abstractNumId w:val="37"/>
  </w:num>
  <w:num w:numId="23">
    <w:abstractNumId w:val="24"/>
  </w:num>
  <w:num w:numId="24">
    <w:abstractNumId w:val="2"/>
  </w:num>
  <w:num w:numId="25">
    <w:abstractNumId w:val="10"/>
  </w:num>
  <w:num w:numId="26">
    <w:abstractNumId w:val="30"/>
  </w:num>
  <w:num w:numId="27">
    <w:abstractNumId w:val="0"/>
  </w:num>
  <w:num w:numId="28">
    <w:abstractNumId w:val="4"/>
  </w:num>
  <w:num w:numId="29">
    <w:abstractNumId w:val="23"/>
  </w:num>
  <w:num w:numId="30">
    <w:abstractNumId w:val="6"/>
  </w:num>
  <w:num w:numId="31">
    <w:abstractNumId w:val="31"/>
  </w:num>
  <w:num w:numId="32">
    <w:abstractNumId w:val="5"/>
  </w:num>
  <w:num w:numId="33">
    <w:abstractNumId w:val="14"/>
  </w:num>
  <w:num w:numId="34">
    <w:abstractNumId w:val="8"/>
  </w:num>
  <w:num w:numId="35">
    <w:abstractNumId w:val="12"/>
  </w:num>
  <w:num w:numId="36">
    <w:abstractNumId w:val="22"/>
  </w:num>
  <w:num w:numId="37">
    <w:abstractNumId w:val="7"/>
  </w:num>
  <w:num w:numId="38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autoHyphenation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447F6E"/>
    <w:rsid w:val="00012635"/>
    <w:rsid w:val="0001402C"/>
    <w:rsid w:val="00027F60"/>
    <w:rsid w:val="00030240"/>
    <w:rsid w:val="00037B45"/>
    <w:rsid w:val="0004247D"/>
    <w:rsid w:val="0005252F"/>
    <w:rsid w:val="00053C4E"/>
    <w:rsid w:val="000575D0"/>
    <w:rsid w:val="00060DA4"/>
    <w:rsid w:val="00063C2D"/>
    <w:rsid w:val="000814CE"/>
    <w:rsid w:val="00082A74"/>
    <w:rsid w:val="00084140"/>
    <w:rsid w:val="00097FEF"/>
    <w:rsid w:val="000A5F6D"/>
    <w:rsid w:val="000B6879"/>
    <w:rsid w:val="000C0169"/>
    <w:rsid w:val="000D2794"/>
    <w:rsid w:val="000D2F1A"/>
    <w:rsid w:val="000D5636"/>
    <w:rsid w:val="000D7F1B"/>
    <w:rsid w:val="000E1FF3"/>
    <w:rsid w:val="000F1F78"/>
    <w:rsid w:val="00106B7A"/>
    <w:rsid w:val="001105AF"/>
    <w:rsid w:val="001152A9"/>
    <w:rsid w:val="00116673"/>
    <w:rsid w:val="00121118"/>
    <w:rsid w:val="00125B27"/>
    <w:rsid w:val="0013156F"/>
    <w:rsid w:val="0013426D"/>
    <w:rsid w:val="0013439E"/>
    <w:rsid w:val="00153F5D"/>
    <w:rsid w:val="001617A6"/>
    <w:rsid w:val="0016260E"/>
    <w:rsid w:val="00171712"/>
    <w:rsid w:val="00183503"/>
    <w:rsid w:val="001A31FD"/>
    <w:rsid w:val="001B7529"/>
    <w:rsid w:val="001D62F9"/>
    <w:rsid w:val="001E1E43"/>
    <w:rsid w:val="001E7FF5"/>
    <w:rsid w:val="0021199C"/>
    <w:rsid w:val="002244FD"/>
    <w:rsid w:val="00225BC2"/>
    <w:rsid w:val="002317E0"/>
    <w:rsid w:val="002464D7"/>
    <w:rsid w:val="002511A9"/>
    <w:rsid w:val="0026034D"/>
    <w:rsid w:val="00265C67"/>
    <w:rsid w:val="00276709"/>
    <w:rsid w:val="00286150"/>
    <w:rsid w:val="002901CF"/>
    <w:rsid w:val="002919A2"/>
    <w:rsid w:val="00296041"/>
    <w:rsid w:val="002A153E"/>
    <w:rsid w:val="002A3F70"/>
    <w:rsid w:val="002B3960"/>
    <w:rsid w:val="002C1082"/>
    <w:rsid w:val="002C42E3"/>
    <w:rsid w:val="002D5598"/>
    <w:rsid w:val="002D6D67"/>
    <w:rsid w:val="002E6F55"/>
    <w:rsid w:val="002E768D"/>
    <w:rsid w:val="002F2D23"/>
    <w:rsid w:val="002F7B2B"/>
    <w:rsid w:val="00302E39"/>
    <w:rsid w:val="0030546F"/>
    <w:rsid w:val="003066BD"/>
    <w:rsid w:val="00307A10"/>
    <w:rsid w:val="003111E8"/>
    <w:rsid w:val="00313222"/>
    <w:rsid w:val="00322B60"/>
    <w:rsid w:val="003244CC"/>
    <w:rsid w:val="00326178"/>
    <w:rsid w:val="00333B2B"/>
    <w:rsid w:val="0033556F"/>
    <w:rsid w:val="00337866"/>
    <w:rsid w:val="00352785"/>
    <w:rsid w:val="0036775A"/>
    <w:rsid w:val="00372511"/>
    <w:rsid w:val="00373974"/>
    <w:rsid w:val="00376313"/>
    <w:rsid w:val="00382C7E"/>
    <w:rsid w:val="00390962"/>
    <w:rsid w:val="003927F7"/>
    <w:rsid w:val="00393159"/>
    <w:rsid w:val="003978E3"/>
    <w:rsid w:val="003A06FE"/>
    <w:rsid w:val="003B0F2E"/>
    <w:rsid w:val="003B1E2B"/>
    <w:rsid w:val="003B45B1"/>
    <w:rsid w:val="003B6C17"/>
    <w:rsid w:val="003B7853"/>
    <w:rsid w:val="003C21BF"/>
    <w:rsid w:val="003C5FEF"/>
    <w:rsid w:val="003D43E0"/>
    <w:rsid w:val="003E25AE"/>
    <w:rsid w:val="003F044E"/>
    <w:rsid w:val="003F1B6C"/>
    <w:rsid w:val="003F1B95"/>
    <w:rsid w:val="003F2DA4"/>
    <w:rsid w:val="00406088"/>
    <w:rsid w:val="00414418"/>
    <w:rsid w:val="00414B55"/>
    <w:rsid w:val="00415911"/>
    <w:rsid w:val="00420C97"/>
    <w:rsid w:val="00432695"/>
    <w:rsid w:val="004369E2"/>
    <w:rsid w:val="00440534"/>
    <w:rsid w:val="00443A96"/>
    <w:rsid w:val="00446E1E"/>
    <w:rsid w:val="00460532"/>
    <w:rsid w:val="00460B73"/>
    <w:rsid w:val="00461178"/>
    <w:rsid w:val="004624F8"/>
    <w:rsid w:val="00463549"/>
    <w:rsid w:val="004671C4"/>
    <w:rsid w:val="004701BA"/>
    <w:rsid w:val="00470CB9"/>
    <w:rsid w:val="00494EFB"/>
    <w:rsid w:val="004A4F0B"/>
    <w:rsid w:val="004A7553"/>
    <w:rsid w:val="004B2AD3"/>
    <w:rsid w:val="004B7A46"/>
    <w:rsid w:val="004C2953"/>
    <w:rsid w:val="004C6394"/>
    <w:rsid w:val="004D060B"/>
    <w:rsid w:val="00513412"/>
    <w:rsid w:val="00515275"/>
    <w:rsid w:val="00516A7C"/>
    <w:rsid w:val="00522E30"/>
    <w:rsid w:val="0052505E"/>
    <w:rsid w:val="00525F30"/>
    <w:rsid w:val="00526FEB"/>
    <w:rsid w:val="00543F4C"/>
    <w:rsid w:val="0055652C"/>
    <w:rsid w:val="00560AC1"/>
    <w:rsid w:val="00562ECA"/>
    <w:rsid w:val="00583340"/>
    <w:rsid w:val="005853D8"/>
    <w:rsid w:val="00586B4C"/>
    <w:rsid w:val="005A7FE6"/>
    <w:rsid w:val="005C1773"/>
    <w:rsid w:val="005D5094"/>
    <w:rsid w:val="005D5DA1"/>
    <w:rsid w:val="005E2F82"/>
    <w:rsid w:val="005E3D85"/>
    <w:rsid w:val="00600296"/>
    <w:rsid w:val="0060659F"/>
    <w:rsid w:val="00607487"/>
    <w:rsid w:val="00644595"/>
    <w:rsid w:val="00644624"/>
    <w:rsid w:val="0065719D"/>
    <w:rsid w:val="006624C6"/>
    <w:rsid w:val="00666061"/>
    <w:rsid w:val="00670404"/>
    <w:rsid w:val="006741C6"/>
    <w:rsid w:val="00681792"/>
    <w:rsid w:val="006842E0"/>
    <w:rsid w:val="006877E0"/>
    <w:rsid w:val="00691A31"/>
    <w:rsid w:val="0069733A"/>
    <w:rsid w:val="006A1E09"/>
    <w:rsid w:val="006A6A57"/>
    <w:rsid w:val="006B359C"/>
    <w:rsid w:val="006B72F7"/>
    <w:rsid w:val="006C0B58"/>
    <w:rsid w:val="006C31D8"/>
    <w:rsid w:val="006C7EAD"/>
    <w:rsid w:val="006D6266"/>
    <w:rsid w:val="006E292C"/>
    <w:rsid w:val="006E6D3A"/>
    <w:rsid w:val="006F2276"/>
    <w:rsid w:val="00702187"/>
    <w:rsid w:val="00716DEE"/>
    <w:rsid w:val="00725B2D"/>
    <w:rsid w:val="00727461"/>
    <w:rsid w:val="0073631D"/>
    <w:rsid w:val="007409DF"/>
    <w:rsid w:val="007414F1"/>
    <w:rsid w:val="00743AB6"/>
    <w:rsid w:val="00744DA5"/>
    <w:rsid w:val="0076746A"/>
    <w:rsid w:val="007860CC"/>
    <w:rsid w:val="0079205B"/>
    <w:rsid w:val="007A0D9E"/>
    <w:rsid w:val="007C1BD3"/>
    <w:rsid w:val="007D066F"/>
    <w:rsid w:val="007E3266"/>
    <w:rsid w:val="007F23E0"/>
    <w:rsid w:val="007F6C35"/>
    <w:rsid w:val="0080641F"/>
    <w:rsid w:val="008068AA"/>
    <w:rsid w:val="008104A8"/>
    <w:rsid w:val="00816052"/>
    <w:rsid w:val="008163DD"/>
    <w:rsid w:val="008165B1"/>
    <w:rsid w:val="008220F8"/>
    <w:rsid w:val="008325F6"/>
    <w:rsid w:val="00835C82"/>
    <w:rsid w:val="00841AC7"/>
    <w:rsid w:val="00843765"/>
    <w:rsid w:val="00847DE8"/>
    <w:rsid w:val="00851EB7"/>
    <w:rsid w:val="00875572"/>
    <w:rsid w:val="008777BE"/>
    <w:rsid w:val="00894E97"/>
    <w:rsid w:val="008A41A4"/>
    <w:rsid w:val="008B665A"/>
    <w:rsid w:val="008C5AA4"/>
    <w:rsid w:val="008D5089"/>
    <w:rsid w:val="008E5133"/>
    <w:rsid w:val="008E561F"/>
    <w:rsid w:val="008E638F"/>
    <w:rsid w:val="008E6C2C"/>
    <w:rsid w:val="008F0ADD"/>
    <w:rsid w:val="008F0CF9"/>
    <w:rsid w:val="008F1C41"/>
    <w:rsid w:val="008F24FB"/>
    <w:rsid w:val="00903A5F"/>
    <w:rsid w:val="00925492"/>
    <w:rsid w:val="00934D0F"/>
    <w:rsid w:val="009453AA"/>
    <w:rsid w:val="00945A7A"/>
    <w:rsid w:val="00945DAC"/>
    <w:rsid w:val="009508A0"/>
    <w:rsid w:val="009549F3"/>
    <w:rsid w:val="00957FA8"/>
    <w:rsid w:val="00963E1D"/>
    <w:rsid w:val="00964840"/>
    <w:rsid w:val="00972395"/>
    <w:rsid w:val="00975FE4"/>
    <w:rsid w:val="00976BEA"/>
    <w:rsid w:val="0098119F"/>
    <w:rsid w:val="009943A8"/>
    <w:rsid w:val="00995D6C"/>
    <w:rsid w:val="0099746F"/>
    <w:rsid w:val="009B00E2"/>
    <w:rsid w:val="009B3356"/>
    <w:rsid w:val="009C49C9"/>
    <w:rsid w:val="009D3C3D"/>
    <w:rsid w:val="009D4FEF"/>
    <w:rsid w:val="009E5B43"/>
    <w:rsid w:val="009E78CA"/>
    <w:rsid w:val="009F05F1"/>
    <w:rsid w:val="00A0697C"/>
    <w:rsid w:val="00A20D1F"/>
    <w:rsid w:val="00A24A0B"/>
    <w:rsid w:val="00A24CF6"/>
    <w:rsid w:val="00A32518"/>
    <w:rsid w:val="00A419CC"/>
    <w:rsid w:val="00A44CBE"/>
    <w:rsid w:val="00A5151E"/>
    <w:rsid w:val="00A529B7"/>
    <w:rsid w:val="00A6132D"/>
    <w:rsid w:val="00A65A85"/>
    <w:rsid w:val="00A7061F"/>
    <w:rsid w:val="00A74308"/>
    <w:rsid w:val="00A81520"/>
    <w:rsid w:val="00A83EE1"/>
    <w:rsid w:val="00A84070"/>
    <w:rsid w:val="00A86660"/>
    <w:rsid w:val="00A9095E"/>
    <w:rsid w:val="00A975D4"/>
    <w:rsid w:val="00AB17EA"/>
    <w:rsid w:val="00AB48A0"/>
    <w:rsid w:val="00AB6200"/>
    <w:rsid w:val="00AB6739"/>
    <w:rsid w:val="00AD6867"/>
    <w:rsid w:val="00AE2A1E"/>
    <w:rsid w:val="00AE6678"/>
    <w:rsid w:val="00AF3079"/>
    <w:rsid w:val="00B04482"/>
    <w:rsid w:val="00B04D44"/>
    <w:rsid w:val="00B071C4"/>
    <w:rsid w:val="00B20415"/>
    <w:rsid w:val="00B23F39"/>
    <w:rsid w:val="00B24D6D"/>
    <w:rsid w:val="00B356DF"/>
    <w:rsid w:val="00B429E2"/>
    <w:rsid w:val="00B62DD0"/>
    <w:rsid w:val="00B645DB"/>
    <w:rsid w:val="00B71D8C"/>
    <w:rsid w:val="00B801AE"/>
    <w:rsid w:val="00B95230"/>
    <w:rsid w:val="00B96A6D"/>
    <w:rsid w:val="00BA6B6D"/>
    <w:rsid w:val="00BA7234"/>
    <w:rsid w:val="00BB0D82"/>
    <w:rsid w:val="00BC0252"/>
    <w:rsid w:val="00BC310E"/>
    <w:rsid w:val="00BC6206"/>
    <w:rsid w:val="00BE35D4"/>
    <w:rsid w:val="00BE6412"/>
    <w:rsid w:val="00BE73C8"/>
    <w:rsid w:val="00BF6903"/>
    <w:rsid w:val="00C07C12"/>
    <w:rsid w:val="00C414F4"/>
    <w:rsid w:val="00C41DBB"/>
    <w:rsid w:val="00C427F7"/>
    <w:rsid w:val="00C43172"/>
    <w:rsid w:val="00C66CA4"/>
    <w:rsid w:val="00C74C75"/>
    <w:rsid w:val="00C92530"/>
    <w:rsid w:val="00CA0FBC"/>
    <w:rsid w:val="00CB1C9D"/>
    <w:rsid w:val="00CC7A9A"/>
    <w:rsid w:val="00CD11AF"/>
    <w:rsid w:val="00CE2AA6"/>
    <w:rsid w:val="00CF0B23"/>
    <w:rsid w:val="00D05002"/>
    <w:rsid w:val="00D07A82"/>
    <w:rsid w:val="00D07DB0"/>
    <w:rsid w:val="00D168B5"/>
    <w:rsid w:val="00D250BA"/>
    <w:rsid w:val="00D30F39"/>
    <w:rsid w:val="00D34A34"/>
    <w:rsid w:val="00D41CC6"/>
    <w:rsid w:val="00D4476E"/>
    <w:rsid w:val="00D473BA"/>
    <w:rsid w:val="00D55D1F"/>
    <w:rsid w:val="00D644AE"/>
    <w:rsid w:val="00D7028E"/>
    <w:rsid w:val="00D73084"/>
    <w:rsid w:val="00D7771F"/>
    <w:rsid w:val="00D82D65"/>
    <w:rsid w:val="00D830D5"/>
    <w:rsid w:val="00D87202"/>
    <w:rsid w:val="00D873B7"/>
    <w:rsid w:val="00D923A8"/>
    <w:rsid w:val="00D971B9"/>
    <w:rsid w:val="00DA10C6"/>
    <w:rsid w:val="00DA4F3D"/>
    <w:rsid w:val="00DE4B2E"/>
    <w:rsid w:val="00DE6513"/>
    <w:rsid w:val="00DE6811"/>
    <w:rsid w:val="00DF4B1C"/>
    <w:rsid w:val="00E04792"/>
    <w:rsid w:val="00E22E2D"/>
    <w:rsid w:val="00E23792"/>
    <w:rsid w:val="00E344B5"/>
    <w:rsid w:val="00E44DC9"/>
    <w:rsid w:val="00E639BD"/>
    <w:rsid w:val="00E64844"/>
    <w:rsid w:val="00E84FC6"/>
    <w:rsid w:val="00E91585"/>
    <w:rsid w:val="00EB44EB"/>
    <w:rsid w:val="00EB4F41"/>
    <w:rsid w:val="00EB505C"/>
    <w:rsid w:val="00EC0E94"/>
    <w:rsid w:val="00EC0ED0"/>
    <w:rsid w:val="00EC28F8"/>
    <w:rsid w:val="00ED7A69"/>
    <w:rsid w:val="00EF01B6"/>
    <w:rsid w:val="00F002D9"/>
    <w:rsid w:val="00F010FD"/>
    <w:rsid w:val="00F02D33"/>
    <w:rsid w:val="00F04011"/>
    <w:rsid w:val="00F07F01"/>
    <w:rsid w:val="00F14EDA"/>
    <w:rsid w:val="00F1674B"/>
    <w:rsid w:val="00F17A54"/>
    <w:rsid w:val="00F2556A"/>
    <w:rsid w:val="00F26403"/>
    <w:rsid w:val="00F26CEA"/>
    <w:rsid w:val="00F2796C"/>
    <w:rsid w:val="00F32AA5"/>
    <w:rsid w:val="00F32E1D"/>
    <w:rsid w:val="00F43777"/>
    <w:rsid w:val="00F44348"/>
    <w:rsid w:val="00F506C9"/>
    <w:rsid w:val="00F570B9"/>
    <w:rsid w:val="00F61C29"/>
    <w:rsid w:val="00F74183"/>
    <w:rsid w:val="00F7567B"/>
    <w:rsid w:val="00F7618C"/>
    <w:rsid w:val="00F76A82"/>
    <w:rsid w:val="00F804BE"/>
    <w:rsid w:val="00F82666"/>
    <w:rsid w:val="00F86683"/>
    <w:rsid w:val="00F93F1C"/>
    <w:rsid w:val="00FA4DFD"/>
    <w:rsid w:val="00FA6151"/>
    <w:rsid w:val="00FB1A1D"/>
    <w:rsid w:val="00FB1F61"/>
    <w:rsid w:val="00FC0D04"/>
    <w:rsid w:val="00FC1CA3"/>
    <w:rsid w:val="00FD148B"/>
    <w:rsid w:val="00FE6A40"/>
    <w:rsid w:val="35C0587C"/>
    <w:rsid w:val="48447F6E"/>
    <w:rsid w:val="641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FCAB3E"/>
  <w15:docId w15:val="{287A633D-0600-4914-B378-FE773454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link w:val="10"/>
    <w:uiPriority w:val="1"/>
    <w:qFormat/>
    <w:rsid w:val="00EB44EB"/>
    <w:pPr>
      <w:widowControl w:val="0"/>
      <w:autoSpaceDE w:val="0"/>
      <w:autoSpaceDN w:val="0"/>
      <w:spacing w:before="41"/>
      <w:ind w:left="33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E2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link w:val="a5"/>
    <w:uiPriority w:val="34"/>
    <w:qFormat/>
    <w:pPr>
      <w:ind w:left="720"/>
      <w:contextualSpacing/>
    </w:pPr>
  </w:style>
  <w:style w:type="paragraph" w:styleId="a6">
    <w:name w:val="header"/>
    <w:basedOn w:val="a"/>
    <w:link w:val="a7"/>
    <w:uiPriority w:val="99"/>
    <w:rsid w:val="001B75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7529"/>
    <w:rPr>
      <w:lang w:val="en-US" w:eastAsia="zh-CN"/>
    </w:rPr>
  </w:style>
  <w:style w:type="paragraph" w:styleId="a8">
    <w:name w:val="footer"/>
    <w:basedOn w:val="a"/>
    <w:link w:val="a9"/>
    <w:rsid w:val="001B75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B7529"/>
    <w:rPr>
      <w:lang w:val="en-US" w:eastAsia="zh-CN"/>
    </w:rPr>
  </w:style>
  <w:style w:type="table" w:customStyle="1" w:styleId="11">
    <w:name w:val="Сетка таблицы1"/>
    <w:basedOn w:val="a1"/>
    <w:next w:val="a3"/>
    <w:uiPriority w:val="39"/>
    <w:rsid w:val="001B7529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76746A"/>
    <w:rPr>
      <w:rFonts w:cs="Times New Roman"/>
      <w:color w:val="0000FF"/>
      <w:u w:val="single"/>
    </w:rPr>
  </w:style>
  <w:style w:type="paragraph" w:customStyle="1" w:styleId="12">
    <w:name w:val="Абзац списка1"/>
    <w:basedOn w:val="a"/>
    <w:rsid w:val="0076746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customStyle="1" w:styleId="a5">
    <w:name w:val="Абзац списка Знак"/>
    <w:link w:val="a4"/>
    <w:uiPriority w:val="34"/>
    <w:rsid w:val="0076746A"/>
    <w:rPr>
      <w:lang w:val="en-US" w:eastAsia="zh-CN"/>
    </w:rPr>
  </w:style>
  <w:style w:type="table" w:customStyle="1" w:styleId="2">
    <w:name w:val="Сетка таблицы2"/>
    <w:basedOn w:val="a1"/>
    <w:next w:val="a3"/>
    <w:uiPriority w:val="39"/>
    <w:rsid w:val="00161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A4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EB44E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B44E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B44EB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semiHidden/>
    <w:rsid w:val="00CE2A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ac">
    <w:name w:val="Strong"/>
    <w:basedOn w:val="a0"/>
    <w:uiPriority w:val="22"/>
    <w:qFormat/>
    <w:rsid w:val="0054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asror</dc:creator>
  <cp:lastModifiedBy>Калашникова Ольга Алексеевна</cp:lastModifiedBy>
  <cp:revision>162</cp:revision>
  <dcterms:created xsi:type="dcterms:W3CDTF">2025-04-01T07:09:00Z</dcterms:created>
  <dcterms:modified xsi:type="dcterms:W3CDTF">2025-04-11T05:01:00Z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8008F7BBD6244B338A13EB4162B503D8_11</vt:lpwstr>
  </property>
</Properties>
</file>