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CB40" w14:textId="77777777" w:rsidR="00055933" w:rsidRPr="00055933" w:rsidRDefault="00055933" w:rsidP="00055933">
      <w:pPr>
        <w:rPr>
          <w:b/>
          <w:bCs/>
          <w:sz w:val="24"/>
        </w:rPr>
      </w:pPr>
      <w:r w:rsidRPr="00055933">
        <w:rPr>
          <w:b/>
          <w:bCs/>
          <w:sz w:val="24"/>
        </w:rPr>
        <w:t>Разработка архитектуры проекта</w:t>
      </w:r>
    </w:p>
    <w:p w14:paraId="037D5F13" w14:textId="77777777" w:rsidR="00055933" w:rsidRPr="00055933" w:rsidRDefault="00055933" w:rsidP="00055933">
      <w:pPr>
        <w:ind w:firstLine="709"/>
        <w:rPr>
          <w:sz w:val="24"/>
        </w:rPr>
      </w:pPr>
      <w:r w:rsidRPr="00055933">
        <w:rPr>
          <w:sz w:val="24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–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15E5D8D" w14:textId="77777777" w:rsidR="00055933" w:rsidRDefault="00055933"/>
    <w:p w14:paraId="2F35FD3D" w14:textId="77777777" w:rsidR="00055933" w:rsidRDefault="00F3469B" w:rsidP="00055933">
      <w:pPr>
        <w:keepNext/>
      </w:pPr>
      <w:r>
        <w:rPr>
          <w:noProof/>
          <w:lang w:eastAsia="ru-RU"/>
        </w:rPr>
        <w:drawing>
          <wp:inline distT="0" distB="0" distL="0" distR="0" wp14:anchorId="4B0A9232" wp14:editId="7D3CA3A0">
            <wp:extent cx="5613400" cy="3892550"/>
            <wp:effectExtent l="0" t="0" r="6350" b="0"/>
            <wp:docPr id="170220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69C0" w14:textId="2E366333" w:rsidR="009D0673" w:rsidRDefault="00055933" w:rsidP="00055933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Диаграмма классов</w:t>
      </w:r>
    </w:p>
    <w:p w14:paraId="30699696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MainWindow</w:t>
      </w:r>
      <w:proofErr w:type="spellEnd"/>
      <w:proofErr w:type="gramEnd"/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5DC2D0C2" w14:textId="77777777" w:rsidR="00F3469B" w:rsidRPr="00F3469B" w:rsidRDefault="00F3469B" w:rsidP="00F346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>Главный класс, представляющий основное окно редактора. Содержит панель инструментов, область рисования, меню и статусную строку.</w:t>
      </w:r>
    </w:p>
    <w:p w14:paraId="15CF7B45" w14:textId="77777777" w:rsidR="00F3469B" w:rsidRPr="00F3469B" w:rsidRDefault="00F3469B" w:rsidP="00F346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initializeComponents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handleUserInput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updateUI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управляют и обновляют интерфейс.</w:t>
      </w:r>
    </w:p>
    <w:p w14:paraId="53B8C2E8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Toolbar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721A2B00" w14:textId="77777777" w:rsidR="00F3469B" w:rsidRPr="00F3469B" w:rsidRDefault="00F3469B" w:rsidP="00F3469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>Содержит кнопки для инструментов (кисть, ластик, заливка, генеративная заливка).</w:t>
      </w:r>
    </w:p>
    <w:p w14:paraId="70F08E57" w14:textId="77777777" w:rsidR="00F3469B" w:rsidRPr="00F3469B" w:rsidRDefault="00F3469B" w:rsidP="00F3469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onBrushButtonClick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onEraserButtonClick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onFillButtonClick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onGenerativeFillButtonClick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обрабатывают нажатия кнопок.</w:t>
      </w:r>
    </w:p>
    <w:p w14:paraId="57919CCF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08399F1F" w14:textId="77777777" w:rsidR="00F3469B" w:rsidRPr="00F3469B" w:rsidRDefault="00F3469B" w:rsidP="00F3469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>Представляет область рисования. Содержит слои и активный инструмент.</w:t>
      </w:r>
    </w:p>
    <w:p w14:paraId="259A2DA6" w14:textId="77777777" w:rsidR="00F3469B" w:rsidRPr="00F3469B" w:rsidRDefault="00F3469B" w:rsidP="00F3469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Методы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draw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addLayer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removeLayer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applyTool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управляют рисованием и слоями.</w:t>
      </w:r>
    </w:p>
    <w:p w14:paraId="26D5F46D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Tool</w:t>
      </w:r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790EB922" w14:textId="77777777" w:rsidR="00F3469B" w:rsidRPr="00F3469B" w:rsidRDefault="00F3469B" w:rsidP="00F346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 xml:space="preserve">Базовый класс для всех инструментов. Содержит метод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для использования инструмента.</w:t>
      </w:r>
    </w:p>
    <w:p w14:paraId="44E14EC1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GenerativeFillTool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12971044" w14:textId="77777777" w:rsidR="00F3469B" w:rsidRPr="00F3469B" w:rsidRDefault="00F3469B" w:rsidP="00F346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>Наследует класс Tool. Инструмент генеративной заливки, использующий API для взаимодействия с нейросетью GAN.</w:t>
      </w:r>
    </w:p>
    <w:p w14:paraId="4857C57D" w14:textId="77777777" w:rsidR="00F3469B" w:rsidRPr="00F3469B" w:rsidRDefault="00F3469B" w:rsidP="00F346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getGenerativeFill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обрабатывают заливку.</w:t>
      </w:r>
    </w:p>
    <w:p w14:paraId="6A401C82" w14:textId="77777777" w:rsidR="00F3469B" w:rsidRPr="00F3469B" w:rsidRDefault="00F3469B" w:rsidP="00F346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F3469B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3469B">
        <w:rPr>
          <w:rFonts w:eastAsia="Times New Roman" w:cs="Times New Roman"/>
          <w:b/>
          <w:bCs/>
          <w:sz w:val="24"/>
          <w:szCs w:val="24"/>
          <w:lang w:eastAsia="ru-RU"/>
        </w:rPr>
        <w:t>ApiClient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>:</w:t>
      </w:r>
    </w:p>
    <w:p w14:paraId="389287BC" w14:textId="77777777" w:rsidR="00F3469B" w:rsidRPr="00F3469B" w:rsidRDefault="00F3469B" w:rsidP="00F346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>Класс для взаимодействия с API.</w:t>
      </w:r>
    </w:p>
    <w:p w14:paraId="686E0F56" w14:textId="77777777" w:rsidR="00F3469B" w:rsidRPr="00F3469B" w:rsidRDefault="00F3469B" w:rsidP="00F346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469B">
        <w:rPr>
          <w:rFonts w:eastAsia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sendRequest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469B">
        <w:rPr>
          <w:rFonts w:ascii="Courier New" w:eastAsia="Times New Roman" w:hAnsi="Courier New" w:cs="Courier New"/>
          <w:sz w:val="20"/>
          <w:szCs w:val="20"/>
          <w:lang w:eastAsia="ru-RU"/>
        </w:rPr>
        <w:t>receiveResponse</w:t>
      </w:r>
      <w:proofErr w:type="spellEnd"/>
      <w:r w:rsidRPr="00F3469B">
        <w:rPr>
          <w:rFonts w:eastAsia="Times New Roman" w:cs="Times New Roman"/>
          <w:sz w:val="24"/>
          <w:szCs w:val="24"/>
          <w:lang w:eastAsia="ru-RU"/>
        </w:rPr>
        <w:t xml:space="preserve"> отправляют и получают данные от нейросети.</w:t>
      </w:r>
    </w:p>
    <w:p w14:paraId="50CFAEFB" w14:textId="720DC053" w:rsidR="00055933" w:rsidRDefault="00055933"/>
    <w:p w14:paraId="46B0BD8B" w14:textId="77777777" w:rsidR="00055933" w:rsidRDefault="00055933" w:rsidP="00055933">
      <w:pPr>
        <w:keepNext/>
      </w:pPr>
      <w:r>
        <w:rPr>
          <w:noProof/>
          <w:lang w:eastAsia="ru-RU"/>
        </w:rPr>
        <w:drawing>
          <wp:inline distT="0" distB="0" distL="0" distR="0" wp14:anchorId="06609AFE" wp14:editId="4B8F49F9">
            <wp:extent cx="5940425" cy="3536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7E7" w14:textId="4BAAEC30" w:rsidR="00055933" w:rsidRDefault="00055933" w:rsidP="00055933">
      <w:pPr>
        <w:pStyle w:val="ae"/>
        <w:jc w:val="center"/>
      </w:pPr>
      <w:r>
        <w:t>Рисунок</w:t>
      </w:r>
      <w:bookmarkStart w:id="0" w:name="_GoBack"/>
      <w:bookmarkEnd w:id="0"/>
      <w:r>
        <w:t xml:space="preserve">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use-case </w:t>
      </w:r>
      <w:r>
        <w:t>диаграмма</w:t>
      </w:r>
    </w:p>
    <w:sectPr w:rsidR="0005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04313"/>
    <w:multiLevelType w:val="multilevel"/>
    <w:tmpl w:val="F35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128A"/>
    <w:multiLevelType w:val="multilevel"/>
    <w:tmpl w:val="C918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20E84"/>
    <w:multiLevelType w:val="multilevel"/>
    <w:tmpl w:val="15E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6124D"/>
    <w:multiLevelType w:val="multilevel"/>
    <w:tmpl w:val="9E4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777C7"/>
    <w:multiLevelType w:val="multilevel"/>
    <w:tmpl w:val="9AC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95ACE"/>
    <w:multiLevelType w:val="multilevel"/>
    <w:tmpl w:val="B2F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12"/>
    <w:rsid w:val="00055933"/>
    <w:rsid w:val="005767E6"/>
    <w:rsid w:val="006B0F82"/>
    <w:rsid w:val="007E5F5A"/>
    <w:rsid w:val="009D0673"/>
    <w:rsid w:val="00AA7712"/>
    <w:rsid w:val="00F3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DE3C"/>
  <w15:chartTrackingRefBased/>
  <w15:docId w15:val="{0A01E59F-B5F0-47ED-98DE-1B6D3D80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E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7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7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7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7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7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7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7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7712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A7712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A771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A771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A771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A771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A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7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771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A77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77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7712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A771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346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3469B"/>
    <w:rPr>
      <w:b/>
      <w:bCs/>
    </w:rPr>
  </w:style>
  <w:style w:type="character" w:styleId="HTML">
    <w:name w:val="HTML Code"/>
    <w:basedOn w:val="a0"/>
    <w:uiPriority w:val="99"/>
    <w:semiHidden/>
    <w:unhideWhenUsed/>
    <w:rsid w:val="00F3469B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05593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CD27-2D18-4D4F-A606-547A0E39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Волчков Николай Антонович</dc:creator>
  <cp:keywords/>
  <dc:description/>
  <cp:lastModifiedBy>Artyom Artyom</cp:lastModifiedBy>
  <cp:revision>3</cp:revision>
  <dcterms:created xsi:type="dcterms:W3CDTF">2024-06-11T05:32:00Z</dcterms:created>
  <dcterms:modified xsi:type="dcterms:W3CDTF">2025-01-19T13:43:00Z</dcterms:modified>
</cp:coreProperties>
</file>